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A7" w:rsidRPr="00474BEE" w:rsidRDefault="00ED4DA7" w:rsidP="00ED4DA7">
      <w:pPr>
        <w:widowControl/>
        <w:jc w:val="left"/>
        <w:rPr>
          <w:rFonts w:ascii="仿宋" w:eastAsia="仿宋" w:hAnsi="仿宋" w:hint="eastAsia"/>
          <w:kern w:val="0"/>
          <w:sz w:val="24"/>
        </w:rPr>
      </w:pPr>
      <w:r w:rsidRPr="00474BEE">
        <w:rPr>
          <w:rFonts w:ascii="仿宋" w:eastAsia="仿宋" w:hAnsi="仿宋" w:cs="黑体" w:hint="eastAsia"/>
          <w:b/>
          <w:szCs w:val="21"/>
        </w:rPr>
        <w:t>附件6：录取方案</w:t>
      </w:r>
    </w:p>
    <w:p w:rsidR="00ED4DA7" w:rsidRPr="00474BEE" w:rsidRDefault="00ED4DA7" w:rsidP="00ED4DA7">
      <w:pPr>
        <w:jc w:val="center"/>
        <w:rPr>
          <w:rFonts w:ascii="仿宋" w:eastAsia="仿宋" w:hAnsi="仿宋" w:hint="eastAsia"/>
          <w:b/>
          <w:bCs/>
          <w:sz w:val="28"/>
          <w:szCs w:val="28"/>
        </w:rPr>
      </w:pPr>
    </w:p>
    <w:p w:rsidR="00ED4DA7" w:rsidRPr="005E7B0A" w:rsidRDefault="00ED4DA7" w:rsidP="00ED4DA7">
      <w:pPr>
        <w:widowControl/>
        <w:shd w:val="clear" w:color="auto" w:fill="FFFFFF"/>
        <w:adjustRightInd w:val="0"/>
        <w:spacing w:line="440" w:lineRule="exact"/>
        <w:ind w:leftChars="228" w:left="479"/>
        <w:jc w:val="center"/>
        <w:rPr>
          <w:rFonts w:ascii="仿宋" w:eastAsia="仿宋" w:hAnsi="仿宋" w:hint="eastAsia"/>
          <w:b/>
          <w:bCs/>
          <w:color w:val="000000"/>
          <w:sz w:val="28"/>
          <w:szCs w:val="28"/>
        </w:rPr>
      </w:pPr>
      <w:r w:rsidRPr="005E7B0A">
        <w:rPr>
          <w:rFonts w:ascii="仿宋" w:eastAsia="仿宋" w:hAnsi="仿宋" w:hint="eastAsia"/>
          <w:b/>
          <w:bCs/>
          <w:color w:val="000000"/>
          <w:sz w:val="28"/>
          <w:szCs w:val="28"/>
        </w:rPr>
        <w:t>2020年水利工程审核录取方案</w:t>
      </w:r>
    </w:p>
    <w:p w:rsidR="00ED4DA7" w:rsidRPr="00377287"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377287">
        <w:rPr>
          <w:rFonts w:ascii="仿宋" w:eastAsia="仿宋" w:hAnsi="仿宋" w:hint="eastAsia"/>
          <w:b/>
          <w:bCs/>
          <w:sz w:val="24"/>
        </w:rPr>
        <w:t>一、录取方式</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8"/>
          <w:szCs w:val="28"/>
        </w:rPr>
      </w:pPr>
      <w:r w:rsidRPr="00C72119">
        <w:rPr>
          <w:rFonts w:ascii="仿宋" w:eastAsia="仿宋" w:hAnsi="仿宋" w:hint="eastAsia"/>
          <w:bCs/>
          <w:sz w:val="24"/>
        </w:rPr>
        <w:t>2020年水利工程博士研究生招生录取采取初试加审核的方式。</w:t>
      </w:r>
    </w:p>
    <w:p w:rsidR="00ED4DA7" w:rsidRPr="00377287"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377287">
        <w:rPr>
          <w:rFonts w:ascii="仿宋" w:eastAsia="仿宋" w:hAnsi="仿宋" w:hint="eastAsia"/>
          <w:b/>
          <w:bCs/>
          <w:sz w:val="24"/>
        </w:rPr>
        <w:t>二、审核办法</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1.审核资格线</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根据初试成绩，按照进入审核考生与2020年本专业招生计划之比不超过2：1的比例划取审核资格线。达到审核资格线的考生获得审核资格，进入审核环节。有缺考、舞弊记录的考生不能获得审核资格，且不纳入审核资格线划取范围。</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2.审核内容</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成立审核工作组，对考生的思想政治素质和品德、学术水平、学科背景、专业素质、操作技能、思维能力、创新能力、心理素质、团队合作、身体状况等方面进行综合考核。</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3.审核流程</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（1）英语问答（满分10分）。</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2）个人汇报及专家组提问（满分90分）：每人25分钟，其中个人PPT汇报8分钟，PPT内容包括本人学习经历、科研经历与主要成果、拟从事研究的学科领域及研究方向的认识、拟进行的研究工作设想及理由等，专家组提问。</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4.审核成绩</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审核专家组成员对考生进行现场打分，取平均分作为审核成绩。</w:t>
      </w:r>
    </w:p>
    <w:p w:rsidR="00ED4DA7" w:rsidRPr="00377287"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377287">
        <w:rPr>
          <w:rFonts w:ascii="仿宋" w:eastAsia="仿宋" w:hAnsi="仿宋" w:hint="eastAsia"/>
          <w:b/>
          <w:bCs/>
          <w:sz w:val="24"/>
        </w:rPr>
        <w:t>三、录取原则</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1.按照审核成绩从高到低排序集中审核录取；</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C72119">
        <w:rPr>
          <w:rFonts w:ascii="仿宋" w:eastAsia="仿宋" w:hAnsi="仿宋" w:hint="eastAsia"/>
          <w:bCs/>
          <w:sz w:val="24"/>
        </w:rPr>
        <w:t>2.每名博士生导师原则上只招收1名博士生，最多不超过2名。</w:t>
      </w:r>
    </w:p>
    <w:p w:rsidR="00ED4DA7" w:rsidRPr="00C72119" w:rsidRDefault="00ED4DA7" w:rsidP="00ED4DA7">
      <w:pPr>
        <w:widowControl/>
        <w:shd w:val="clear" w:color="auto" w:fill="FFFFFF"/>
        <w:adjustRightInd w:val="0"/>
        <w:spacing w:line="440" w:lineRule="exact"/>
        <w:ind w:firstLineChars="200" w:firstLine="480"/>
        <w:rPr>
          <w:rFonts w:ascii="仿宋" w:eastAsia="仿宋" w:hAnsi="仿宋"/>
          <w:bCs/>
          <w:sz w:val="24"/>
        </w:rPr>
      </w:pPr>
    </w:p>
    <w:p w:rsidR="00ED4DA7" w:rsidRDefault="00ED4DA7" w:rsidP="00ED4DA7">
      <w:pPr>
        <w:widowControl/>
        <w:shd w:val="clear" w:color="auto" w:fill="FFFFFF"/>
        <w:adjustRightInd w:val="0"/>
        <w:spacing w:line="440" w:lineRule="exact"/>
        <w:ind w:leftChars="228" w:left="479"/>
        <w:jc w:val="center"/>
        <w:rPr>
          <w:rFonts w:ascii="仿宋" w:eastAsia="仿宋" w:hAnsi="仿宋" w:hint="eastAsia"/>
          <w:b/>
          <w:bCs/>
          <w:sz w:val="28"/>
          <w:szCs w:val="28"/>
        </w:rPr>
      </w:pPr>
      <w:r w:rsidRPr="00474BEE">
        <w:rPr>
          <w:rFonts w:ascii="仿宋" w:eastAsia="仿宋" w:hAnsi="仿宋"/>
          <w:bCs/>
          <w:sz w:val="24"/>
        </w:rPr>
        <w:br w:type="page"/>
      </w:r>
      <w:r w:rsidRPr="00DD382C">
        <w:rPr>
          <w:rFonts w:ascii="仿宋" w:eastAsia="仿宋" w:hAnsi="仿宋" w:hint="eastAsia"/>
          <w:b/>
          <w:bCs/>
          <w:sz w:val="28"/>
          <w:szCs w:val="28"/>
        </w:rPr>
        <w:lastRenderedPageBreak/>
        <w:t>2020年土木工程复试录取工作方案</w:t>
      </w:r>
    </w:p>
    <w:p w:rsidR="00ED4DA7" w:rsidRPr="00474BEE" w:rsidRDefault="00ED4DA7" w:rsidP="00ED4DA7">
      <w:pPr>
        <w:widowControl/>
        <w:shd w:val="clear" w:color="auto" w:fill="FFFFFF"/>
        <w:adjustRightInd w:val="0"/>
        <w:spacing w:line="440" w:lineRule="exact"/>
        <w:ind w:leftChars="228" w:left="479"/>
        <w:jc w:val="center"/>
        <w:rPr>
          <w:rFonts w:ascii="仿宋" w:eastAsia="仿宋" w:hAnsi="仿宋"/>
          <w:kern w:val="0"/>
          <w:sz w:val="24"/>
        </w:rPr>
      </w:pPr>
    </w:p>
    <w:p w:rsidR="00ED4DA7" w:rsidRPr="00BB7F5D" w:rsidRDefault="00ED4DA7" w:rsidP="00ED4DA7">
      <w:pPr>
        <w:jc w:val="left"/>
        <w:rPr>
          <w:rFonts w:ascii="仿宋" w:eastAsia="仿宋" w:hAnsi="仿宋" w:hint="eastAsia"/>
          <w:b/>
          <w:sz w:val="24"/>
        </w:rPr>
      </w:pPr>
      <w:r w:rsidRPr="00BB7F5D">
        <w:rPr>
          <w:rFonts w:ascii="仿宋" w:eastAsia="仿宋" w:hAnsi="仿宋" w:hint="eastAsia"/>
          <w:b/>
          <w:sz w:val="24"/>
        </w:rPr>
        <w:t>一、录取方式</w:t>
      </w:r>
    </w:p>
    <w:p w:rsidR="00ED4DA7"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2020年土木与建筑学院土木工程专业博士研究生招生录取采取初试加复试的方式。</w:t>
      </w:r>
    </w:p>
    <w:p w:rsidR="00ED4DA7" w:rsidRPr="00BB7F5D" w:rsidRDefault="00ED4DA7" w:rsidP="00ED4DA7">
      <w:pPr>
        <w:widowControl/>
        <w:shd w:val="clear" w:color="auto" w:fill="FFFFFF"/>
        <w:adjustRightInd w:val="0"/>
        <w:spacing w:line="440" w:lineRule="exact"/>
        <w:ind w:firstLineChars="200" w:firstLine="480"/>
        <w:rPr>
          <w:rFonts w:ascii="仿宋" w:eastAsia="仿宋" w:hAnsi="仿宋"/>
          <w:bCs/>
          <w:sz w:val="24"/>
        </w:rPr>
      </w:pPr>
    </w:p>
    <w:p w:rsidR="00ED4DA7" w:rsidRPr="00BB7F5D" w:rsidRDefault="00ED4DA7" w:rsidP="00ED4DA7">
      <w:pPr>
        <w:jc w:val="left"/>
        <w:rPr>
          <w:rFonts w:ascii="仿宋" w:eastAsia="仿宋" w:hAnsi="仿宋" w:hint="eastAsia"/>
          <w:b/>
          <w:sz w:val="24"/>
        </w:rPr>
      </w:pPr>
      <w:r w:rsidRPr="00BB7F5D">
        <w:rPr>
          <w:rFonts w:ascii="仿宋" w:eastAsia="仿宋" w:hAnsi="仿宋" w:hint="eastAsia"/>
          <w:b/>
          <w:sz w:val="24"/>
        </w:rPr>
        <w:t>二、复试办法</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1、复试资格线</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根据初试成绩，按照进入复试考生与2020年本专业招生计划之比不超过2：1的比例划取复试资格线。达到复试资格线的考生获得复试资格，进入复试环节。有缺考、舞弊记录的考生不能获得复试资格，且不纳入复试资格线划取范围。</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2、复试内容</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学院成立复试工作组，对考生的思想政治素质和品德、学术水平、学科背景、专业素质、操作技能、思维能力、创新能力、心理素质、团队合作、身体状况等方面进行综合考核。</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8C374B">
        <w:rPr>
          <w:rFonts w:ascii="仿宋" w:eastAsia="仿宋" w:hAnsi="仿宋" w:hint="eastAsia"/>
          <w:sz w:val="24"/>
        </w:rPr>
        <w:t>3</w:t>
      </w:r>
      <w:r w:rsidRPr="00513891">
        <w:rPr>
          <w:rFonts w:ascii="仿宋" w:eastAsia="仿宋" w:hAnsi="仿宋" w:hint="eastAsia"/>
          <w:bCs/>
          <w:sz w:val="24"/>
        </w:rPr>
        <w:t>、复试流程</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（1）英语问答。</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（2）个人陈述：考生准备15分钟PPT予以陈述（内容包括个人科研经历和科研成果，对拟从事的研究领域的了解和看法，本人拟进行的研究工作设想及理由等。</w:t>
      </w:r>
    </w:p>
    <w:p w:rsidR="00ED4DA7" w:rsidRPr="008C374B" w:rsidRDefault="00ED4DA7" w:rsidP="00ED4DA7">
      <w:pPr>
        <w:widowControl/>
        <w:shd w:val="clear" w:color="auto" w:fill="FFFFFF"/>
        <w:adjustRightInd w:val="0"/>
        <w:spacing w:line="440" w:lineRule="exact"/>
        <w:ind w:firstLineChars="200" w:firstLine="480"/>
        <w:rPr>
          <w:rFonts w:ascii="仿宋" w:eastAsia="仿宋" w:hAnsi="仿宋"/>
          <w:sz w:val="24"/>
        </w:rPr>
      </w:pPr>
      <w:r w:rsidRPr="00513891">
        <w:rPr>
          <w:rFonts w:ascii="仿宋" w:eastAsia="仿宋" w:hAnsi="仿宋" w:hint="eastAsia"/>
          <w:bCs/>
          <w:sz w:val="24"/>
        </w:rPr>
        <w:t>（3）专家小组提问</w:t>
      </w:r>
      <w:r w:rsidRPr="008C374B">
        <w:rPr>
          <w:rFonts w:ascii="仿宋" w:eastAsia="仿宋" w:hAnsi="仿宋" w:hint="eastAsia"/>
          <w:sz w:val="24"/>
        </w:rPr>
        <w:t>。</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4、复试成绩。</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复试专家组成员对考生进行现场打分，取平均分作为复试成绩。</w:t>
      </w:r>
    </w:p>
    <w:p w:rsidR="00ED4DA7" w:rsidRPr="008C374B" w:rsidRDefault="00ED4DA7" w:rsidP="00ED4DA7">
      <w:pPr>
        <w:jc w:val="left"/>
        <w:rPr>
          <w:rFonts w:ascii="仿宋" w:eastAsia="仿宋" w:hAnsi="仿宋"/>
          <w:sz w:val="24"/>
        </w:rPr>
      </w:pPr>
    </w:p>
    <w:p w:rsidR="00ED4DA7" w:rsidRPr="00BB7F5D" w:rsidRDefault="00ED4DA7" w:rsidP="00ED4DA7">
      <w:pPr>
        <w:jc w:val="left"/>
        <w:rPr>
          <w:rFonts w:ascii="仿宋" w:eastAsia="仿宋" w:hAnsi="仿宋" w:hint="eastAsia"/>
          <w:b/>
          <w:sz w:val="24"/>
        </w:rPr>
      </w:pPr>
      <w:r w:rsidRPr="00BB7F5D">
        <w:rPr>
          <w:rFonts w:ascii="仿宋" w:eastAsia="仿宋" w:hAnsi="仿宋" w:hint="eastAsia"/>
          <w:b/>
          <w:sz w:val="24"/>
        </w:rPr>
        <w:t>三、录取原则</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1、每个学科方向（以学院下文为准）保证基本指标1名。如果该学科方向无人报考或者该学科方向无导师达到当年上岗条件，则该指标流转到奖励指标。</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2、奖励指标按照2019年全年学科方向团队的贡献进行二次分配（以学院最终下文学科方向考核办法为准）。</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3、</w:t>
      </w:r>
      <w:proofErr w:type="gramStart"/>
      <w:r w:rsidRPr="00513891">
        <w:rPr>
          <w:rFonts w:ascii="仿宋" w:eastAsia="仿宋" w:hAnsi="仿宋" w:hint="eastAsia"/>
          <w:bCs/>
          <w:sz w:val="24"/>
        </w:rPr>
        <w:t>若学科方向</w:t>
      </w:r>
      <w:proofErr w:type="gramEnd"/>
      <w:r w:rsidRPr="00513891">
        <w:rPr>
          <w:rFonts w:ascii="仿宋" w:eastAsia="仿宋" w:hAnsi="仿宋" w:hint="eastAsia"/>
          <w:bCs/>
          <w:sz w:val="24"/>
        </w:rPr>
        <w:t>吸引优质生源（按照“土木与建筑学院研究生优秀生源奖励办法（试行）（土建院字[2019]20号）”认定）报考我院博士研究生并通过初试的人数大于或等于2人，优先奖励1个指标给学科方向。</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lastRenderedPageBreak/>
        <w:t>4、复试由各学科方向自行组织专家组进行复试，并将最终拟录取名单及成绩报送研究生办公室。</w:t>
      </w:r>
    </w:p>
    <w:p w:rsidR="00ED4DA7" w:rsidRPr="00513891"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513891">
        <w:rPr>
          <w:rFonts w:ascii="仿宋" w:eastAsia="仿宋" w:hAnsi="仿宋" w:hint="eastAsia"/>
          <w:bCs/>
          <w:sz w:val="24"/>
        </w:rPr>
        <w:t>5、考生初试成绩</w:t>
      </w:r>
      <w:proofErr w:type="gramStart"/>
      <w:r w:rsidRPr="00513891">
        <w:rPr>
          <w:rFonts w:ascii="仿宋" w:eastAsia="仿宋" w:hAnsi="仿宋" w:hint="eastAsia"/>
          <w:bCs/>
          <w:sz w:val="24"/>
        </w:rPr>
        <w:t>不</w:t>
      </w:r>
      <w:proofErr w:type="gramEnd"/>
      <w:r w:rsidRPr="00513891">
        <w:rPr>
          <w:rFonts w:ascii="仿宋" w:eastAsia="仿宋" w:hAnsi="仿宋" w:hint="eastAsia"/>
          <w:bCs/>
          <w:sz w:val="24"/>
        </w:rPr>
        <w:t>带入复试阶段。</w:t>
      </w:r>
    </w:p>
    <w:p w:rsidR="00ED4DA7" w:rsidRPr="00BD57CC" w:rsidRDefault="00ED4DA7" w:rsidP="00ED4DA7">
      <w:pPr>
        <w:jc w:val="center"/>
        <w:rPr>
          <w:rFonts w:ascii="仿宋" w:eastAsia="仿宋" w:hAnsi="仿宋"/>
          <w:b/>
          <w:bCs/>
          <w:sz w:val="28"/>
          <w:szCs w:val="28"/>
        </w:rPr>
      </w:pPr>
      <w:r w:rsidRPr="00474BEE">
        <w:rPr>
          <w:rFonts w:ascii="仿宋" w:eastAsia="仿宋" w:hAnsi="仿宋"/>
          <w:sz w:val="24"/>
        </w:rPr>
        <w:br w:type="page"/>
      </w:r>
      <w:r w:rsidRPr="00DD382C">
        <w:rPr>
          <w:rFonts w:ascii="仿宋" w:eastAsia="仿宋" w:hAnsi="仿宋" w:hint="eastAsia"/>
          <w:b/>
          <w:bCs/>
          <w:sz w:val="28"/>
          <w:szCs w:val="28"/>
        </w:rPr>
        <w:lastRenderedPageBreak/>
        <w:t>2020年电气工程审核录取方案</w:t>
      </w:r>
    </w:p>
    <w:p w:rsidR="00ED4DA7" w:rsidRPr="00C05343"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C05343">
        <w:rPr>
          <w:rFonts w:ascii="仿宋" w:eastAsia="仿宋" w:hAnsi="仿宋" w:hint="eastAsia"/>
          <w:b/>
          <w:bCs/>
          <w:sz w:val="24"/>
        </w:rPr>
        <w:t>一、录取方式</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2020年电气与新能源学院博士研究生招生录取采取初试加审核的方式。</w:t>
      </w:r>
    </w:p>
    <w:p w:rsidR="00ED4DA7" w:rsidRPr="00C05343"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C05343">
        <w:rPr>
          <w:rFonts w:ascii="仿宋" w:eastAsia="仿宋" w:hAnsi="仿宋" w:hint="eastAsia"/>
          <w:b/>
          <w:bCs/>
          <w:sz w:val="24"/>
        </w:rPr>
        <w:t>二、审核办法</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1、审核资格线</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根据初试成绩，按照进入审核考生与2020年本专业招生计划之比不超过3：1的比例划取审核资格线。达到审核资格线的考生获得审核资格，进入审核环节。有缺考、舞弊记录的考生不能获得审核资格，且不纳入审核资格线划取范围。</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2、审核内容</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学院成立审核工作组，对考生的思想政治素质和品德、学术水平、学科背景、专业素质、操作技能、思维能力、创新能力、心理素质、团队合作、身体状况等方面进行综合考核。</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3、审核流程</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（1）英语问答（满分10分）。</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2）个人汇报及专家组提问（满分90分）：每人25分钟，其中个人PPT汇报8分钟，PPT内容包括本人学习经历、科研经历与主要成果、拟从事研究的学科领域及研究方向的认识、拟进行的研究工作设想及理由等，专家组提问。</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4、审核成绩</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审核专家组成员对考生进行现场打分，取平均分作为审核成绩。</w:t>
      </w:r>
    </w:p>
    <w:p w:rsidR="00ED4DA7" w:rsidRPr="00C05343" w:rsidRDefault="00ED4DA7" w:rsidP="00ED4DA7">
      <w:pPr>
        <w:widowControl/>
        <w:shd w:val="clear" w:color="auto" w:fill="FFFFFF"/>
        <w:adjustRightInd w:val="0"/>
        <w:spacing w:line="440" w:lineRule="exact"/>
        <w:ind w:firstLineChars="200" w:firstLine="482"/>
        <w:rPr>
          <w:rFonts w:ascii="仿宋" w:eastAsia="仿宋" w:hAnsi="仿宋" w:hint="eastAsia"/>
          <w:b/>
          <w:bCs/>
          <w:sz w:val="24"/>
        </w:rPr>
      </w:pPr>
      <w:r w:rsidRPr="00C05343">
        <w:rPr>
          <w:rFonts w:ascii="仿宋" w:eastAsia="仿宋" w:hAnsi="仿宋" w:hint="eastAsia"/>
          <w:b/>
          <w:bCs/>
          <w:sz w:val="24"/>
        </w:rPr>
        <w:t>三、录取原则</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687F28">
        <w:rPr>
          <w:rFonts w:ascii="仿宋" w:eastAsia="仿宋" w:hAnsi="仿宋" w:hint="eastAsia"/>
          <w:bCs/>
          <w:sz w:val="24"/>
        </w:rPr>
        <w:t>学院综合考察学生的学术素养和科研潜质，按审核成绩对考生进行排序，从高到低顺序录取。</w:t>
      </w: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bCs/>
          <w:sz w:val="24"/>
        </w:rPr>
      </w:pPr>
    </w:p>
    <w:p w:rsidR="00ED4DA7" w:rsidRPr="00687F28" w:rsidRDefault="00ED4DA7" w:rsidP="00ED4DA7">
      <w:pPr>
        <w:widowControl/>
        <w:shd w:val="clear" w:color="auto" w:fill="FFFFFF"/>
        <w:adjustRightInd w:val="0"/>
        <w:spacing w:line="440" w:lineRule="exact"/>
        <w:ind w:firstLineChars="200" w:firstLine="480"/>
        <w:rPr>
          <w:rFonts w:ascii="仿宋" w:eastAsia="仿宋" w:hAnsi="仿宋"/>
          <w:bCs/>
          <w:sz w:val="24"/>
        </w:rPr>
      </w:pPr>
    </w:p>
    <w:p w:rsidR="00ED4DA7" w:rsidRPr="00687F28" w:rsidRDefault="00ED4DA7" w:rsidP="00ED4DA7">
      <w:pPr>
        <w:jc w:val="center"/>
        <w:rPr>
          <w:rFonts w:ascii="仿宋" w:eastAsia="仿宋" w:hAnsi="仿宋"/>
          <w:bCs/>
          <w:sz w:val="24"/>
        </w:rPr>
      </w:pPr>
    </w:p>
    <w:p w:rsidR="00ED4DA7" w:rsidRPr="001A0691" w:rsidRDefault="00ED4DA7" w:rsidP="00ED4DA7">
      <w:pPr>
        <w:jc w:val="center"/>
        <w:rPr>
          <w:rFonts w:ascii="仿宋" w:eastAsia="仿宋" w:hAnsi="仿宋" w:hint="eastAsia"/>
          <w:b/>
          <w:bCs/>
          <w:sz w:val="28"/>
          <w:szCs w:val="28"/>
        </w:rPr>
      </w:pPr>
      <w:r w:rsidRPr="00FE2C77">
        <w:rPr>
          <w:rFonts w:ascii="仿宋" w:eastAsia="仿宋" w:hAnsi="仿宋"/>
          <w:sz w:val="24"/>
        </w:rPr>
        <w:br w:type="page"/>
      </w:r>
      <w:r w:rsidRPr="00DD382C">
        <w:rPr>
          <w:rFonts w:ascii="仿宋" w:eastAsia="仿宋" w:hAnsi="仿宋" w:hint="eastAsia"/>
          <w:b/>
          <w:bCs/>
          <w:sz w:val="28"/>
          <w:szCs w:val="28"/>
        </w:rPr>
        <w:lastRenderedPageBreak/>
        <w:t>2020年管理科学与工程复试录取工作方案</w:t>
      </w:r>
    </w:p>
    <w:p w:rsidR="00ED4DA7" w:rsidRPr="00D11DFF"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11DFF">
        <w:rPr>
          <w:rFonts w:ascii="仿宋" w:eastAsia="仿宋" w:hAnsi="仿宋" w:hint="eastAsia"/>
          <w:bCs/>
          <w:sz w:val="24"/>
        </w:rPr>
        <w:t>一、录取方式</w:t>
      </w:r>
    </w:p>
    <w:p w:rsidR="00ED4DA7" w:rsidRPr="00D11DFF"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11DFF">
        <w:rPr>
          <w:rFonts w:ascii="仿宋" w:eastAsia="仿宋" w:hAnsi="仿宋" w:hint="eastAsia"/>
          <w:bCs/>
          <w:sz w:val="24"/>
        </w:rPr>
        <w:t>2020年管理科学与工程博士研究生招生录取采取初试加复试的方式。</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二、复试办法</w:t>
      </w:r>
    </w:p>
    <w:p w:rsidR="00ED4DA7" w:rsidRPr="00DE71F2"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E71F2">
        <w:rPr>
          <w:rFonts w:ascii="仿宋" w:eastAsia="仿宋" w:hAnsi="仿宋" w:hint="eastAsia"/>
          <w:bCs/>
          <w:sz w:val="24"/>
        </w:rPr>
        <w:t>1.复试资格线</w:t>
      </w:r>
    </w:p>
    <w:p w:rsidR="00ED4DA7" w:rsidRPr="00DE71F2"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E71F2">
        <w:rPr>
          <w:rFonts w:ascii="仿宋" w:eastAsia="仿宋" w:hAnsi="仿宋" w:hint="eastAsia"/>
          <w:bCs/>
          <w:sz w:val="24"/>
        </w:rPr>
        <w:t>根据2020年本专业核定的招生计划，按照初试总成绩从高到低进行排序，按照“进入复试的考生”与“本专业招生计划”之比不超过2：1的比例划取复试资格线。达到复试资格线的考生获得复试资格，进入复试环节。有缺考、舞弊记录的考生不能获得复试资格，且不纳入复试资格线划取范围。</w:t>
      </w:r>
    </w:p>
    <w:p w:rsidR="00ED4DA7" w:rsidRPr="00DE71F2"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E71F2">
        <w:rPr>
          <w:rFonts w:ascii="仿宋" w:eastAsia="仿宋" w:hAnsi="仿宋" w:hint="eastAsia"/>
          <w:bCs/>
          <w:sz w:val="24"/>
        </w:rPr>
        <w:t>2.复试内容</w:t>
      </w:r>
    </w:p>
    <w:p w:rsidR="00ED4DA7" w:rsidRPr="00DE71F2" w:rsidRDefault="00ED4DA7" w:rsidP="00ED4DA7">
      <w:pPr>
        <w:widowControl/>
        <w:shd w:val="clear" w:color="auto" w:fill="FFFFFF"/>
        <w:adjustRightInd w:val="0"/>
        <w:spacing w:line="440" w:lineRule="exact"/>
        <w:ind w:firstLineChars="200" w:firstLine="480"/>
        <w:rPr>
          <w:rFonts w:ascii="仿宋" w:eastAsia="仿宋" w:hAnsi="仿宋" w:hint="eastAsia"/>
          <w:bCs/>
          <w:sz w:val="24"/>
        </w:rPr>
      </w:pPr>
      <w:r w:rsidRPr="00DE71F2">
        <w:rPr>
          <w:rFonts w:ascii="仿宋" w:eastAsia="仿宋" w:hAnsi="仿宋" w:hint="eastAsia"/>
          <w:bCs/>
          <w:sz w:val="24"/>
        </w:rPr>
        <w:t>博士点责任学院成立复试工作组，对考生的思想政治素质和品德、学术水平、学科背景、专业素质、操作技能、思维能力、创新能力、心理素质、团队合作、身体状况等方面进行综合考核。</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3.复试流程</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（1）英语问答（满分15分）。</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（2）个人陈述（满分45分）。考生准备15分钟PPT予以陈述（内容包括个人科研经历和科研成果，对拟从事的研究领域的了解和看法，本人拟进行的研究工作设想及理由等。</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（3）专家小组提问（40分）。复试专家围绕考生的专业基础、学习能力、科研素养等提出3-5个问题，并根据考生作答的情况进行评分。</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4.复试成绩</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复试专家组成员对考生进行现场打分，取平均分作为复试成绩。</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三、录取原则</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1.由博士点责任学院集中组织复试，综合考察学生的学术素养和科研潜质。根据初试成绩（占比不超过40%）与</w:t>
      </w:r>
      <w:r w:rsidRPr="00ED4DA7">
        <w:rPr>
          <w:rFonts w:ascii="仿宋" w:eastAsia="仿宋" w:hAnsi="仿宋" w:hint="eastAsia"/>
          <w:sz w:val="24"/>
        </w:rPr>
        <w:t>复试成绩构成的总成绩（按百分制计）</w:t>
      </w:r>
      <w:r w:rsidRPr="009315BE">
        <w:rPr>
          <w:rFonts w:ascii="仿宋" w:eastAsia="仿宋" w:hAnsi="仿宋" w:hint="eastAsia"/>
          <w:sz w:val="24"/>
        </w:rPr>
        <w:t>，从高到低进行录取。</w:t>
      </w:r>
    </w:p>
    <w:p w:rsidR="00ED4DA7" w:rsidRPr="009315BE"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2.各招生方向的招生名额和各导师的招生指标视具体情况予以确定</w:t>
      </w:r>
      <w:r>
        <w:rPr>
          <w:rFonts w:ascii="仿宋" w:eastAsia="仿宋" w:hAnsi="仿宋" w:hint="eastAsia"/>
          <w:sz w:val="24"/>
        </w:rPr>
        <w:t>,其中工程管理方向计划单列，拟招2人。</w:t>
      </w:r>
    </w:p>
    <w:p w:rsidR="00ED4DA7" w:rsidRDefault="00ED4DA7" w:rsidP="00ED4DA7">
      <w:pPr>
        <w:widowControl/>
        <w:shd w:val="clear" w:color="auto" w:fill="FFFFFF"/>
        <w:adjustRightInd w:val="0"/>
        <w:spacing w:line="420" w:lineRule="exact"/>
        <w:ind w:firstLineChars="200" w:firstLine="480"/>
        <w:rPr>
          <w:rFonts w:ascii="仿宋" w:eastAsia="仿宋" w:hAnsi="仿宋" w:hint="eastAsia"/>
          <w:sz w:val="24"/>
        </w:rPr>
      </w:pPr>
      <w:r w:rsidRPr="009315BE">
        <w:rPr>
          <w:rFonts w:ascii="仿宋" w:eastAsia="仿宋" w:hAnsi="仿宋" w:hint="eastAsia"/>
          <w:sz w:val="24"/>
        </w:rPr>
        <w:t>3.全日制硕士在第三学期开展的中期考核中考核结果为优秀的，可申请参加“推荐优秀全日制硕士攻读博士学位计划”的选拔。进入“推荐优秀全日制硕士生攻读博士学位计划”的考生，与学校签订协议，参加博士研</w:t>
      </w:r>
      <w:bookmarkStart w:id="0" w:name="_GoBack"/>
      <w:bookmarkEnd w:id="0"/>
      <w:r w:rsidRPr="009315BE">
        <w:rPr>
          <w:rFonts w:ascii="仿宋" w:eastAsia="仿宋" w:hAnsi="仿宋" w:hint="eastAsia"/>
          <w:sz w:val="24"/>
        </w:rPr>
        <w:t>究生初试并获得复</w:t>
      </w:r>
      <w:r w:rsidRPr="009315BE">
        <w:rPr>
          <w:rFonts w:ascii="仿宋" w:eastAsia="仿宋" w:hAnsi="仿宋" w:hint="eastAsia"/>
          <w:sz w:val="24"/>
        </w:rPr>
        <w:lastRenderedPageBreak/>
        <w:t>试录取资格的，在复试阶段享有第一优先录取权。此类考生若被录取，占用博士生导师的招生名额。</w:t>
      </w:r>
    </w:p>
    <w:p w:rsidR="00ED4DA7" w:rsidRDefault="00ED4DA7" w:rsidP="00ED4DA7">
      <w:pPr>
        <w:widowControl/>
        <w:shd w:val="clear" w:color="auto" w:fill="FFFFFF"/>
        <w:adjustRightInd w:val="0"/>
        <w:spacing w:line="420" w:lineRule="exact"/>
        <w:ind w:firstLineChars="200" w:firstLine="480"/>
        <w:rPr>
          <w:rFonts w:ascii="仿宋" w:eastAsia="仿宋" w:hAnsi="仿宋" w:hint="eastAsia"/>
          <w:sz w:val="24"/>
        </w:rPr>
      </w:pPr>
    </w:p>
    <w:p w:rsidR="00D62ED1" w:rsidRPr="00ED4DA7" w:rsidRDefault="00D62ED1"/>
    <w:sectPr w:rsidR="00D62ED1" w:rsidRPr="00ED4D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1C" w:rsidRDefault="00F3221C" w:rsidP="00ED4DA7">
      <w:r>
        <w:separator/>
      </w:r>
    </w:p>
  </w:endnote>
  <w:endnote w:type="continuationSeparator" w:id="0">
    <w:p w:rsidR="00F3221C" w:rsidRDefault="00F3221C" w:rsidP="00ED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1C" w:rsidRDefault="00F3221C" w:rsidP="00ED4DA7">
      <w:r>
        <w:separator/>
      </w:r>
    </w:p>
  </w:footnote>
  <w:footnote w:type="continuationSeparator" w:id="0">
    <w:p w:rsidR="00F3221C" w:rsidRDefault="00F3221C" w:rsidP="00ED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rsidP="00ED4DA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A7" w:rsidRDefault="00ED4D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9F"/>
    <w:rsid w:val="00051093"/>
    <w:rsid w:val="00077121"/>
    <w:rsid w:val="00080B2A"/>
    <w:rsid w:val="00086A7A"/>
    <w:rsid w:val="000A0CBB"/>
    <w:rsid w:val="000A5064"/>
    <w:rsid w:val="000B1DBE"/>
    <w:rsid w:val="000B397D"/>
    <w:rsid w:val="000D4BF2"/>
    <w:rsid w:val="00100058"/>
    <w:rsid w:val="00101110"/>
    <w:rsid w:val="00141A29"/>
    <w:rsid w:val="00160C41"/>
    <w:rsid w:val="001A7B5F"/>
    <w:rsid w:val="001B6E32"/>
    <w:rsid w:val="001D6175"/>
    <w:rsid w:val="00212CFB"/>
    <w:rsid w:val="00224491"/>
    <w:rsid w:val="00227273"/>
    <w:rsid w:val="00234E2E"/>
    <w:rsid w:val="00241ABC"/>
    <w:rsid w:val="0026375E"/>
    <w:rsid w:val="00272E70"/>
    <w:rsid w:val="00273704"/>
    <w:rsid w:val="00277283"/>
    <w:rsid w:val="00284A82"/>
    <w:rsid w:val="00297042"/>
    <w:rsid w:val="002A1231"/>
    <w:rsid w:val="002A341B"/>
    <w:rsid w:val="002A44C4"/>
    <w:rsid w:val="002B6C7E"/>
    <w:rsid w:val="002E0010"/>
    <w:rsid w:val="002E2466"/>
    <w:rsid w:val="002E6C76"/>
    <w:rsid w:val="00320373"/>
    <w:rsid w:val="00325927"/>
    <w:rsid w:val="003503F2"/>
    <w:rsid w:val="00390CCA"/>
    <w:rsid w:val="003A4AFA"/>
    <w:rsid w:val="003A747A"/>
    <w:rsid w:val="003B525F"/>
    <w:rsid w:val="00403F25"/>
    <w:rsid w:val="004465BA"/>
    <w:rsid w:val="004630EF"/>
    <w:rsid w:val="004679A7"/>
    <w:rsid w:val="00472536"/>
    <w:rsid w:val="00485E77"/>
    <w:rsid w:val="00490324"/>
    <w:rsid w:val="00495181"/>
    <w:rsid w:val="004C387F"/>
    <w:rsid w:val="004C6565"/>
    <w:rsid w:val="004D06D8"/>
    <w:rsid w:val="004E4C1C"/>
    <w:rsid w:val="00506998"/>
    <w:rsid w:val="005259D7"/>
    <w:rsid w:val="00535A6F"/>
    <w:rsid w:val="00556EB4"/>
    <w:rsid w:val="005628E0"/>
    <w:rsid w:val="00574A19"/>
    <w:rsid w:val="00586E56"/>
    <w:rsid w:val="005A7D53"/>
    <w:rsid w:val="005B28D2"/>
    <w:rsid w:val="00602236"/>
    <w:rsid w:val="00604E10"/>
    <w:rsid w:val="00620685"/>
    <w:rsid w:val="00633F55"/>
    <w:rsid w:val="00634A51"/>
    <w:rsid w:val="00646471"/>
    <w:rsid w:val="006472AE"/>
    <w:rsid w:val="00655A11"/>
    <w:rsid w:val="00663955"/>
    <w:rsid w:val="006B10A8"/>
    <w:rsid w:val="006E5274"/>
    <w:rsid w:val="006F0C17"/>
    <w:rsid w:val="007034FE"/>
    <w:rsid w:val="00736CD1"/>
    <w:rsid w:val="00766780"/>
    <w:rsid w:val="00776755"/>
    <w:rsid w:val="00796177"/>
    <w:rsid w:val="007A2522"/>
    <w:rsid w:val="007A3E1D"/>
    <w:rsid w:val="007B0606"/>
    <w:rsid w:val="007B0CFD"/>
    <w:rsid w:val="007B0F92"/>
    <w:rsid w:val="007B549F"/>
    <w:rsid w:val="007B59ED"/>
    <w:rsid w:val="007C1B6B"/>
    <w:rsid w:val="007C7499"/>
    <w:rsid w:val="007D70A8"/>
    <w:rsid w:val="007F5556"/>
    <w:rsid w:val="007F595C"/>
    <w:rsid w:val="00800602"/>
    <w:rsid w:val="008113DB"/>
    <w:rsid w:val="00814705"/>
    <w:rsid w:val="00823864"/>
    <w:rsid w:val="0083383F"/>
    <w:rsid w:val="00842342"/>
    <w:rsid w:val="00860986"/>
    <w:rsid w:val="0086286C"/>
    <w:rsid w:val="0086466B"/>
    <w:rsid w:val="00864881"/>
    <w:rsid w:val="0087472F"/>
    <w:rsid w:val="0088526D"/>
    <w:rsid w:val="00895B45"/>
    <w:rsid w:val="008C78A7"/>
    <w:rsid w:val="008E0294"/>
    <w:rsid w:val="008E1E99"/>
    <w:rsid w:val="008F6E92"/>
    <w:rsid w:val="009024E0"/>
    <w:rsid w:val="00907BA4"/>
    <w:rsid w:val="00951969"/>
    <w:rsid w:val="00961AD5"/>
    <w:rsid w:val="009765E1"/>
    <w:rsid w:val="00992DAD"/>
    <w:rsid w:val="009E7024"/>
    <w:rsid w:val="009F3FBE"/>
    <w:rsid w:val="00A36EF3"/>
    <w:rsid w:val="00A406F1"/>
    <w:rsid w:val="00A51B33"/>
    <w:rsid w:val="00A73FD2"/>
    <w:rsid w:val="00A91B50"/>
    <w:rsid w:val="00AB4C4E"/>
    <w:rsid w:val="00AC0557"/>
    <w:rsid w:val="00AF30A2"/>
    <w:rsid w:val="00AF50A4"/>
    <w:rsid w:val="00B02C9F"/>
    <w:rsid w:val="00B31DAD"/>
    <w:rsid w:val="00B466F9"/>
    <w:rsid w:val="00B53505"/>
    <w:rsid w:val="00B54525"/>
    <w:rsid w:val="00B6380B"/>
    <w:rsid w:val="00B826F0"/>
    <w:rsid w:val="00B87DC2"/>
    <w:rsid w:val="00C01FFB"/>
    <w:rsid w:val="00C3557A"/>
    <w:rsid w:val="00C36114"/>
    <w:rsid w:val="00C445B4"/>
    <w:rsid w:val="00C453AD"/>
    <w:rsid w:val="00C51209"/>
    <w:rsid w:val="00C60586"/>
    <w:rsid w:val="00C83CB2"/>
    <w:rsid w:val="00C96D0A"/>
    <w:rsid w:val="00CB37E9"/>
    <w:rsid w:val="00CB398D"/>
    <w:rsid w:val="00CD556E"/>
    <w:rsid w:val="00D23579"/>
    <w:rsid w:val="00D24049"/>
    <w:rsid w:val="00D24BBD"/>
    <w:rsid w:val="00D42071"/>
    <w:rsid w:val="00D62ED1"/>
    <w:rsid w:val="00D65803"/>
    <w:rsid w:val="00D66B9F"/>
    <w:rsid w:val="00D67A7C"/>
    <w:rsid w:val="00D71F8B"/>
    <w:rsid w:val="00D7489E"/>
    <w:rsid w:val="00D76647"/>
    <w:rsid w:val="00DA2A98"/>
    <w:rsid w:val="00DB6F71"/>
    <w:rsid w:val="00DC4A02"/>
    <w:rsid w:val="00DD5A72"/>
    <w:rsid w:val="00DE485C"/>
    <w:rsid w:val="00DF31A4"/>
    <w:rsid w:val="00E0141B"/>
    <w:rsid w:val="00E11899"/>
    <w:rsid w:val="00E11E8D"/>
    <w:rsid w:val="00E33C34"/>
    <w:rsid w:val="00E479B6"/>
    <w:rsid w:val="00E615ED"/>
    <w:rsid w:val="00E65BE2"/>
    <w:rsid w:val="00E76409"/>
    <w:rsid w:val="00E80E8B"/>
    <w:rsid w:val="00E8332E"/>
    <w:rsid w:val="00EA23FC"/>
    <w:rsid w:val="00EA35F2"/>
    <w:rsid w:val="00EC1169"/>
    <w:rsid w:val="00ED4DA7"/>
    <w:rsid w:val="00F3221C"/>
    <w:rsid w:val="00F42D63"/>
    <w:rsid w:val="00F470C1"/>
    <w:rsid w:val="00F51C91"/>
    <w:rsid w:val="00F77597"/>
    <w:rsid w:val="00F82268"/>
    <w:rsid w:val="00F92B5F"/>
    <w:rsid w:val="00F97538"/>
    <w:rsid w:val="00FD1FD3"/>
    <w:rsid w:val="00FD42D7"/>
    <w:rsid w:val="00FD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DA7"/>
    <w:rPr>
      <w:sz w:val="18"/>
      <w:szCs w:val="18"/>
    </w:rPr>
  </w:style>
  <w:style w:type="paragraph" w:styleId="a4">
    <w:name w:val="footer"/>
    <w:basedOn w:val="a"/>
    <w:link w:val="Char0"/>
    <w:uiPriority w:val="99"/>
    <w:unhideWhenUsed/>
    <w:rsid w:val="00ED4D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D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DA7"/>
    <w:rPr>
      <w:sz w:val="18"/>
      <w:szCs w:val="18"/>
    </w:rPr>
  </w:style>
  <w:style w:type="paragraph" w:styleId="a4">
    <w:name w:val="footer"/>
    <w:basedOn w:val="a"/>
    <w:link w:val="Char0"/>
    <w:uiPriority w:val="99"/>
    <w:unhideWhenUsed/>
    <w:rsid w:val="00ED4D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D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Words>
  <Characters>2098</Characters>
  <Application>Microsoft Office Word</Application>
  <DocSecurity>0</DocSecurity>
  <Lines>17</Lines>
  <Paragraphs>4</Paragraphs>
  <ScaleCrop>false</ScaleCrop>
  <Company>china</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叶芳</dc:creator>
  <cp:keywords/>
  <dc:description/>
  <cp:lastModifiedBy>叶芳</cp:lastModifiedBy>
  <cp:revision>2</cp:revision>
  <dcterms:created xsi:type="dcterms:W3CDTF">2019-11-07T01:28:00Z</dcterms:created>
  <dcterms:modified xsi:type="dcterms:W3CDTF">2019-11-07T01:28:00Z</dcterms:modified>
</cp:coreProperties>
</file>