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pPr>
      <w:r>
        <w:rPr>
          <w:rStyle w:val="3"/>
          <w:rFonts w:hint="eastAsia" w:ascii="宋体" w:hAnsi="宋体" w:eastAsia="宋体" w:cs="宋体"/>
          <w:kern w:val="0"/>
          <w:sz w:val="21"/>
          <w:szCs w:val="21"/>
          <w:lang w:val="en-US" w:eastAsia="zh-CN" w:bidi="ar"/>
        </w:rPr>
        <w:t>浙江财经大学</w:t>
      </w:r>
      <w:r>
        <w:rPr>
          <w:rStyle w:val="3"/>
          <w:rFonts w:ascii="Calibri" w:hAnsi="Calibri" w:eastAsia="宋体" w:cs="Calibri"/>
          <w:kern w:val="0"/>
          <w:sz w:val="21"/>
          <w:szCs w:val="21"/>
          <w:lang w:val="en-US" w:eastAsia="zh-CN" w:bidi="ar"/>
        </w:rPr>
        <w:t>2020</w:t>
      </w:r>
      <w:r>
        <w:rPr>
          <w:rStyle w:val="3"/>
          <w:rFonts w:hint="eastAsia" w:ascii="宋体" w:hAnsi="宋体" w:eastAsia="宋体" w:cs="宋体"/>
          <w:kern w:val="0"/>
          <w:sz w:val="21"/>
          <w:szCs w:val="21"/>
          <w:lang w:val="en-US" w:eastAsia="zh-CN" w:bidi="ar"/>
        </w:rPr>
        <w:t>年博士学位授权点介绍</w:t>
      </w:r>
    </w:p>
    <w:p>
      <w:pPr/>
      <w:r>
        <w:rPr>
          <w:rFonts w:ascii="宋体" w:hAnsi="宋体" w:eastAsia="宋体" w:cs="宋体"/>
          <w:sz w:val="24"/>
          <w:szCs w:val="24"/>
        </w:rPr>
        <w:br w:type="textWrapping"/>
      </w:r>
      <w:r>
        <w:rPr>
          <w:rStyle w:val="3"/>
          <w:rFonts w:hint="eastAsia" w:ascii="宋体" w:hAnsi="宋体" w:eastAsia="宋体" w:cs="宋体"/>
          <w:sz w:val="21"/>
          <w:szCs w:val="21"/>
        </w:rPr>
        <w:t>一、博士学位授权一级学科介绍</w:t>
      </w:r>
      <w:r>
        <w:rPr>
          <w:rFonts w:ascii="宋体" w:hAnsi="宋体" w:eastAsia="宋体" w:cs="宋体"/>
          <w:sz w:val="24"/>
          <w:szCs w:val="24"/>
        </w:rPr>
        <w:br w:type="textWrapping"/>
      </w:r>
      <w:r>
        <w:rPr>
          <w:rFonts w:hint="eastAsia" w:ascii="宋体" w:hAnsi="宋体" w:eastAsia="宋体" w:cs="宋体"/>
          <w:sz w:val="21"/>
          <w:szCs w:val="21"/>
        </w:rPr>
        <w:t>学校拥有博士学位授权一级学科——应用经济学。应用经济学是浙江省优势特色学科、浙江省</w:t>
      </w:r>
      <w:r>
        <w:rPr>
          <w:rFonts w:hint="default" w:ascii="Calibri" w:hAnsi="Calibri" w:eastAsia="宋体" w:cs="Calibri"/>
          <w:sz w:val="21"/>
          <w:szCs w:val="21"/>
        </w:rPr>
        <w:t>A</w:t>
      </w:r>
      <w:r>
        <w:rPr>
          <w:rFonts w:hint="eastAsia" w:ascii="宋体" w:hAnsi="宋体" w:eastAsia="宋体" w:cs="宋体"/>
          <w:sz w:val="21"/>
          <w:szCs w:val="21"/>
        </w:rPr>
        <w:t>类一流学科，下设财政学、金融学、产业经济学、国际贸易学、管制经济学、经济统计学等</w:t>
      </w:r>
      <w:r>
        <w:rPr>
          <w:rFonts w:hint="default" w:ascii="Calibri" w:hAnsi="Calibri" w:eastAsia="宋体" w:cs="Calibri"/>
          <w:sz w:val="21"/>
          <w:szCs w:val="21"/>
        </w:rPr>
        <w:t>6</w:t>
      </w:r>
      <w:r>
        <w:rPr>
          <w:rFonts w:hint="eastAsia" w:ascii="宋体" w:hAnsi="宋体" w:eastAsia="宋体" w:cs="宋体"/>
          <w:sz w:val="21"/>
          <w:szCs w:val="21"/>
        </w:rPr>
        <w:t>个二级学科方向。拥有专任教师</w:t>
      </w:r>
      <w:r>
        <w:rPr>
          <w:rFonts w:hint="default" w:ascii="Calibri" w:hAnsi="Calibri" w:eastAsia="宋体" w:cs="Calibri"/>
          <w:sz w:val="21"/>
          <w:szCs w:val="21"/>
        </w:rPr>
        <w:t>200</w:t>
      </w:r>
      <w:r>
        <w:rPr>
          <w:rFonts w:hint="eastAsia" w:ascii="宋体" w:hAnsi="宋体" w:eastAsia="宋体" w:cs="宋体"/>
          <w:sz w:val="21"/>
          <w:szCs w:val="21"/>
        </w:rPr>
        <w:t>余人，其中国家“万人计划”哲学社会科学领军人才、教育部“长江学者奖励计划”特聘教授等国家级人才近</w:t>
      </w:r>
      <w:r>
        <w:rPr>
          <w:rFonts w:hint="default" w:ascii="Calibri" w:hAnsi="Calibri" w:eastAsia="宋体" w:cs="Calibri"/>
          <w:sz w:val="21"/>
          <w:szCs w:val="21"/>
        </w:rPr>
        <w:t>10</w:t>
      </w:r>
      <w:r>
        <w:rPr>
          <w:rFonts w:hint="eastAsia" w:ascii="宋体" w:hAnsi="宋体" w:eastAsia="宋体" w:cs="宋体"/>
          <w:sz w:val="21"/>
          <w:szCs w:val="21"/>
        </w:rPr>
        <w:t>人。在财税理论与地方财政体制改革、政府管制理论与政策、金融创新与风险管理等学科方向上形成了鲜明的特色和突出的优势。近年来，承担国家重大重点项目</w:t>
      </w:r>
      <w:r>
        <w:rPr>
          <w:rFonts w:hint="default" w:ascii="Calibri" w:hAnsi="Calibri" w:eastAsia="宋体" w:cs="Calibri"/>
          <w:sz w:val="21"/>
          <w:szCs w:val="21"/>
        </w:rPr>
        <w:t>10</w:t>
      </w:r>
      <w:r>
        <w:rPr>
          <w:rFonts w:hint="eastAsia" w:ascii="宋体" w:hAnsi="宋体" w:eastAsia="宋体" w:cs="宋体"/>
          <w:sz w:val="21"/>
          <w:szCs w:val="21"/>
        </w:rPr>
        <w:t>余项，获教育部高等学校科学研究优秀成果奖（人文社会科学）</w:t>
      </w:r>
      <w:r>
        <w:rPr>
          <w:rFonts w:hint="default" w:ascii="Calibri" w:hAnsi="Calibri" w:eastAsia="宋体" w:cs="Calibri"/>
          <w:sz w:val="21"/>
          <w:szCs w:val="21"/>
        </w:rPr>
        <w:t>3</w:t>
      </w:r>
      <w:r>
        <w:rPr>
          <w:rFonts w:hint="eastAsia" w:ascii="宋体" w:hAnsi="宋体" w:eastAsia="宋体" w:cs="宋体"/>
          <w:sz w:val="21"/>
          <w:szCs w:val="21"/>
        </w:rPr>
        <w:t>项，</w:t>
      </w:r>
      <w:r>
        <w:rPr>
          <w:rFonts w:hint="default" w:ascii="Calibri" w:hAnsi="Calibri" w:eastAsia="宋体" w:cs="Calibri"/>
          <w:sz w:val="21"/>
          <w:szCs w:val="21"/>
        </w:rPr>
        <w:t>1</w:t>
      </w:r>
      <w:r>
        <w:rPr>
          <w:rFonts w:hint="eastAsia" w:ascii="宋体" w:hAnsi="宋体" w:eastAsia="宋体" w:cs="宋体"/>
          <w:sz w:val="21"/>
          <w:szCs w:val="21"/>
        </w:rPr>
        <w:t>部著作入选《国家哲学社会科学成果文库》，一批咨询报告得到习近平、李克强、张高丽、汪洋、回良玉等党和国家领导人及浙江省委省政府主要领导人重要批示。</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二、博士学位招生专业介绍</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020203财政学（财政税务学院招生）</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财政学主要培养德智体全面发展，具备扎实的理论基础和专业知识，具备较好的国际学术交流能力，了解本专业发展前沿问题，能够运用专业理论、知识、方法和技能，独立从事科学研究，进行创新性学习研究能力的高级专业人才。设研究方向：财税理论与政策。</w:t>
      </w:r>
      <w:r>
        <w:rPr>
          <w:rFonts w:ascii="宋体" w:hAnsi="宋体" w:eastAsia="宋体" w:cs="宋体"/>
          <w:sz w:val="24"/>
          <w:szCs w:val="24"/>
        </w:rPr>
        <w:br w:type="textWrapping"/>
      </w:r>
      <w:r>
        <w:rPr>
          <w:rFonts w:hint="eastAsia" w:ascii="宋体" w:hAnsi="宋体" w:eastAsia="宋体" w:cs="宋体"/>
          <w:sz w:val="21"/>
          <w:szCs w:val="21"/>
        </w:rPr>
        <w:t>该学科本着“研以致用、科教融合、立足本土、追踪前沿”的宗旨，围绕国家财税体制综合改革方案框架下的重大财政问题，开展基础性和前瞻性研究，在地方财政问题研究上形成了鲜明特色。现有专任教师</w:t>
      </w:r>
      <w:r>
        <w:rPr>
          <w:rFonts w:hint="default" w:ascii="Calibri" w:hAnsi="Calibri" w:eastAsia="宋体" w:cs="Calibri"/>
          <w:sz w:val="21"/>
          <w:szCs w:val="21"/>
        </w:rPr>
        <w:t>45</w:t>
      </w:r>
      <w:r>
        <w:rPr>
          <w:rFonts w:hint="eastAsia" w:ascii="宋体" w:hAnsi="宋体" w:eastAsia="宋体" w:cs="宋体"/>
          <w:sz w:val="21"/>
          <w:szCs w:val="21"/>
        </w:rPr>
        <w:t>人，其中具有博士学位</w:t>
      </w:r>
      <w:r>
        <w:rPr>
          <w:rFonts w:hint="default" w:ascii="Calibri" w:hAnsi="Calibri" w:eastAsia="宋体" w:cs="Calibri"/>
          <w:sz w:val="21"/>
          <w:szCs w:val="21"/>
        </w:rPr>
        <w:t>38</w:t>
      </w:r>
      <w:r>
        <w:rPr>
          <w:rFonts w:hint="eastAsia" w:ascii="宋体" w:hAnsi="宋体" w:eastAsia="宋体" w:cs="宋体"/>
          <w:sz w:val="21"/>
          <w:szCs w:val="21"/>
        </w:rPr>
        <w:t>人，教授</w:t>
      </w:r>
      <w:r>
        <w:rPr>
          <w:rFonts w:hint="default" w:ascii="Calibri" w:hAnsi="Calibri" w:eastAsia="宋体" w:cs="Calibri"/>
          <w:sz w:val="21"/>
          <w:szCs w:val="21"/>
        </w:rPr>
        <w:t>14</w:t>
      </w:r>
      <w:r>
        <w:rPr>
          <w:rFonts w:hint="eastAsia" w:ascii="宋体" w:hAnsi="宋体" w:eastAsia="宋体" w:cs="宋体"/>
          <w:sz w:val="21"/>
          <w:szCs w:val="21"/>
        </w:rPr>
        <w:t>人，副教授</w:t>
      </w:r>
      <w:r>
        <w:rPr>
          <w:rFonts w:hint="default" w:ascii="Calibri" w:hAnsi="Calibri" w:eastAsia="宋体" w:cs="Calibri"/>
          <w:sz w:val="21"/>
          <w:szCs w:val="21"/>
        </w:rPr>
        <w:t>12</w:t>
      </w:r>
      <w:r>
        <w:rPr>
          <w:rFonts w:hint="eastAsia" w:ascii="宋体" w:hAnsi="宋体" w:eastAsia="宋体" w:cs="宋体"/>
          <w:sz w:val="21"/>
          <w:szCs w:val="21"/>
        </w:rPr>
        <w:t>人，博士生导师</w:t>
      </w:r>
      <w:r>
        <w:rPr>
          <w:rFonts w:hint="default" w:ascii="Calibri" w:hAnsi="Calibri" w:eastAsia="宋体" w:cs="Calibri"/>
          <w:sz w:val="21"/>
          <w:szCs w:val="21"/>
        </w:rPr>
        <w:t>6</w:t>
      </w:r>
      <w:r>
        <w:rPr>
          <w:rFonts w:hint="eastAsia" w:ascii="宋体" w:hAnsi="宋体" w:eastAsia="宋体" w:cs="宋体"/>
          <w:sz w:val="21"/>
          <w:szCs w:val="21"/>
        </w:rPr>
        <w:t>人，国家“万人计划”哲学社会科学领军人才</w:t>
      </w:r>
      <w:r>
        <w:rPr>
          <w:rFonts w:hint="default" w:ascii="Calibri" w:hAnsi="Calibri" w:eastAsia="宋体" w:cs="Calibri"/>
          <w:sz w:val="21"/>
          <w:szCs w:val="21"/>
        </w:rPr>
        <w:t>1</w:t>
      </w:r>
      <w:r>
        <w:rPr>
          <w:rFonts w:hint="eastAsia" w:ascii="宋体" w:hAnsi="宋体" w:eastAsia="宋体" w:cs="宋体"/>
          <w:sz w:val="21"/>
          <w:szCs w:val="21"/>
        </w:rPr>
        <w:t>人、教育部“长江学者奖励计划”特聘教授</w:t>
      </w:r>
      <w:r>
        <w:rPr>
          <w:rFonts w:hint="default" w:ascii="Calibri" w:hAnsi="Calibri" w:eastAsia="宋体" w:cs="Calibri"/>
          <w:sz w:val="21"/>
          <w:szCs w:val="21"/>
        </w:rPr>
        <w:t>1</w:t>
      </w:r>
      <w:r>
        <w:rPr>
          <w:rFonts w:hint="eastAsia" w:ascii="宋体" w:hAnsi="宋体" w:eastAsia="宋体" w:cs="宋体"/>
          <w:sz w:val="21"/>
          <w:szCs w:val="21"/>
        </w:rPr>
        <w:t>人，国家“百千万人才工程”人选</w:t>
      </w:r>
      <w:r>
        <w:rPr>
          <w:rFonts w:hint="default" w:ascii="Calibri" w:hAnsi="Calibri" w:eastAsia="宋体" w:cs="Calibri"/>
          <w:sz w:val="21"/>
          <w:szCs w:val="21"/>
        </w:rPr>
        <w:t>1</w:t>
      </w:r>
      <w:r>
        <w:rPr>
          <w:rFonts w:hint="eastAsia" w:ascii="宋体" w:hAnsi="宋体" w:eastAsia="宋体" w:cs="宋体"/>
          <w:sz w:val="21"/>
          <w:szCs w:val="21"/>
        </w:rPr>
        <w:t>人，教育部“新世纪优秀人才支持计划”人选</w:t>
      </w:r>
      <w:r>
        <w:rPr>
          <w:rFonts w:hint="default" w:ascii="Calibri" w:hAnsi="Calibri" w:eastAsia="宋体" w:cs="Calibri"/>
          <w:sz w:val="21"/>
          <w:szCs w:val="21"/>
        </w:rPr>
        <w:t>2</w:t>
      </w:r>
      <w:r>
        <w:rPr>
          <w:rFonts w:hint="eastAsia" w:ascii="宋体" w:hAnsi="宋体" w:eastAsia="宋体" w:cs="宋体"/>
          <w:sz w:val="21"/>
          <w:szCs w:val="21"/>
        </w:rPr>
        <w:t>人。近年来，承担国家社科重大招标项目和教育部重大攻关项目各</w:t>
      </w:r>
      <w:r>
        <w:rPr>
          <w:rFonts w:hint="default" w:ascii="Calibri" w:hAnsi="Calibri" w:eastAsia="宋体" w:cs="Calibri"/>
          <w:sz w:val="21"/>
          <w:szCs w:val="21"/>
        </w:rPr>
        <w:t>1</w:t>
      </w:r>
      <w:r>
        <w:rPr>
          <w:rFonts w:hint="eastAsia" w:ascii="宋体" w:hAnsi="宋体" w:eastAsia="宋体" w:cs="宋体"/>
          <w:sz w:val="21"/>
          <w:szCs w:val="21"/>
        </w:rPr>
        <w:t>项，国家社科基金项目和国家自然科学基金项目</w:t>
      </w:r>
      <w:r>
        <w:rPr>
          <w:rFonts w:hint="default" w:ascii="Calibri" w:hAnsi="Calibri" w:eastAsia="宋体" w:cs="Calibri"/>
          <w:sz w:val="21"/>
          <w:szCs w:val="21"/>
        </w:rPr>
        <w:t>20</w:t>
      </w:r>
      <w:r>
        <w:rPr>
          <w:rFonts w:hint="eastAsia" w:ascii="宋体" w:hAnsi="宋体" w:eastAsia="宋体" w:cs="宋体"/>
          <w:sz w:val="21"/>
          <w:szCs w:val="21"/>
        </w:rPr>
        <w:t>余项；在《中国社会科学》、《经济研究》和《管理世界》三大期刊发表论文近</w:t>
      </w:r>
      <w:r>
        <w:rPr>
          <w:rFonts w:hint="default" w:ascii="Calibri" w:hAnsi="Calibri" w:eastAsia="宋体" w:cs="Calibri"/>
          <w:sz w:val="21"/>
          <w:szCs w:val="21"/>
        </w:rPr>
        <w:t>20</w:t>
      </w:r>
      <w:r>
        <w:rPr>
          <w:rFonts w:hint="eastAsia" w:ascii="宋体" w:hAnsi="宋体" w:eastAsia="宋体" w:cs="宋体"/>
          <w:sz w:val="21"/>
          <w:szCs w:val="21"/>
        </w:rPr>
        <w:t>篇，出版论著和教材</w:t>
      </w:r>
      <w:r>
        <w:rPr>
          <w:rFonts w:hint="default" w:ascii="Calibri" w:hAnsi="Calibri" w:eastAsia="宋体" w:cs="Calibri"/>
          <w:sz w:val="21"/>
          <w:szCs w:val="21"/>
        </w:rPr>
        <w:t>80</w:t>
      </w:r>
      <w:r>
        <w:rPr>
          <w:rFonts w:hint="eastAsia" w:ascii="宋体" w:hAnsi="宋体" w:eastAsia="宋体" w:cs="宋体"/>
          <w:sz w:val="21"/>
          <w:szCs w:val="21"/>
        </w:rPr>
        <w:t>余部；获得多项省部级科研成果奖，多项研究报告获得国家和省级领导批示。</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020204金融学（金融学院招生）</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金融学主要培养品德优良、学风严谨、身心健康，具有扎实精深的专业知识和系统全面的经济学和管理学等学科的相关知识，掌握金融创新与风险管理领域前沿理论和分析方法，能够运用专业理论、知识、方法和技能，独立从事金融创新与风险管理领域创新性研究，致力于高等院校、科研机构、政府部门从事金融领域的教学、科研或管理工作的高层次研究型人才。设研究方向：金融工程与风险管理、金融理论与政策、资本市场。</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该学科围绕着浙江省经济发展中的重大金融理论及实践问题，在金融创新与风险管理领域形成了鲜明特色，设有金融创新与互联网金融、金融工程与风险管理、金融理论与政策、公司金融与资本市场运营等特色研究领域。现有专任教师</w:t>
      </w:r>
      <w:r>
        <w:rPr>
          <w:rFonts w:hint="default" w:ascii="Calibri" w:hAnsi="Calibri" w:eastAsia="宋体" w:cs="Calibri"/>
          <w:sz w:val="21"/>
          <w:szCs w:val="21"/>
        </w:rPr>
        <w:t>56</w:t>
      </w:r>
      <w:r>
        <w:rPr>
          <w:rFonts w:hint="eastAsia" w:ascii="宋体" w:hAnsi="宋体" w:eastAsia="宋体" w:cs="宋体"/>
          <w:sz w:val="21"/>
          <w:szCs w:val="21"/>
        </w:rPr>
        <w:t>人，其中具有博士学位</w:t>
      </w:r>
      <w:r>
        <w:rPr>
          <w:rFonts w:hint="default" w:ascii="Calibri" w:hAnsi="Calibri" w:eastAsia="宋体" w:cs="Calibri"/>
          <w:sz w:val="21"/>
          <w:szCs w:val="21"/>
        </w:rPr>
        <w:t>51</w:t>
      </w:r>
      <w:r>
        <w:rPr>
          <w:rFonts w:hint="eastAsia" w:ascii="宋体" w:hAnsi="宋体" w:eastAsia="宋体" w:cs="宋体"/>
          <w:sz w:val="21"/>
          <w:szCs w:val="21"/>
        </w:rPr>
        <w:t>人，教授</w:t>
      </w:r>
      <w:r>
        <w:rPr>
          <w:rFonts w:hint="default" w:ascii="Calibri" w:hAnsi="Calibri" w:eastAsia="宋体" w:cs="Calibri"/>
          <w:sz w:val="21"/>
          <w:szCs w:val="21"/>
        </w:rPr>
        <w:t>14</w:t>
      </w:r>
      <w:r>
        <w:rPr>
          <w:rFonts w:hint="eastAsia" w:ascii="宋体" w:hAnsi="宋体" w:eastAsia="宋体" w:cs="宋体"/>
          <w:sz w:val="21"/>
          <w:szCs w:val="21"/>
        </w:rPr>
        <w:t>人，副教授</w:t>
      </w:r>
      <w:r>
        <w:rPr>
          <w:rFonts w:hint="default" w:ascii="Calibri" w:hAnsi="Calibri" w:eastAsia="宋体" w:cs="Calibri"/>
          <w:sz w:val="21"/>
          <w:szCs w:val="21"/>
        </w:rPr>
        <w:t>14</w:t>
      </w:r>
      <w:r>
        <w:rPr>
          <w:rFonts w:hint="eastAsia" w:ascii="宋体" w:hAnsi="宋体" w:eastAsia="宋体" w:cs="宋体"/>
          <w:sz w:val="21"/>
          <w:szCs w:val="21"/>
        </w:rPr>
        <w:t>人，博士生导师</w:t>
      </w:r>
      <w:r>
        <w:rPr>
          <w:rFonts w:hint="default" w:ascii="Calibri" w:hAnsi="Calibri" w:eastAsia="宋体" w:cs="Calibri"/>
          <w:sz w:val="21"/>
          <w:szCs w:val="21"/>
        </w:rPr>
        <w:t>7</w:t>
      </w:r>
      <w:r>
        <w:rPr>
          <w:rFonts w:hint="eastAsia" w:ascii="宋体" w:hAnsi="宋体" w:eastAsia="宋体" w:cs="宋体"/>
          <w:sz w:val="21"/>
          <w:szCs w:val="21"/>
        </w:rPr>
        <w:t>人，享受国务院政府特殊津贴专家</w:t>
      </w:r>
      <w:r>
        <w:rPr>
          <w:rFonts w:hint="default" w:ascii="Calibri" w:hAnsi="Calibri" w:eastAsia="宋体" w:cs="Calibri"/>
          <w:sz w:val="21"/>
          <w:szCs w:val="21"/>
        </w:rPr>
        <w:t>1</w:t>
      </w:r>
      <w:r>
        <w:rPr>
          <w:rFonts w:hint="eastAsia" w:ascii="宋体" w:hAnsi="宋体" w:eastAsia="宋体" w:cs="宋体"/>
          <w:sz w:val="21"/>
          <w:szCs w:val="21"/>
        </w:rPr>
        <w:t>人，浙江省“万人计划”科技创新领军人才</w:t>
      </w:r>
      <w:r>
        <w:rPr>
          <w:rFonts w:hint="default" w:ascii="Calibri" w:hAnsi="Calibri" w:eastAsia="宋体" w:cs="Calibri"/>
          <w:sz w:val="21"/>
          <w:szCs w:val="21"/>
        </w:rPr>
        <w:t>1</w:t>
      </w:r>
      <w:r>
        <w:rPr>
          <w:rFonts w:hint="eastAsia" w:ascii="宋体" w:hAnsi="宋体" w:eastAsia="宋体" w:cs="宋体"/>
          <w:sz w:val="21"/>
          <w:szCs w:val="21"/>
        </w:rPr>
        <w:t>人，浙江省宣传文化系统“五个一批”人才</w:t>
      </w:r>
      <w:r>
        <w:rPr>
          <w:rFonts w:hint="default" w:ascii="Calibri" w:hAnsi="Calibri" w:eastAsia="宋体" w:cs="Calibri"/>
          <w:sz w:val="21"/>
          <w:szCs w:val="21"/>
        </w:rPr>
        <w:t>1</w:t>
      </w:r>
      <w:r>
        <w:rPr>
          <w:rFonts w:hint="eastAsia" w:ascii="宋体" w:hAnsi="宋体" w:eastAsia="宋体" w:cs="宋体"/>
          <w:sz w:val="21"/>
          <w:szCs w:val="21"/>
        </w:rPr>
        <w:t>人，教育部金融学专业教学指导委员会委员</w:t>
      </w:r>
      <w:r>
        <w:rPr>
          <w:rFonts w:hint="default" w:ascii="Calibri" w:hAnsi="Calibri" w:eastAsia="宋体" w:cs="Calibri"/>
          <w:sz w:val="21"/>
          <w:szCs w:val="21"/>
        </w:rPr>
        <w:t>1</w:t>
      </w:r>
      <w:r>
        <w:rPr>
          <w:rFonts w:hint="eastAsia" w:ascii="宋体" w:hAnsi="宋体" w:eastAsia="宋体" w:cs="宋体"/>
          <w:sz w:val="21"/>
          <w:szCs w:val="21"/>
        </w:rPr>
        <w:t>人、浙江省高校中青年学科带头人</w:t>
      </w:r>
      <w:r>
        <w:rPr>
          <w:rFonts w:hint="default" w:ascii="Calibri" w:hAnsi="Calibri" w:eastAsia="宋体" w:cs="Calibri"/>
          <w:sz w:val="21"/>
          <w:szCs w:val="21"/>
        </w:rPr>
        <w:t>4</w:t>
      </w:r>
      <w:r>
        <w:rPr>
          <w:rFonts w:hint="eastAsia" w:ascii="宋体" w:hAnsi="宋体" w:eastAsia="宋体" w:cs="宋体"/>
          <w:sz w:val="21"/>
          <w:szCs w:val="21"/>
        </w:rPr>
        <w:t>人，浙江省“</w:t>
      </w:r>
      <w:r>
        <w:rPr>
          <w:rFonts w:hint="default" w:ascii="Calibri" w:hAnsi="Calibri" w:eastAsia="宋体" w:cs="Calibri"/>
          <w:sz w:val="21"/>
          <w:szCs w:val="21"/>
        </w:rPr>
        <w:t>151</w:t>
      </w:r>
      <w:r>
        <w:rPr>
          <w:rFonts w:hint="eastAsia" w:ascii="宋体" w:hAnsi="宋体" w:eastAsia="宋体" w:cs="宋体"/>
          <w:sz w:val="21"/>
          <w:szCs w:val="21"/>
        </w:rPr>
        <w:t>人才工程”</w:t>
      </w:r>
      <w:r>
        <w:rPr>
          <w:rFonts w:hint="default" w:ascii="Calibri" w:hAnsi="Calibri" w:eastAsia="宋体" w:cs="Calibri"/>
          <w:sz w:val="21"/>
          <w:szCs w:val="21"/>
        </w:rPr>
        <w:t>9</w:t>
      </w:r>
      <w:r>
        <w:rPr>
          <w:rFonts w:hint="eastAsia" w:ascii="宋体" w:hAnsi="宋体" w:eastAsia="宋体" w:cs="宋体"/>
          <w:sz w:val="21"/>
          <w:szCs w:val="21"/>
        </w:rPr>
        <w:t>人。近年来，承担国家自然科学基金重点项目</w:t>
      </w:r>
      <w:r>
        <w:rPr>
          <w:rFonts w:hint="default" w:ascii="Calibri" w:hAnsi="Calibri" w:eastAsia="宋体" w:cs="Calibri"/>
          <w:sz w:val="21"/>
          <w:szCs w:val="21"/>
        </w:rPr>
        <w:t>1</w:t>
      </w:r>
      <w:r>
        <w:rPr>
          <w:rFonts w:hint="eastAsia" w:ascii="宋体" w:hAnsi="宋体" w:eastAsia="宋体" w:cs="宋体"/>
          <w:sz w:val="21"/>
          <w:szCs w:val="21"/>
        </w:rPr>
        <w:t>项、国家自然科学基金和国家社科基金项目</w:t>
      </w:r>
      <w:r>
        <w:rPr>
          <w:rFonts w:hint="default" w:ascii="Calibri" w:hAnsi="Calibri" w:eastAsia="宋体" w:cs="Calibri"/>
          <w:sz w:val="21"/>
          <w:szCs w:val="21"/>
        </w:rPr>
        <w:t>17</w:t>
      </w:r>
      <w:r>
        <w:rPr>
          <w:rFonts w:hint="eastAsia" w:ascii="宋体" w:hAnsi="宋体" w:eastAsia="宋体" w:cs="宋体"/>
          <w:sz w:val="21"/>
          <w:szCs w:val="21"/>
        </w:rPr>
        <w:t>项、浙江省“万人计划”科技创新领军人才项目</w:t>
      </w:r>
      <w:r>
        <w:rPr>
          <w:rFonts w:hint="default" w:ascii="Calibri" w:hAnsi="Calibri" w:eastAsia="宋体" w:cs="Calibri"/>
          <w:sz w:val="21"/>
          <w:szCs w:val="21"/>
        </w:rPr>
        <w:t>1</w:t>
      </w:r>
      <w:r>
        <w:rPr>
          <w:rFonts w:hint="eastAsia" w:ascii="宋体" w:hAnsi="宋体" w:eastAsia="宋体" w:cs="宋体"/>
          <w:sz w:val="21"/>
          <w:szCs w:val="21"/>
        </w:rPr>
        <w:t>项、省部级项目</w:t>
      </w:r>
      <w:r>
        <w:rPr>
          <w:rFonts w:hint="default" w:ascii="Calibri" w:hAnsi="Calibri" w:eastAsia="宋体" w:cs="Calibri"/>
          <w:sz w:val="21"/>
          <w:szCs w:val="21"/>
        </w:rPr>
        <w:t>30</w:t>
      </w:r>
      <w:r>
        <w:rPr>
          <w:rFonts w:hint="eastAsia" w:ascii="宋体" w:hAnsi="宋体" w:eastAsia="宋体" w:cs="宋体"/>
          <w:sz w:val="21"/>
          <w:szCs w:val="21"/>
        </w:rPr>
        <w:t>余项；在《中国社会科学》、《经济研究》、《管理世界》、</w:t>
      </w:r>
      <w:r>
        <w:rPr>
          <w:rFonts w:hint="default" w:ascii="Calibri" w:hAnsi="Calibri" w:eastAsia="宋体" w:cs="Calibri"/>
          <w:sz w:val="21"/>
          <w:szCs w:val="21"/>
        </w:rPr>
        <w:t>EnergyEconomics</w:t>
      </w:r>
      <w:r>
        <w:rPr>
          <w:rFonts w:hint="eastAsia" w:ascii="宋体" w:hAnsi="宋体" w:eastAsia="宋体" w:cs="宋体"/>
          <w:sz w:val="21"/>
          <w:szCs w:val="21"/>
        </w:rPr>
        <w:t>等国内外重要一级学术期刊上发表论文</w:t>
      </w:r>
      <w:r>
        <w:rPr>
          <w:rFonts w:hint="default" w:ascii="Calibri" w:hAnsi="Calibri" w:eastAsia="宋体" w:cs="Calibri"/>
          <w:sz w:val="21"/>
          <w:szCs w:val="21"/>
        </w:rPr>
        <w:t>130</w:t>
      </w:r>
      <w:r>
        <w:rPr>
          <w:rFonts w:hint="eastAsia" w:ascii="宋体" w:hAnsi="宋体" w:eastAsia="宋体" w:cs="宋体"/>
          <w:sz w:val="21"/>
          <w:szCs w:val="21"/>
        </w:rPr>
        <w:t>余篇，其中被</w:t>
      </w:r>
      <w:r>
        <w:rPr>
          <w:rFonts w:hint="default" w:ascii="Calibri" w:hAnsi="Calibri" w:eastAsia="宋体" w:cs="Calibri"/>
          <w:sz w:val="21"/>
          <w:szCs w:val="21"/>
        </w:rPr>
        <w:t>SSCI/SCI</w:t>
      </w:r>
      <w:r>
        <w:rPr>
          <w:rFonts w:hint="eastAsia" w:ascii="宋体" w:hAnsi="宋体" w:eastAsia="宋体" w:cs="宋体"/>
          <w:sz w:val="21"/>
          <w:szCs w:val="21"/>
        </w:rPr>
        <w:t>收录论文</w:t>
      </w:r>
      <w:r>
        <w:rPr>
          <w:rFonts w:hint="default" w:ascii="Calibri" w:hAnsi="Calibri" w:eastAsia="宋体" w:cs="Calibri"/>
          <w:sz w:val="21"/>
          <w:szCs w:val="21"/>
        </w:rPr>
        <w:t>80</w:t>
      </w:r>
      <w:r>
        <w:rPr>
          <w:rFonts w:hint="eastAsia" w:ascii="宋体" w:hAnsi="宋体" w:eastAsia="宋体" w:cs="宋体"/>
          <w:sz w:val="21"/>
          <w:szCs w:val="21"/>
        </w:rPr>
        <w:t>余篇；获省部级奖项</w:t>
      </w:r>
      <w:r>
        <w:rPr>
          <w:rFonts w:hint="default" w:ascii="Calibri" w:hAnsi="Calibri" w:eastAsia="宋体" w:cs="Calibri"/>
          <w:sz w:val="21"/>
          <w:szCs w:val="21"/>
        </w:rPr>
        <w:t>3</w:t>
      </w:r>
      <w:r>
        <w:rPr>
          <w:rFonts w:hint="eastAsia" w:ascii="宋体" w:hAnsi="宋体" w:eastAsia="宋体" w:cs="宋体"/>
          <w:sz w:val="21"/>
          <w:szCs w:val="21"/>
        </w:rPr>
        <w:t>项，浙江省研究生教育学会教育成果奖</w:t>
      </w:r>
      <w:r>
        <w:rPr>
          <w:rFonts w:hint="default" w:ascii="Calibri" w:hAnsi="Calibri" w:eastAsia="宋体" w:cs="Calibri"/>
          <w:sz w:val="21"/>
          <w:szCs w:val="21"/>
        </w:rPr>
        <w:t>1</w:t>
      </w:r>
      <w:r>
        <w:rPr>
          <w:rFonts w:hint="eastAsia" w:ascii="宋体" w:hAnsi="宋体" w:eastAsia="宋体" w:cs="宋体"/>
          <w:sz w:val="21"/>
          <w:szCs w:val="21"/>
        </w:rPr>
        <w:t>项；完成的相关研究报告获国家领导人肯定性批示</w:t>
      </w:r>
      <w:r>
        <w:rPr>
          <w:rFonts w:hint="default" w:ascii="Calibri" w:hAnsi="Calibri" w:eastAsia="宋体" w:cs="Calibri"/>
          <w:sz w:val="21"/>
          <w:szCs w:val="21"/>
        </w:rPr>
        <w:t>3</w:t>
      </w:r>
      <w:r>
        <w:rPr>
          <w:rFonts w:hint="eastAsia" w:ascii="宋体" w:hAnsi="宋体" w:eastAsia="宋体" w:cs="宋体"/>
          <w:sz w:val="21"/>
          <w:szCs w:val="21"/>
        </w:rPr>
        <w:t>项，省部级领导肯定性批示</w:t>
      </w:r>
      <w:r>
        <w:rPr>
          <w:rFonts w:hint="default" w:ascii="Calibri" w:hAnsi="Calibri" w:eastAsia="宋体" w:cs="Calibri"/>
          <w:sz w:val="21"/>
          <w:szCs w:val="21"/>
        </w:rPr>
        <w:t>13</w:t>
      </w:r>
      <w:r>
        <w:rPr>
          <w:rFonts w:hint="eastAsia" w:ascii="宋体" w:hAnsi="宋体" w:eastAsia="宋体" w:cs="宋体"/>
          <w:sz w:val="21"/>
          <w:szCs w:val="21"/>
        </w:rPr>
        <w:t>项。</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020205产业经济学（经济学院招生）</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产业经济学主要培养具有扎实经济学理论功底和突出创新能力，系统掌握产业经济学前沿理论和分析方法，能够从事高水平科学研究以及经济管理实践工作的高层次专业人才。设研究方向：垄断性产业监管理论与政策、产业组织理论与政策、产业结构理论与政策、新兴产业发展理论与政策。</w:t>
      </w:r>
      <w:r>
        <w:rPr>
          <w:rFonts w:ascii="宋体" w:hAnsi="宋体" w:eastAsia="宋体" w:cs="宋体"/>
          <w:sz w:val="24"/>
          <w:szCs w:val="24"/>
        </w:rPr>
        <w:br w:type="textWrapping"/>
      </w:r>
      <w:r>
        <w:rPr>
          <w:rFonts w:hint="eastAsia" w:ascii="宋体" w:hAnsi="宋体" w:eastAsia="宋体" w:cs="宋体"/>
          <w:sz w:val="21"/>
          <w:szCs w:val="21"/>
        </w:rPr>
        <w:t>该学科在垄断性产业监管理论与政策、产业组织理论与政策、产业结构理论与转型升级等方面的研究处于国内领先水平。现有专任教师</w:t>
      </w:r>
      <w:r>
        <w:rPr>
          <w:rFonts w:hint="default" w:ascii="Calibri" w:hAnsi="Calibri" w:eastAsia="宋体" w:cs="Calibri"/>
          <w:sz w:val="21"/>
          <w:szCs w:val="21"/>
        </w:rPr>
        <w:t>20</w:t>
      </w:r>
      <w:r>
        <w:rPr>
          <w:rFonts w:hint="eastAsia" w:ascii="宋体" w:hAnsi="宋体" w:eastAsia="宋体" w:cs="宋体"/>
          <w:sz w:val="21"/>
          <w:szCs w:val="21"/>
        </w:rPr>
        <w:t>人，其中教授</w:t>
      </w:r>
      <w:r>
        <w:rPr>
          <w:rFonts w:hint="default" w:ascii="Calibri" w:hAnsi="Calibri" w:eastAsia="宋体" w:cs="Calibri"/>
          <w:sz w:val="21"/>
          <w:szCs w:val="21"/>
        </w:rPr>
        <w:t>8</w:t>
      </w:r>
      <w:r>
        <w:rPr>
          <w:rFonts w:hint="eastAsia" w:ascii="宋体" w:hAnsi="宋体" w:eastAsia="宋体" w:cs="宋体"/>
          <w:sz w:val="21"/>
          <w:szCs w:val="21"/>
        </w:rPr>
        <w:t>人，副教授</w:t>
      </w:r>
      <w:r>
        <w:rPr>
          <w:rFonts w:hint="default" w:ascii="Calibri" w:hAnsi="Calibri" w:eastAsia="宋体" w:cs="Calibri"/>
          <w:sz w:val="21"/>
          <w:szCs w:val="21"/>
        </w:rPr>
        <w:t>12</w:t>
      </w:r>
      <w:r>
        <w:rPr>
          <w:rFonts w:hint="eastAsia" w:ascii="宋体" w:hAnsi="宋体" w:eastAsia="宋体" w:cs="宋体"/>
          <w:sz w:val="21"/>
          <w:szCs w:val="21"/>
        </w:rPr>
        <w:t>人，博士生导师</w:t>
      </w:r>
      <w:r>
        <w:rPr>
          <w:rFonts w:hint="default" w:ascii="Calibri" w:hAnsi="Calibri" w:eastAsia="宋体" w:cs="Calibri"/>
          <w:sz w:val="21"/>
          <w:szCs w:val="21"/>
        </w:rPr>
        <w:t>6</w:t>
      </w:r>
      <w:r>
        <w:rPr>
          <w:rFonts w:hint="eastAsia" w:ascii="宋体" w:hAnsi="宋体" w:eastAsia="宋体" w:cs="宋体"/>
          <w:sz w:val="21"/>
          <w:szCs w:val="21"/>
        </w:rPr>
        <w:t>人，“国家万人计划教学名师”、“国家百千万人才工程”人选等国家级人才</w:t>
      </w:r>
      <w:r>
        <w:rPr>
          <w:rFonts w:hint="default" w:ascii="Calibri" w:hAnsi="Calibri" w:eastAsia="宋体" w:cs="Calibri"/>
          <w:sz w:val="21"/>
          <w:szCs w:val="21"/>
        </w:rPr>
        <w:t>1</w:t>
      </w:r>
      <w:r>
        <w:rPr>
          <w:rFonts w:hint="eastAsia" w:ascii="宋体" w:hAnsi="宋体" w:eastAsia="宋体" w:cs="宋体"/>
          <w:sz w:val="21"/>
          <w:szCs w:val="21"/>
        </w:rPr>
        <w:t>人，省部级人才</w:t>
      </w:r>
      <w:r>
        <w:rPr>
          <w:rFonts w:hint="default" w:ascii="Calibri" w:hAnsi="Calibri" w:eastAsia="宋体" w:cs="Calibri"/>
          <w:sz w:val="21"/>
          <w:szCs w:val="21"/>
        </w:rPr>
        <w:t>7</w:t>
      </w:r>
      <w:r>
        <w:rPr>
          <w:rFonts w:hint="eastAsia" w:ascii="宋体" w:hAnsi="宋体" w:eastAsia="宋体" w:cs="宋体"/>
          <w:sz w:val="21"/>
          <w:szCs w:val="21"/>
        </w:rPr>
        <w:t>人，学科带头人是著名政府管制经济学家——王俊豪教授。近年来，承担国家级重大、重点和一般项目</w:t>
      </w:r>
      <w:r>
        <w:rPr>
          <w:rFonts w:hint="default" w:ascii="Calibri" w:hAnsi="Calibri" w:eastAsia="宋体" w:cs="Calibri"/>
          <w:sz w:val="21"/>
          <w:szCs w:val="21"/>
        </w:rPr>
        <w:t>20</w:t>
      </w:r>
      <w:r>
        <w:rPr>
          <w:rFonts w:hint="eastAsia" w:ascii="宋体" w:hAnsi="宋体" w:eastAsia="宋体" w:cs="宋体"/>
          <w:sz w:val="21"/>
          <w:szCs w:val="21"/>
        </w:rPr>
        <w:t>余项，省部级项目</w:t>
      </w:r>
      <w:r>
        <w:rPr>
          <w:rFonts w:hint="default" w:ascii="Calibri" w:hAnsi="Calibri" w:eastAsia="宋体" w:cs="Calibri"/>
          <w:sz w:val="21"/>
          <w:szCs w:val="21"/>
        </w:rPr>
        <w:t>40</w:t>
      </w:r>
      <w:r>
        <w:rPr>
          <w:rFonts w:hint="eastAsia" w:ascii="宋体" w:hAnsi="宋体" w:eastAsia="宋体" w:cs="宋体"/>
          <w:sz w:val="21"/>
          <w:szCs w:val="21"/>
        </w:rPr>
        <w:t>余项；在《经济研究》、《管理世界》、《中国工业经济》等学术期刊上发表论文</w:t>
      </w:r>
      <w:r>
        <w:rPr>
          <w:rFonts w:hint="default" w:ascii="Calibri" w:hAnsi="Calibri" w:eastAsia="宋体" w:cs="Calibri"/>
          <w:sz w:val="21"/>
          <w:szCs w:val="21"/>
        </w:rPr>
        <w:t>100</w:t>
      </w:r>
      <w:r>
        <w:rPr>
          <w:rFonts w:hint="eastAsia" w:ascii="宋体" w:hAnsi="宋体" w:eastAsia="宋体" w:cs="宋体"/>
          <w:sz w:val="21"/>
          <w:szCs w:val="21"/>
        </w:rPr>
        <w:t>余篇，出版著作</w:t>
      </w:r>
      <w:r>
        <w:rPr>
          <w:rFonts w:hint="default" w:ascii="Calibri" w:hAnsi="Calibri" w:eastAsia="宋体" w:cs="Calibri"/>
          <w:sz w:val="21"/>
          <w:szCs w:val="21"/>
        </w:rPr>
        <w:t>30</w:t>
      </w:r>
      <w:r>
        <w:rPr>
          <w:rFonts w:hint="eastAsia" w:ascii="宋体" w:hAnsi="宋体" w:eastAsia="宋体" w:cs="宋体"/>
          <w:sz w:val="21"/>
          <w:szCs w:val="21"/>
        </w:rPr>
        <w:t>余部；获得“孙冶方经济科学著作奖”</w:t>
      </w:r>
      <w:r>
        <w:rPr>
          <w:rFonts w:hint="default" w:ascii="Calibri" w:hAnsi="Calibri" w:eastAsia="宋体" w:cs="Calibri"/>
          <w:sz w:val="21"/>
          <w:szCs w:val="21"/>
        </w:rPr>
        <w:t>1</w:t>
      </w:r>
      <w:r>
        <w:rPr>
          <w:rFonts w:hint="eastAsia" w:ascii="宋体" w:hAnsi="宋体" w:eastAsia="宋体" w:cs="宋体"/>
          <w:sz w:val="21"/>
          <w:szCs w:val="21"/>
        </w:rPr>
        <w:t>项、高等学校科学研究优秀成果（人文社科）二等奖</w:t>
      </w:r>
      <w:r>
        <w:rPr>
          <w:rFonts w:hint="default" w:ascii="Calibri" w:hAnsi="Calibri" w:eastAsia="宋体" w:cs="Calibri"/>
          <w:sz w:val="21"/>
          <w:szCs w:val="21"/>
        </w:rPr>
        <w:t>3</w:t>
      </w:r>
      <w:r>
        <w:rPr>
          <w:rFonts w:hint="eastAsia" w:ascii="宋体" w:hAnsi="宋体" w:eastAsia="宋体" w:cs="宋体"/>
          <w:sz w:val="21"/>
          <w:szCs w:val="21"/>
        </w:rPr>
        <w:t>项和其他省部级以上奖励</w:t>
      </w:r>
      <w:r>
        <w:rPr>
          <w:rFonts w:hint="default" w:ascii="Calibri" w:hAnsi="Calibri" w:eastAsia="宋体" w:cs="Calibri"/>
          <w:sz w:val="21"/>
          <w:szCs w:val="21"/>
        </w:rPr>
        <w:t>10</w:t>
      </w:r>
      <w:r>
        <w:rPr>
          <w:rFonts w:hint="eastAsia" w:ascii="宋体" w:hAnsi="宋体" w:eastAsia="宋体" w:cs="宋体"/>
          <w:sz w:val="21"/>
          <w:szCs w:val="21"/>
        </w:rPr>
        <w:t>余项；</w:t>
      </w:r>
      <w:r>
        <w:rPr>
          <w:rFonts w:hint="default" w:ascii="Calibri" w:hAnsi="Calibri" w:eastAsia="宋体" w:cs="Calibri"/>
          <w:sz w:val="21"/>
          <w:szCs w:val="21"/>
        </w:rPr>
        <w:t>30</w:t>
      </w:r>
      <w:r>
        <w:rPr>
          <w:rFonts w:hint="eastAsia" w:ascii="宋体" w:hAnsi="宋体" w:eastAsia="宋体" w:cs="宋体"/>
          <w:sz w:val="21"/>
          <w:szCs w:val="21"/>
        </w:rPr>
        <w:t>多项研究成果获国家级和省部级领导批示。</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020206国际贸易学（经济学院招生）</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国际贸易学主要培养具有国际化视野和深厚理论功底，全面、系统地掌握现代国际贸易理论前沿与研究方法，能够独立从事国际贸易领域教学科研和经济管理实践工作的高层次人才。设研究方向：跨国公司与国际投资、跨境电子商务、产业组织与国际贸易。</w:t>
      </w:r>
      <w:r>
        <w:rPr>
          <w:rFonts w:ascii="宋体" w:hAnsi="宋体" w:eastAsia="宋体" w:cs="宋体"/>
          <w:sz w:val="24"/>
          <w:szCs w:val="24"/>
        </w:rPr>
        <w:br w:type="textWrapping"/>
      </w:r>
      <w:r>
        <w:rPr>
          <w:rFonts w:hint="eastAsia" w:ascii="宋体" w:hAnsi="宋体" w:eastAsia="宋体" w:cs="宋体"/>
          <w:sz w:val="21"/>
          <w:szCs w:val="21"/>
        </w:rPr>
        <w:t>该学科运用国际贸易前沿理论和研究方法针对跨国公司与国际投资、跨境电子商务等重大理论和现实问题展开了较为深入的研究。现有专任教师</w:t>
      </w:r>
      <w:r>
        <w:rPr>
          <w:rFonts w:hint="default" w:ascii="Calibri" w:hAnsi="Calibri" w:eastAsia="宋体" w:cs="Calibri"/>
          <w:sz w:val="21"/>
          <w:szCs w:val="21"/>
        </w:rPr>
        <w:t>17</w:t>
      </w:r>
      <w:r>
        <w:rPr>
          <w:rFonts w:hint="eastAsia" w:ascii="宋体" w:hAnsi="宋体" w:eastAsia="宋体" w:cs="宋体"/>
          <w:sz w:val="21"/>
          <w:szCs w:val="21"/>
        </w:rPr>
        <w:t>人，其中教授</w:t>
      </w:r>
      <w:r>
        <w:rPr>
          <w:rFonts w:hint="default" w:ascii="Calibri" w:hAnsi="Calibri" w:eastAsia="宋体" w:cs="Calibri"/>
          <w:sz w:val="21"/>
          <w:szCs w:val="21"/>
        </w:rPr>
        <w:t>5</w:t>
      </w:r>
      <w:r>
        <w:rPr>
          <w:rFonts w:hint="eastAsia" w:ascii="宋体" w:hAnsi="宋体" w:eastAsia="宋体" w:cs="宋体"/>
          <w:sz w:val="21"/>
          <w:szCs w:val="21"/>
        </w:rPr>
        <w:t>人，副教授</w:t>
      </w:r>
      <w:r>
        <w:rPr>
          <w:rFonts w:hint="default" w:ascii="Calibri" w:hAnsi="Calibri" w:eastAsia="宋体" w:cs="Calibri"/>
          <w:sz w:val="21"/>
          <w:szCs w:val="21"/>
        </w:rPr>
        <w:t>9</w:t>
      </w:r>
      <w:r>
        <w:rPr>
          <w:rFonts w:hint="eastAsia" w:ascii="宋体" w:hAnsi="宋体" w:eastAsia="宋体" w:cs="宋体"/>
          <w:sz w:val="21"/>
          <w:szCs w:val="21"/>
        </w:rPr>
        <w:t>人，博士生导师</w:t>
      </w:r>
      <w:r>
        <w:rPr>
          <w:rFonts w:hint="default" w:ascii="Calibri" w:hAnsi="Calibri" w:eastAsia="宋体" w:cs="Calibri"/>
          <w:sz w:val="21"/>
          <w:szCs w:val="21"/>
        </w:rPr>
        <w:t>3</w:t>
      </w:r>
      <w:r>
        <w:rPr>
          <w:rFonts w:hint="eastAsia" w:ascii="宋体" w:hAnsi="宋体" w:eastAsia="宋体" w:cs="宋体"/>
          <w:sz w:val="21"/>
          <w:szCs w:val="21"/>
        </w:rPr>
        <w:t>人。近年来，承担国家社科基项目、国家自然科学基金项目、教育部人文社科项目、浙江省社科基金项目、浙江省科技计划重点和一般项目等</w:t>
      </w:r>
      <w:r>
        <w:rPr>
          <w:rFonts w:hint="default" w:ascii="Calibri" w:hAnsi="Calibri" w:eastAsia="宋体" w:cs="Calibri"/>
          <w:sz w:val="21"/>
          <w:szCs w:val="21"/>
        </w:rPr>
        <w:t>20</w:t>
      </w:r>
      <w:r>
        <w:rPr>
          <w:rFonts w:hint="eastAsia" w:ascii="宋体" w:hAnsi="宋体" w:eastAsia="宋体" w:cs="宋体"/>
          <w:sz w:val="21"/>
          <w:szCs w:val="21"/>
        </w:rPr>
        <w:t>余项；在《管理世界》、《金融研究》、《数量经济技术经济研究》、《国际贸易问题》等学术期刊发表论文</w:t>
      </w:r>
      <w:r>
        <w:rPr>
          <w:rFonts w:hint="default" w:ascii="Calibri" w:hAnsi="Calibri" w:eastAsia="宋体" w:cs="Calibri"/>
          <w:sz w:val="21"/>
          <w:szCs w:val="21"/>
        </w:rPr>
        <w:t>50</w:t>
      </w:r>
      <w:r>
        <w:rPr>
          <w:rFonts w:hint="eastAsia" w:ascii="宋体" w:hAnsi="宋体" w:eastAsia="宋体" w:cs="宋体"/>
          <w:sz w:val="21"/>
          <w:szCs w:val="21"/>
        </w:rPr>
        <w:t>余篇；获得“安子介国际贸易奖”、“商务部商务发展研究成果奖”、“浙江省高校科研成果奖”、“浙江省社科联社会科学优秀成果奖”等厅局级以上奖励</w:t>
      </w:r>
      <w:r>
        <w:rPr>
          <w:rFonts w:hint="default" w:ascii="Calibri" w:hAnsi="Calibri" w:eastAsia="宋体" w:cs="Calibri"/>
          <w:sz w:val="21"/>
          <w:szCs w:val="21"/>
        </w:rPr>
        <w:t>7</w:t>
      </w:r>
      <w:r>
        <w:rPr>
          <w:rFonts w:hint="eastAsia" w:ascii="宋体" w:hAnsi="宋体" w:eastAsia="宋体" w:cs="宋体"/>
          <w:sz w:val="21"/>
          <w:szCs w:val="21"/>
        </w:rPr>
        <w:t>项；多项政策建议被政府有关部门采纳。</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0202Z1管制经济学（中国政府管制研究院招生）</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管制经济学主要培养具有国际化学术视野和深厚理论功底，把握学科发展前沿，具有学术创新能力和政策设计能力</w:t>
      </w:r>
      <w:r>
        <w:rPr>
          <w:rFonts w:hint="default" w:ascii="Calibri" w:hAnsi="Calibri" w:eastAsia="宋体" w:cs="Calibri"/>
          <w:sz w:val="21"/>
          <w:szCs w:val="21"/>
        </w:rPr>
        <w:t>,</w:t>
      </w:r>
      <w:r>
        <w:rPr>
          <w:rFonts w:hint="eastAsia" w:ascii="宋体" w:hAnsi="宋体" w:eastAsia="宋体" w:cs="宋体"/>
          <w:sz w:val="21"/>
          <w:szCs w:val="21"/>
        </w:rPr>
        <w:t>能够胜任高水平教学和研究以及管制实践需求的高层次政府管制人才。设研究方向：公用事业管制理论与政策、社会性管制理论与政策、城市治理理论与监管政策。</w:t>
      </w:r>
      <w:r>
        <w:rPr>
          <w:rFonts w:ascii="宋体" w:hAnsi="宋体" w:eastAsia="宋体" w:cs="宋体"/>
          <w:sz w:val="24"/>
          <w:szCs w:val="24"/>
        </w:rPr>
        <w:br w:type="textWrapping"/>
      </w:r>
      <w:r>
        <w:rPr>
          <w:rFonts w:hint="eastAsia" w:ascii="宋体" w:hAnsi="宋体" w:eastAsia="宋体" w:cs="宋体"/>
          <w:sz w:val="21"/>
          <w:szCs w:val="21"/>
        </w:rPr>
        <w:t>该学科是学校特色优势学科，政府管制理论和政策研究处于全国领先水平。学科带头人王俊豪教授是中国政府管制经济学的重要开拓者，先后获“孙冶方经济科学著作奖”和“薛暮桥价格研究奖”，具有较大的学术影响力。现有专任教师</w:t>
      </w:r>
      <w:r>
        <w:rPr>
          <w:rFonts w:hint="default" w:ascii="Calibri" w:hAnsi="Calibri" w:eastAsia="宋体" w:cs="Calibri"/>
          <w:sz w:val="21"/>
          <w:szCs w:val="21"/>
        </w:rPr>
        <w:t>28</w:t>
      </w:r>
      <w:r>
        <w:rPr>
          <w:rFonts w:hint="eastAsia" w:ascii="宋体" w:hAnsi="宋体" w:eastAsia="宋体" w:cs="宋体"/>
          <w:sz w:val="21"/>
          <w:szCs w:val="21"/>
        </w:rPr>
        <w:t>人，其中具有博士学位</w:t>
      </w:r>
      <w:r>
        <w:rPr>
          <w:rFonts w:hint="default" w:ascii="Calibri" w:hAnsi="Calibri" w:eastAsia="宋体" w:cs="Calibri"/>
          <w:sz w:val="21"/>
          <w:szCs w:val="21"/>
        </w:rPr>
        <w:t>26</w:t>
      </w:r>
      <w:r>
        <w:rPr>
          <w:rFonts w:hint="eastAsia" w:ascii="宋体" w:hAnsi="宋体" w:eastAsia="宋体" w:cs="宋体"/>
          <w:sz w:val="21"/>
          <w:szCs w:val="21"/>
        </w:rPr>
        <w:t>人，教授</w:t>
      </w:r>
      <w:r>
        <w:rPr>
          <w:rFonts w:hint="default" w:ascii="Calibri" w:hAnsi="Calibri" w:eastAsia="宋体" w:cs="Calibri"/>
          <w:sz w:val="21"/>
          <w:szCs w:val="21"/>
        </w:rPr>
        <w:t>7</w:t>
      </w:r>
      <w:r>
        <w:rPr>
          <w:rFonts w:hint="eastAsia" w:ascii="宋体" w:hAnsi="宋体" w:eastAsia="宋体" w:cs="宋体"/>
          <w:sz w:val="21"/>
          <w:szCs w:val="21"/>
        </w:rPr>
        <w:t>人，副教授</w:t>
      </w:r>
      <w:r>
        <w:rPr>
          <w:rFonts w:hint="default" w:ascii="Calibri" w:hAnsi="Calibri" w:eastAsia="宋体" w:cs="Calibri"/>
          <w:sz w:val="21"/>
          <w:szCs w:val="21"/>
        </w:rPr>
        <w:t>3</w:t>
      </w:r>
      <w:r>
        <w:rPr>
          <w:rFonts w:hint="eastAsia" w:ascii="宋体" w:hAnsi="宋体" w:eastAsia="宋体" w:cs="宋体"/>
          <w:sz w:val="21"/>
          <w:szCs w:val="21"/>
        </w:rPr>
        <w:t>人，博士生导师</w:t>
      </w:r>
      <w:r>
        <w:rPr>
          <w:rFonts w:hint="default" w:ascii="Calibri" w:hAnsi="Calibri" w:eastAsia="宋体" w:cs="Calibri"/>
          <w:sz w:val="21"/>
          <w:szCs w:val="21"/>
        </w:rPr>
        <w:t>7</w:t>
      </w:r>
      <w:r>
        <w:rPr>
          <w:rFonts w:hint="eastAsia" w:ascii="宋体" w:hAnsi="宋体" w:eastAsia="宋体" w:cs="宋体"/>
          <w:sz w:val="21"/>
          <w:szCs w:val="21"/>
        </w:rPr>
        <w:t>人，“国家万人计划教学名师”、“国家百千万人才工程”人选等国家级人才</w:t>
      </w:r>
      <w:r>
        <w:rPr>
          <w:rFonts w:hint="default" w:ascii="Calibri" w:hAnsi="Calibri" w:eastAsia="宋体" w:cs="Calibri"/>
          <w:sz w:val="21"/>
          <w:szCs w:val="21"/>
        </w:rPr>
        <w:t>1</w:t>
      </w:r>
      <w:r>
        <w:rPr>
          <w:rFonts w:hint="eastAsia" w:ascii="宋体" w:hAnsi="宋体" w:eastAsia="宋体" w:cs="宋体"/>
          <w:sz w:val="21"/>
          <w:szCs w:val="21"/>
        </w:rPr>
        <w:t>人。拥有浙江省首批新型重点专业智库“中国政府监管与公共政策研究院”、浙江省</w:t>
      </w:r>
      <w:r>
        <w:rPr>
          <w:rFonts w:hint="default" w:ascii="Calibri" w:hAnsi="Calibri" w:eastAsia="宋体" w:cs="Calibri"/>
          <w:sz w:val="21"/>
          <w:szCs w:val="21"/>
        </w:rPr>
        <w:t>2011</w:t>
      </w:r>
      <w:r>
        <w:rPr>
          <w:rFonts w:hint="eastAsia" w:ascii="宋体" w:hAnsi="宋体" w:eastAsia="宋体" w:cs="宋体"/>
          <w:sz w:val="21"/>
          <w:szCs w:val="21"/>
        </w:rPr>
        <w:t>协同创新中心“城市公用事业政府监管协同创新中心”等多个省级以上科研平台。近年来，承担国家社科基金重大项目、国家自然科学基金政策研究重点支持项目等国家级项目近</w:t>
      </w:r>
      <w:r>
        <w:rPr>
          <w:rFonts w:hint="default" w:ascii="Calibri" w:hAnsi="Calibri" w:eastAsia="宋体" w:cs="Calibri"/>
          <w:sz w:val="21"/>
          <w:szCs w:val="21"/>
        </w:rPr>
        <w:t>50</w:t>
      </w:r>
      <w:r>
        <w:rPr>
          <w:rFonts w:hint="eastAsia" w:ascii="宋体" w:hAnsi="宋体" w:eastAsia="宋体" w:cs="宋体"/>
          <w:sz w:val="21"/>
          <w:szCs w:val="21"/>
        </w:rPr>
        <w:t>项，教育部、住房和城乡建设部、国家能源局等省部级项目</w:t>
      </w:r>
      <w:r>
        <w:rPr>
          <w:rFonts w:hint="default" w:ascii="Calibri" w:hAnsi="Calibri" w:eastAsia="宋体" w:cs="Calibri"/>
          <w:sz w:val="21"/>
          <w:szCs w:val="21"/>
        </w:rPr>
        <w:t>100</w:t>
      </w:r>
      <w:r>
        <w:rPr>
          <w:rFonts w:hint="eastAsia" w:ascii="宋体" w:hAnsi="宋体" w:eastAsia="宋体" w:cs="宋体"/>
          <w:sz w:val="21"/>
          <w:szCs w:val="21"/>
        </w:rPr>
        <w:t>多项；在《经济研究》、《管理世界》、《中国工业经济》、</w:t>
      </w:r>
      <w:r>
        <w:rPr>
          <w:rFonts w:hint="default" w:ascii="Calibri" w:hAnsi="Calibri" w:eastAsia="宋体" w:cs="Calibri"/>
          <w:sz w:val="21"/>
          <w:szCs w:val="21"/>
        </w:rPr>
        <w:t>JournalofCleanerProduction</w:t>
      </w:r>
      <w:r>
        <w:rPr>
          <w:rFonts w:hint="eastAsia" w:ascii="宋体" w:hAnsi="宋体" w:eastAsia="宋体" w:cs="宋体"/>
          <w:sz w:val="21"/>
          <w:szCs w:val="21"/>
        </w:rPr>
        <w:t>等国内外重要学术期刊上发表高水平学术论文</w:t>
      </w:r>
      <w:r>
        <w:rPr>
          <w:rFonts w:hint="default" w:ascii="Calibri" w:hAnsi="Calibri" w:eastAsia="宋体" w:cs="Calibri"/>
          <w:sz w:val="21"/>
          <w:szCs w:val="21"/>
        </w:rPr>
        <w:t>100</w:t>
      </w:r>
      <w:r>
        <w:rPr>
          <w:rFonts w:hint="eastAsia" w:ascii="宋体" w:hAnsi="宋体" w:eastAsia="宋体" w:cs="宋体"/>
          <w:sz w:val="21"/>
          <w:szCs w:val="21"/>
        </w:rPr>
        <w:t>余篇，出版学术专著</w:t>
      </w:r>
      <w:r>
        <w:rPr>
          <w:rFonts w:hint="default" w:ascii="Calibri" w:hAnsi="Calibri" w:eastAsia="宋体" w:cs="Calibri"/>
          <w:sz w:val="21"/>
          <w:szCs w:val="21"/>
        </w:rPr>
        <w:t>50</w:t>
      </w:r>
      <w:r>
        <w:rPr>
          <w:rFonts w:hint="eastAsia" w:ascii="宋体" w:hAnsi="宋体" w:eastAsia="宋体" w:cs="宋体"/>
          <w:sz w:val="21"/>
          <w:szCs w:val="21"/>
        </w:rPr>
        <w:t>余部；获得“孙冶方经济学著作奖”、“教育部高等学校科学研究（人文社科类）优秀成果奖”、“薛暮桥价格研究奖”、“国家教学成果奖”等省部级以上奖励</w:t>
      </w:r>
      <w:r>
        <w:rPr>
          <w:rFonts w:hint="default" w:ascii="Calibri" w:hAnsi="Calibri" w:eastAsia="宋体" w:cs="Calibri"/>
          <w:sz w:val="21"/>
          <w:szCs w:val="21"/>
        </w:rPr>
        <w:t>20</w:t>
      </w:r>
      <w:r>
        <w:rPr>
          <w:rFonts w:hint="eastAsia" w:ascii="宋体" w:hAnsi="宋体" w:eastAsia="宋体" w:cs="宋体"/>
          <w:sz w:val="21"/>
          <w:szCs w:val="21"/>
        </w:rPr>
        <w:t>余项；研究成果获国家领导人批示</w:t>
      </w:r>
      <w:r>
        <w:rPr>
          <w:rFonts w:hint="default" w:ascii="Calibri" w:hAnsi="Calibri" w:eastAsia="宋体" w:cs="Calibri"/>
          <w:sz w:val="21"/>
          <w:szCs w:val="21"/>
        </w:rPr>
        <w:t>10</w:t>
      </w:r>
      <w:r>
        <w:rPr>
          <w:rFonts w:hint="eastAsia" w:ascii="宋体" w:hAnsi="宋体" w:eastAsia="宋体" w:cs="宋体"/>
          <w:sz w:val="21"/>
          <w:szCs w:val="21"/>
        </w:rPr>
        <w:t>余项、省部级领导批示</w:t>
      </w:r>
      <w:r>
        <w:rPr>
          <w:rFonts w:hint="default" w:ascii="Calibri" w:hAnsi="Calibri" w:eastAsia="宋体" w:cs="Calibri"/>
          <w:sz w:val="21"/>
          <w:szCs w:val="21"/>
        </w:rPr>
        <w:t>60</w:t>
      </w:r>
      <w:r>
        <w:rPr>
          <w:rFonts w:hint="eastAsia" w:ascii="宋体" w:hAnsi="宋体" w:eastAsia="宋体" w:cs="宋体"/>
          <w:sz w:val="21"/>
          <w:szCs w:val="21"/>
        </w:rPr>
        <w:t>余项。</w:t>
      </w:r>
      <w:r>
        <w:rPr>
          <w:rFonts w:ascii="宋体" w:hAnsi="宋体" w:eastAsia="宋体" w:cs="宋体"/>
          <w:sz w:val="24"/>
          <w:szCs w:val="24"/>
        </w:rPr>
        <w:br w:type="textWrapping"/>
      </w:r>
      <w:r>
        <w:rPr>
          <w:rFonts w:ascii="宋体" w:hAnsi="宋体" w:eastAsia="宋体" w:cs="宋体"/>
          <w:sz w:val="24"/>
          <w:szCs w:val="24"/>
        </w:rPr>
        <w:br w:type="textWrapping"/>
      </w:r>
      <w:r>
        <w:rPr>
          <w:rStyle w:val="3"/>
          <w:rFonts w:hint="eastAsia" w:ascii="宋体" w:hAnsi="宋体" w:eastAsia="宋体" w:cs="宋体"/>
          <w:sz w:val="21"/>
          <w:szCs w:val="21"/>
        </w:rPr>
        <w:t>0202Z2经济统计学（数据科学学院招生）</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1"/>
          <w:szCs w:val="21"/>
        </w:rPr>
        <w:t>经济统计学主要培养具有坚实宽广的经济学科理论基础和经济统计学专业知识，具备宽广的国际视野，能够创造性地提出新观点、新理论、新方法或创新性地利用最新研究成果解决重要的实际问题，能够胜任经济统计学教学与研究以及从事管理实践工作的高层次人才。设研究方向：国民经济核算与政府统计、宏观经济统计方法与应用、经济大数据分析。</w:t>
      </w:r>
      <w:r>
        <w:rPr>
          <w:rFonts w:ascii="宋体" w:hAnsi="宋体" w:eastAsia="宋体" w:cs="宋体"/>
          <w:sz w:val="24"/>
          <w:szCs w:val="24"/>
        </w:rPr>
        <w:br w:type="textWrapping"/>
      </w:r>
      <w:r>
        <w:rPr>
          <w:rFonts w:hint="eastAsia" w:ascii="宋体" w:hAnsi="宋体" w:eastAsia="宋体" w:cs="宋体"/>
          <w:sz w:val="21"/>
          <w:szCs w:val="21"/>
        </w:rPr>
        <w:t>该学科在经济统计基础理论与宏观经济统计等方面的研究处于全国先进水平。现有专任教师</w:t>
      </w:r>
      <w:r>
        <w:rPr>
          <w:rFonts w:hint="default" w:ascii="Calibri" w:hAnsi="Calibri" w:eastAsia="宋体" w:cs="Calibri"/>
          <w:sz w:val="21"/>
          <w:szCs w:val="21"/>
        </w:rPr>
        <w:t>59</w:t>
      </w:r>
      <w:r>
        <w:rPr>
          <w:rFonts w:hint="eastAsia" w:ascii="宋体" w:hAnsi="宋体" w:eastAsia="宋体" w:cs="宋体"/>
          <w:sz w:val="21"/>
          <w:szCs w:val="21"/>
        </w:rPr>
        <w:t>人，其中具有博士学位</w:t>
      </w:r>
      <w:r>
        <w:rPr>
          <w:rFonts w:hint="default" w:ascii="Calibri" w:hAnsi="Calibri" w:eastAsia="宋体" w:cs="Calibri"/>
          <w:sz w:val="21"/>
          <w:szCs w:val="21"/>
        </w:rPr>
        <w:t>46</w:t>
      </w:r>
      <w:r>
        <w:rPr>
          <w:rFonts w:hint="eastAsia" w:ascii="宋体" w:hAnsi="宋体" w:eastAsia="宋体" w:cs="宋体"/>
          <w:sz w:val="21"/>
          <w:szCs w:val="21"/>
        </w:rPr>
        <w:t>人，教授</w:t>
      </w:r>
      <w:r>
        <w:rPr>
          <w:rFonts w:hint="default" w:ascii="Calibri" w:hAnsi="Calibri" w:eastAsia="宋体" w:cs="Calibri"/>
          <w:sz w:val="21"/>
          <w:szCs w:val="21"/>
        </w:rPr>
        <w:t>14</w:t>
      </w:r>
      <w:r>
        <w:rPr>
          <w:rFonts w:hint="eastAsia" w:ascii="宋体" w:hAnsi="宋体" w:eastAsia="宋体" w:cs="宋体"/>
          <w:sz w:val="21"/>
          <w:szCs w:val="21"/>
        </w:rPr>
        <w:t>人，副教授</w:t>
      </w:r>
      <w:r>
        <w:rPr>
          <w:rFonts w:hint="default" w:ascii="Calibri" w:hAnsi="Calibri" w:eastAsia="宋体" w:cs="Calibri"/>
          <w:sz w:val="21"/>
          <w:szCs w:val="21"/>
        </w:rPr>
        <w:t>24</w:t>
      </w:r>
      <w:r>
        <w:rPr>
          <w:rFonts w:hint="eastAsia" w:ascii="宋体" w:hAnsi="宋体" w:eastAsia="宋体" w:cs="宋体"/>
          <w:sz w:val="21"/>
          <w:szCs w:val="21"/>
        </w:rPr>
        <w:t>人，博士生导师</w:t>
      </w:r>
      <w:r>
        <w:rPr>
          <w:rFonts w:hint="default" w:ascii="Calibri" w:hAnsi="Calibri" w:eastAsia="宋体" w:cs="Calibri"/>
          <w:sz w:val="21"/>
          <w:szCs w:val="21"/>
        </w:rPr>
        <w:t>7</w:t>
      </w:r>
      <w:r>
        <w:rPr>
          <w:rFonts w:hint="eastAsia" w:ascii="宋体" w:hAnsi="宋体" w:eastAsia="宋体" w:cs="宋体"/>
          <w:sz w:val="21"/>
          <w:szCs w:val="21"/>
        </w:rPr>
        <w:t>人，省部级以上人才近</w:t>
      </w:r>
      <w:r>
        <w:rPr>
          <w:rFonts w:hint="default" w:ascii="Calibri" w:hAnsi="Calibri" w:eastAsia="宋体" w:cs="Calibri"/>
          <w:sz w:val="21"/>
          <w:szCs w:val="21"/>
        </w:rPr>
        <w:t>10</w:t>
      </w:r>
      <w:r>
        <w:rPr>
          <w:rFonts w:hint="eastAsia" w:ascii="宋体" w:hAnsi="宋体" w:eastAsia="宋体" w:cs="宋体"/>
          <w:sz w:val="21"/>
          <w:szCs w:val="21"/>
        </w:rPr>
        <w:t>人。学科带头人李金昌教授是中宣部文化名家暨“四个一批”人才，中组部“万人计划”哲学社会科学领军人才，全国优秀教师。近年来，主持国家社会科学基金重大项目、国家社会科学基金重点项目、国家自然科学基金项目等国家级项目</w:t>
      </w:r>
      <w:r>
        <w:rPr>
          <w:rFonts w:hint="default" w:ascii="Calibri" w:hAnsi="Calibri" w:eastAsia="宋体" w:cs="Calibri"/>
          <w:sz w:val="21"/>
          <w:szCs w:val="21"/>
        </w:rPr>
        <w:t>30</w:t>
      </w:r>
      <w:r>
        <w:rPr>
          <w:rFonts w:hint="eastAsia" w:ascii="宋体" w:hAnsi="宋体" w:eastAsia="宋体" w:cs="宋体"/>
          <w:sz w:val="21"/>
          <w:szCs w:val="21"/>
        </w:rPr>
        <w:t>余项；在《经济研究》、《统计研究》、</w:t>
      </w:r>
      <w:r>
        <w:rPr>
          <w:rFonts w:hint="default" w:ascii="Calibri" w:hAnsi="Calibri" w:eastAsia="宋体" w:cs="Calibri"/>
          <w:sz w:val="21"/>
          <w:szCs w:val="21"/>
        </w:rPr>
        <w:t>JournaloftheAmericanStatisticalAssociation</w:t>
      </w:r>
      <w:r>
        <w:rPr>
          <w:rFonts w:hint="eastAsia" w:ascii="宋体" w:hAnsi="宋体" w:eastAsia="宋体" w:cs="宋体"/>
          <w:sz w:val="21"/>
          <w:szCs w:val="21"/>
        </w:rPr>
        <w:t>等国内外重要学术期刊上发表论文</w:t>
      </w:r>
      <w:r>
        <w:rPr>
          <w:rFonts w:hint="default" w:ascii="Calibri" w:hAnsi="Calibri" w:eastAsia="宋体" w:cs="Calibri"/>
          <w:sz w:val="21"/>
          <w:szCs w:val="21"/>
        </w:rPr>
        <w:t>200</w:t>
      </w:r>
      <w:r>
        <w:rPr>
          <w:rFonts w:hint="eastAsia" w:ascii="宋体" w:hAnsi="宋体" w:eastAsia="宋体" w:cs="宋体"/>
          <w:sz w:val="21"/>
          <w:szCs w:val="21"/>
        </w:rPr>
        <w:t>余篇；获得省部级以上奖励</w:t>
      </w:r>
      <w:r>
        <w:rPr>
          <w:rFonts w:hint="default" w:ascii="Calibri" w:hAnsi="Calibri" w:eastAsia="宋体" w:cs="Calibri"/>
          <w:sz w:val="21"/>
          <w:szCs w:val="21"/>
        </w:rPr>
        <w:t>10</w:t>
      </w:r>
      <w:r>
        <w:rPr>
          <w:rFonts w:hint="eastAsia" w:ascii="宋体" w:hAnsi="宋体" w:eastAsia="宋体" w:cs="宋体"/>
          <w:sz w:val="21"/>
          <w:szCs w:val="21"/>
        </w:rPr>
        <w:t>余项。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6957"/>
    <w:rsid w:val="7F3969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2020-01-08T08:28:00Z</dcterms:created>
  <dc:creator>HHsxk</dc:creator>
  <cp:lastModifiedBy>HHsxk</cp:lastModifiedBy>
  <dcterms:modified xsi:type="dcterms:W3CDTF">2020-01-08T08:29:04Z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