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73" w:rsidRPr="001D4F73" w:rsidRDefault="00130AC3" w:rsidP="005156AB">
      <w:pPr>
        <w:spacing w:beforeLines="50" w:afterLines="50"/>
        <w:jc w:val="center"/>
        <w:outlineLvl w:val="0"/>
        <w:rPr>
          <w:rFonts w:ascii="宋体" w:hAnsi="宋体"/>
          <w:b/>
          <w:sz w:val="32"/>
          <w:szCs w:val="32"/>
        </w:rPr>
      </w:pPr>
      <w:bookmarkStart w:id="0" w:name="_GoBack"/>
      <w:bookmarkEnd w:id="0"/>
      <w:r w:rsidRPr="001D4F73">
        <w:rPr>
          <w:rFonts w:ascii="宋体" w:hAnsi="宋体" w:hint="eastAsia"/>
          <w:b/>
          <w:sz w:val="32"/>
          <w:szCs w:val="32"/>
        </w:rPr>
        <w:t>昆明理工大学博士研究生入学考试</w:t>
      </w:r>
    </w:p>
    <w:p w:rsidR="00CF512A" w:rsidRPr="001D4F73" w:rsidRDefault="00130AC3" w:rsidP="005156AB">
      <w:pPr>
        <w:spacing w:beforeLines="50" w:afterLines="50"/>
        <w:jc w:val="center"/>
        <w:outlineLvl w:val="0"/>
        <w:rPr>
          <w:rFonts w:ascii="宋体" w:hAnsi="宋体"/>
          <w:b/>
          <w:sz w:val="32"/>
          <w:szCs w:val="32"/>
        </w:rPr>
      </w:pPr>
      <w:r w:rsidRPr="001D4F73">
        <w:rPr>
          <w:rFonts w:ascii="宋体" w:hAnsi="宋体" w:hint="eastAsia"/>
          <w:b/>
          <w:sz w:val="32"/>
          <w:szCs w:val="32"/>
        </w:rPr>
        <w:t>《</w:t>
      </w:r>
      <w:r w:rsidR="00E05E9A">
        <w:rPr>
          <w:rFonts w:ascii="宋体" w:hAnsi="宋体" w:hint="eastAsia"/>
          <w:b/>
          <w:sz w:val="32"/>
          <w:szCs w:val="32"/>
        </w:rPr>
        <w:t>高等</w:t>
      </w:r>
      <w:r w:rsidRPr="001D4F73">
        <w:rPr>
          <w:rFonts w:ascii="宋体" w:hAnsi="宋体" w:hint="eastAsia"/>
          <w:b/>
          <w:sz w:val="32"/>
          <w:szCs w:val="32"/>
        </w:rPr>
        <w:t>工程热力学》考试大纲</w:t>
      </w:r>
    </w:p>
    <w:p w:rsidR="001D4F73" w:rsidRPr="001D4F73" w:rsidRDefault="001D4F73" w:rsidP="005156AB">
      <w:pPr>
        <w:spacing w:beforeLines="50" w:afterLines="50"/>
        <w:jc w:val="center"/>
        <w:outlineLvl w:val="0"/>
        <w:rPr>
          <w:rFonts w:ascii="宋体" w:hAnsi="宋体" w:cs="宋体"/>
          <w:b/>
          <w:sz w:val="24"/>
        </w:rPr>
      </w:pPr>
    </w:p>
    <w:p w:rsidR="00CF512A" w:rsidRPr="001D4F73" w:rsidRDefault="00130AC3">
      <w:pPr>
        <w:pStyle w:val="a4"/>
        <w:spacing w:line="520" w:lineRule="exact"/>
        <w:ind w:left="720" w:firstLineChars="0" w:firstLine="0"/>
        <w:jc w:val="center"/>
        <w:rPr>
          <w:rFonts w:ascii="宋体" w:eastAsia="宋体" w:hAnsi="宋体"/>
          <w:b/>
          <w:sz w:val="24"/>
          <w:szCs w:val="24"/>
        </w:rPr>
      </w:pPr>
      <w:r w:rsidRPr="001D4F73">
        <w:rPr>
          <w:rFonts w:ascii="宋体" w:eastAsia="宋体" w:hAnsi="宋体" w:hint="eastAsia"/>
          <w:b/>
          <w:sz w:val="24"/>
          <w:szCs w:val="24"/>
        </w:rPr>
        <w:t>第一部分</w:t>
      </w:r>
      <w:r w:rsidRPr="001D4F73">
        <w:rPr>
          <w:rFonts w:ascii="宋体" w:eastAsia="宋体" w:hAnsi="宋体" w:hint="eastAsia"/>
          <w:b/>
          <w:sz w:val="24"/>
          <w:szCs w:val="24"/>
        </w:rPr>
        <w:tab/>
      </w:r>
      <w:r w:rsidRPr="001D4F73">
        <w:rPr>
          <w:rFonts w:ascii="宋体" w:eastAsia="宋体" w:hAnsi="宋体" w:hint="eastAsia"/>
          <w:b/>
          <w:bCs/>
          <w:sz w:val="24"/>
          <w:szCs w:val="24"/>
        </w:rPr>
        <w:t>考试形式和试卷结构</w:t>
      </w:r>
    </w:p>
    <w:p w:rsidR="00CF512A" w:rsidRPr="001D4F73" w:rsidRDefault="00130AC3">
      <w:pPr>
        <w:spacing w:line="440" w:lineRule="exact"/>
        <w:ind w:left="851" w:hanging="851"/>
        <w:rPr>
          <w:rFonts w:ascii="宋体" w:hAnsi="宋体"/>
          <w:sz w:val="24"/>
        </w:rPr>
      </w:pPr>
      <w:r w:rsidRPr="001D4F73">
        <w:rPr>
          <w:rFonts w:ascii="宋体" w:hAnsi="宋体"/>
          <w:sz w:val="24"/>
        </w:rPr>
        <w:t>一、考试方式：考试采用闭卷笔试方式，试卷满分为100分。</w:t>
      </w:r>
    </w:p>
    <w:p w:rsidR="00CF512A" w:rsidRPr="001D4F73" w:rsidRDefault="00130AC3">
      <w:pPr>
        <w:spacing w:line="440" w:lineRule="exact"/>
        <w:ind w:left="851" w:hanging="851"/>
        <w:rPr>
          <w:rFonts w:ascii="宋体" w:hAnsi="宋体"/>
          <w:sz w:val="24"/>
        </w:rPr>
      </w:pPr>
      <w:r w:rsidRPr="001D4F73">
        <w:rPr>
          <w:rFonts w:ascii="宋体" w:hAnsi="宋体"/>
          <w:sz w:val="24"/>
        </w:rPr>
        <w:t>二、考试时间：180分钟。</w:t>
      </w:r>
    </w:p>
    <w:p w:rsidR="00CF512A" w:rsidRPr="001D4F73" w:rsidRDefault="00130AC3">
      <w:pPr>
        <w:spacing w:line="440" w:lineRule="exact"/>
        <w:ind w:left="851" w:hanging="851"/>
        <w:rPr>
          <w:rFonts w:ascii="宋体" w:hAnsi="宋体"/>
          <w:sz w:val="24"/>
        </w:rPr>
      </w:pPr>
      <w:r w:rsidRPr="001D4F73">
        <w:rPr>
          <w:rFonts w:ascii="宋体" w:hAnsi="宋体"/>
          <w:sz w:val="24"/>
        </w:rPr>
        <w:t>三、试卷内容结构 ：客观题部分，约占 30%，主观题部分，约占 70%。</w:t>
      </w:r>
    </w:p>
    <w:p w:rsidR="00CF512A" w:rsidRPr="001D4F73" w:rsidRDefault="00130AC3">
      <w:pPr>
        <w:spacing w:line="440" w:lineRule="exact"/>
        <w:ind w:left="851" w:hanging="851"/>
        <w:rPr>
          <w:rFonts w:ascii="宋体" w:hAnsi="宋体"/>
          <w:sz w:val="24"/>
        </w:rPr>
      </w:pPr>
      <w:r w:rsidRPr="001D4F73">
        <w:rPr>
          <w:rFonts w:ascii="宋体" w:hAnsi="宋体"/>
          <w:sz w:val="24"/>
        </w:rPr>
        <w:t>四、试卷题型结构</w:t>
      </w:r>
      <w:r w:rsidRPr="001D4F73">
        <w:rPr>
          <w:rFonts w:ascii="宋体" w:hAnsi="宋体" w:hint="eastAsia"/>
          <w:sz w:val="24"/>
        </w:rPr>
        <w:t>：</w:t>
      </w:r>
    </w:p>
    <w:p w:rsidR="00CF512A" w:rsidRPr="001D4F73" w:rsidRDefault="00130AC3" w:rsidP="001D4F73">
      <w:pPr>
        <w:spacing w:line="440" w:lineRule="exact"/>
        <w:ind w:leftChars="177" w:left="862" w:hangingChars="204" w:hanging="490"/>
        <w:rPr>
          <w:rFonts w:ascii="宋体" w:hAnsi="宋体"/>
          <w:sz w:val="24"/>
        </w:rPr>
      </w:pPr>
      <w:r w:rsidRPr="001D4F73">
        <w:rPr>
          <w:rFonts w:ascii="宋体" w:hAnsi="宋体"/>
          <w:sz w:val="24"/>
        </w:rPr>
        <w:t>填空、选择，约占20%</w:t>
      </w:r>
      <w:r w:rsidRPr="001D4F73">
        <w:rPr>
          <w:rFonts w:ascii="宋体" w:hAnsi="宋体" w:hint="eastAsia"/>
          <w:sz w:val="24"/>
        </w:rPr>
        <w:t>；</w:t>
      </w:r>
      <w:r w:rsidRPr="001D4F73">
        <w:rPr>
          <w:rFonts w:ascii="宋体" w:hAnsi="宋体"/>
          <w:sz w:val="24"/>
        </w:rPr>
        <w:t>名词、概念解释，约占 10%</w:t>
      </w:r>
      <w:r w:rsidRPr="001D4F73">
        <w:rPr>
          <w:rFonts w:ascii="宋体" w:hAnsi="宋体" w:hint="eastAsia"/>
          <w:sz w:val="24"/>
        </w:rPr>
        <w:t>；</w:t>
      </w:r>
      <w:r w:rsidRPr="001D4F73">
        <w:rPr>
          <w:rFonts w:ascii="宋体" w:hAnsi="宋体"/>
          <w:sz w:val="24"/>
        </w:rPr>
        <w:t>问答题 ，约占 20%</w:t>
      </w:r>
      <w:r w:rsidRPr="001D4F73">
        <w:rPr>
          <w:rFonts w:ascii="宋体" w:hAnsi="宋体" w:hint="eastAsia"/>
          <w:sz w:val="24"/>
        </w:rPr>
        <w:t>；</w:t>
      </w:r>
    </w:p>
    <w:p w:rsidR="00CF512A" w:rsidRPr="001D4F73" w:rsidRDefault="00130AC3">
      <w:pPr>
        <w:spacing w:line="440" w:lineRule="exact"/>
        <w:ind w:left="851" w:hanging="851"/>
        <w:rPr>
          <w:rFonts w:ascii="宋体" w:hAnsi="宋体"/>
          <w:sz w:val="24"/>
        </w:rPr>
      </w:pPr>
      <w:r w:rsidRPr="001D4F73">
        <w:rPr>
          <w:rFonts w:ascii="宋体" w:hAnsi="宋体"/>
          <w:sz w:val="24"/>
        </w:rPr>
        <w:t>论述、分析题，约占 20%</w:t>
      </w:r>
      <w:r w:rsidRPr="001D4F73">
        <w:rPr>
          <w:rFonts w:ascii="宋体" w:hAnsi="宋体" w:hint="eastAsia"/>
          <w:sz w:val="24"/>
        </w:rPr>
        <w:t>；</w:t>
      </w:r>
      <w:r w:rsidRPr="001D4F73">
        <w:rPr>
          <w:rFonts w:ascii="宋体" w:hAnsi="宋体"/>
          <w:sz w:val="24"/>
        </w:rPr>
        <w:t>计算题，约占30%。</w:t>
      </w:r>
    </w:p>
    <w:p w:rsidR="001D4F73" w:rsidRDefault="001D4F73">
      <w:pPr>
        <w:pStyle w:val="a4"/>
        <w:spacing w:line="520" w:lineRule="exact"/>
        <w:ind w:firstLineChars="0" w:firstLine="0"/>
        <w:jc w:val="center"/>
        <w:rPr>
          <w:rFonts w:ascii="宋体" w:eastAsia="宋体" w:hAnsi="宋体"/>
          <w:b/>
          <w:sz w:val="24"/>
          <w:szCs w:val="24"/>
        </w:rPr>
      </w:pPr>
    </w:p>
    <w:p w:rsidR="00CF512A" w:rsidRPr="001D4F73" w:rsidRDefault="00130AC3">
      <w:pPr>
        <w:pStyle w:val="a4"/>
        <w:spacing w:line="520" w:lineRule="exact"/>
        <w:ind w:firstLineChars="0" w:firstLine="0"/>
        <w:jc w:val="center"/>
        <w:rPr>
          <w:rFonts w:ascii="宋体" w:eastAsia="宋体" w:hAnsi="宋体"/>
          <w:b/>
          <w:sz w:val="24"/>
          <w:szCs w:val="24"/>
        </w:rPr>
      </w:pPr>
      <w:r w:rsidRPr="001D4F73">
        <w:rPr>
          <w:rFonts w:ascii="宋体" w:eastAsia="宋体" w:hAnsi="宋体" w:hint="eastAsia"/>
          <w:b/>
          <w:sz w:val="24"/>
          <w:szCs w:val="24"/>
        </w:rPr>
        <w:t>第二部分</w:t>
      </w:r>
      <w:r w:rsidRPr="001D4F73">
        <w:rPr>
          <w:rFonts w:ascii="宋体" w:eastAsia="宋体" w:hAnsi="宋体" w:hint="eastAsia"/>
          <w:b/>
          <w:sz w:val="24"/>
          <w:szCs w:val="24"/>
        </w:rPr>
        <w:tab/>
      </w:r>
      <w:r w:rsidRPr="001D4F73">
        <w:rPr>
          <w:rFonts w:ascii="宋体" w:eastAsia="宋体" w:hAnsi="宋体" w:hint="eastAsia"/>
          <w:b/>
          <w:bCs/>
          <w:sz w:val="24"/>
          <w:szCs w:val="24"/>
        </w:rPr>
        <w:t>考试内容和要求</w:t>
      </w:r>
    </w:p>
    <w:p w:rsidR="00CF512A" w:rsidRPr="001D4F73" w:rsidRDefault="00130AC3">
      <w:pPr>
        <w:spacing w:line="440" w:lineRule="exact"/>
        <w:rPr>
          <w:rFonts w:ascii="宋体" w:hAnsi="宋体"/>
          <w:b/>
          <w:sz w:val="24"/>
        </w:rPr>
      </w:pPr>
      <w:r w:rsidRPr="001D4F73">
        <w:rPr>
          <w:rFonts w:ascii="宋体" w:hAnsi="宋体" w:hint="eastAsia"/>
          <w:b/>
          <w:sz w:val="24"/>
        </w:rPr>
        <w:t>一、</w:t>
      </w:r>
      <w:r w:rsidRPr="001D4F73">
        <w:rPr>
          <w:rFonts w:ascii="宋体" w:hAnsi="宋体" w:cs="仿宋_GB2312" w:hint="eastAsia"/>
          <w:b/>
          <w:sz w:val="24"/>
        </w:rPr>
        <w:t>基本概念</w:t>
      </w:r>
    </w:p>
    <w:p w:rsidR="00CF512A" w:rsidRPr="001D4F73" w:rsidRDefault="00130AC3" w:rsidP="001D4F73">
      <w:pPr>
        <w:spacing w:line="440" w:lineRule="exact"/>
        <w:ind w:firstLineChars="200" w:firstLine="480"/>
        <w:rPr>
          <w:rFonts w:ascii="宋体" w:hAnsi="宋体"/>
          <w:sz w:val="24"/>
        </w:rPr>
      </w:pPr>
      <w:r w:rsidRPr="001D4F73">
        <w:rPr>
          <w:rFonts w:ascii="宋体" w:hAnsi="宋体" w:cs="仿宋_GB2312" w:hint="eastAsia"/>
          <w:sz w:val="24"/>
        </w:rPr>
        <w:t>掌握热能和机械能之间的相互转换过程；掌握热力系统、状态参数、平衡状态及其数学特征；掌握准平衡过程、可逆过程以及在状态参数图上的表示；掌握过程功和热量的特征及其计算。</w:t>
      </w:r>
    </w:p>
    <w:p w:rsidR="00CF512A" w:rsidRPr="001D4F73" w:rsidRDefault="00130AC3">
      <w:pPr>
        <w:spacing w:line="440" w:lineRule="exact"/>
        <w:rPr>
          <w:rFonts w:ascii="宋体" w:hAnsi="宋体"/>
          <w:b/>
          <w:sz w:val="24"/>
        </w:rPr>
      </w:pPr>
      <w:r w:rsidRPr="001D4F73">
        <w:rPr>
          <w:rFonts w:ascii="宋体" w:hAnsi="宋体" w:cs="仿宋_GB2312" w:hint="eastAsia"/>
          <w:b/>
          <w:sz w:val="24"/>
        </w:rPr>
        <w:t>二、热力学第一定律</w:t>
      </w:r>
    </w:p>
    <w:p w:rsidR="00CF512A" w:rsidRPr="001D4F73" w:rsidRDefault="00130AC3" w:rsidP="001D4F73">
      <w:pPr>
        <w:spacing w:line="440" w:lineRule="exact"/>
        <w:ind w:firstLineChars="200" w:firstLine="480"/>
        <w:rPr>
          <w:rFonts w:ascii="宋体" w:hAnsi="宋体"/>
          <w:sz w:val="24"/>
        </w:rPr>
      </w:pPr>
      <w:r w:rsidRPr="001D4F73">
        <w:rPr>
          <w:rFonts w:ascii="宋体" w:hAnsi="宋体" w:cs="仿宋_GB2312" w:hint="eastAsia"/>
          <w:sz w:val="24"/>
        </w:rPr>
        <w:t>理解热力学第一定律的实质，掌握闭口系及稳流开口系热力学第一定律方程式及其应用；掌握非稳定流动过程的特点及其热力计算；掌握热力学能和焓的概念及其计算；掌握可逆过程的容积变化功、推动功、轴功和技术功的计算及其在</w:t>
      </w:r>
      <w:r w:rsidRPr="001D4F73">
        <w:rPr>
          <w:rFonts w:ascii="宋体" w:hAnsi="宋体" w:cs="仿宋_GB2312"/>
          <w:i/>
          <w:iCs/>
          <w:sz w:val="24"/>
        </w:rPr>
        <w:t>p-v</w:t>
      </w:r>
      <w:r w:rsidRPr="001D4F73">
        <w:rPr>
          <w:rFonts w:ascii="宋体" w:hAnsi="宋体" w:cs="仿宋_GB2312" w:hint="eastAsia"/>
          <w:sz w:val="24"/>
        </w:rPr>
        <w:t>图或</w:t>
      </w:r>
      <w:r w:rsidRPr="001D4F73">
        <w:rPr>
          <w:rFonts w:ascii="宋体" w:hAnsi="宋体" w:cs="仿宋_GB2312"/>
          <w:i/>
          <w:iCs/>
          <w:sz w:val="24"/>
        </w:rPr>
        <w:t>T-s</w:t>
      </w:r>
      <w:r w:rsidRPr="001D4F73">
        <w:rPr>
          <w:rFonts w:ascii="宋体" w:hAnsi="宋体" w:cs="仿宋_GB2312" w:hint="eastAsia"/>
          <w:sz w:val="24"/>
        </w:rPr>
        <w:t>图上的表示。</w:t>
      </w:r>
    </w:p>
    <w:p w:rsidR="00CF512A" w:rsidRPr="001D4F73" w:rsidRDefault="00130AC3">
      <w:pPr>
        <w:spacing w:line="440" w:lineRule="exact"/>
        <w:ind w:left="723" w:hangingChars="300" w:hanging="723"/>
        <w:rPr>
          <w:rFonts w:ascii="宋体" w:hAnsi="宋体"/>
          <w:b/>
          <w:sz w:val="24"/>
        </w:rPr>
      </w:pPr>
      <w:r w:rsidRPr="001D4F73">
        <w:rPr>
          <w:rFonts w:ascii="宋体" w:hAnsi="宋体" w:hint="eastAsia"/>
          <w:b/>
          <w:sz w:val="24"/>
        </w:rPr>
        <w:t>三、</w:t>
      </w:r>
      <w:r w:rsidRPr="001D4F73">
        <w:rPr>
          <w:rFonts w:ascii="宋体" w:hAnsi="宋体"/>
          <w:b/>
          <w:sz w:val="24"/>
        </w:rPr>
        <w:t xml:space="preserve"> </w:t>
      </w:r>
      <w:r w:rsidRPr="001D4F73">
        <w:rPr>
          <w:rFonts w:ascii="宋体" w:hAnsi="宋体" w:cs="仿宋_GB2312" w:hint="eastAsia"/>
          <w:b/>
          <w:sz w:val="24"/>
        </w:rPr>
        <w:t>蒸汽的性质及其热力过程</w:t>
      </w:r>
    </w:p>
    <w:p w:rsidR="00CF512A" w:rsidRPr="001D4F73" w:rsidRDefault="00130AC3" w:rsidP="001D4F73">
      <w:pPr>
        <w:spacing w:line="440" w:lineRule="exact"/>
        <w:ind w:firstLineChars="200" w:firstLine="480"/>
        <w:rPr>
          <w:rFonts w:ascii="宋体" w:hAnsi="宋体" w:cs="仿宋_GB2312"/>
          <w:sz w:val="24"/>
        </w:rPr>
      </w:pPr>
      <w:r w:rsidRPr="001D4F73">
        <w:rPr>
          <w:rFonts w:ascii="宋体" w:hAnsi="宋体" w:cs="仿宋_GB2312" w:hint="eastAsia"/>
          <w:sz w:val="24"/>
        </w:rPr>
        <w:t>定压加热汽化过程和绝热过程的分析及其在</w:t>
      </w:r>
      <w:r w:rsidRPr="001D4F73">
        <w:rPr>
          <w:rFonts w:ascii="宋体" w:hAnsi="宋体" w:cs="仿宋_GB2312"/>
          <w:i/>
          <w:iCs/>
          <w:sz w:val="24"/>
        </w:rPr>
        <w:t>p-v</w:t>
      </w:r>
      <w:r w:rsidRPr="001D4F73">
        <w:rPr>
          <w:rFonts w:ascii="宋体" w:hAnsi="宋体" w:cs="仿宋_GB2312" w:hint="eastAsia"/>
          <w:sz w:val="24"/>
        </w:rPr>
        <w:t>图或</w:t>
      </w:r>
      <w:r w:rsidRPr="001D4F73">
        <w:rPr>
          <w:rFonts w:ascii="宋体" w:hAnsi="宋体" w:cs="仿宋_GB2312"/>
          <w:i/>
          <w:iCs/>
          <w:sz w:val="24"/>
        </w:rPr>
        <w:t>T-s</w:t>
      </w:r>
      <w:r w:rsidRPr="001D4F73">
        <w:rPr>
          <w:rFonts w:ascii="宋体" w:hAnsi="宋体" w:cs="仿宋_GB2312" w:hint="eastAsia"/>
          <w:sz w:val="24"/>
        </w:rPr>
        <w:t>图上的表示；掌握使用图或表对水和水蒸汽状态参数进行确定；掌握水蒸汽热力过程的热量和功量的计算。</w:t>
      </w:r>
    </w:p>
    <w:p w:rsidR="00CF512A" w:rsidRPr="001D4F73" w:rsidRDefault="00130AC3">
      <w:pPr>
        <w:spacing w:line="440" w:lineRule="exact"/>
        <w:ind w:left="723" w:hangingChars="300" w:hanging="723"/>
        <w:rPr>
          <w:rFonts w:ascii="宋体" w:hAnsi="宋体"/>
          <w:b/>
          <w:sz w:val="24"/>
        </w:rPr>
      </w:pPr>
      <w:r w:rsidRPr="001D4F73">
        <w:rPr>
          <w:rFonts w:ascii="宋体" w:hAnsi="宋体" w:hint="eastAsia"/>
          <w:b/>
          <w:sz w:val="24"/>
        </w:rPr>
        <w:t>四、理想</w:t>
      </w:r>
      <w:r w:rsidRPr="001D4F73">
        <w:rPr>
          <w:rFonts w:ascii="宋体" w:hAnsi="宋体" w:cs="仿宋_GB2312" w:hint="eastAsia"/>
          <w:b/>
          <w:sz w:val="24"/>
        </w:rPr>
        <w:t>气体的性质及其热力过程</w:t>
      </w:r>
    </w:p>
    <w:p w:rsidR="00CF512A" w:rsidRPr="001D4F73" w:rsidRDefault="00130AC3" w:rsidP="001D4F73">
      <w:pPr>
        <w:spacing w:line="440" w:lineRule="exact"/>
        <w:ind w:firstLineChars="200" w:firstLine="480"/>
        <w:rPr>
          <w:rFonts w:ascii="宋体" w:hAnsi="宋体" w:cs="仿宋_GB2312"/>
          <w:sz w:val="24"/>
        </w:rPr>
      </w:pPr>
      <w:r w:rsidRPr="001D4F73">
        <w:rPr>
          <w:rFonts w:ascii="宋体" w:hAnsi="宋体" w:cs="仿宋_GB2312" w:hint="eastAsia"/>
          <w:sz w:val="24"/>
        </w:rPr>
        <w:t>掌握理想气体状态方程的应用；掌握理想气体基本热力过程及多变过程状态参数、热力学能、焓、熵、容积变化功量、技术功和热量的计算；运用</w:t>
      </w:r>
      <w:r w:rsidRPr="001D4F73">
        <w:rPr>
          <w:rFonts w:ascii="宋体" w:hAnsi="宋体" w:cs="仿宋_GB2312"/>
          <w:i/>
          <w:iCs/>
          <w:sz w:val="24"/>
        </w:rPr>
        <w:t>p-v</w:t>
      </w:r>
      <w:r w:rsidRPr="001D4F73">
        <w:rPr>
          <w:rFonts w:ascii="宋体" w:hAnsi="宋体" w:cs="仿宋_GB2312" w:hint="eastAsia"/>
          <w:sz w:val="24"/>
        </w:rPr>
        <w:t>图或</w:t>
      </w:r>
      <w:r w:rsidRPr="001D4F73">
        <w:rPr>
          <w:rFonts w:ascii="宋体" w:hAnsi="宋体" w:cs="仿宋_GB2312"/>
          <w:i/>
          <w:iCs/>
          <w:sz w:val="24"/>
        </w:rPr>
        <w:t>T-s</w:t>
      </w:r>
      <w:r w:rsidRPr="001D4F73">
        <w:rPr>
          <w:rFonts w:ascii="宋体" w:hAnsi="宋体" w:cs="仿宋_GB2312" w:hint="eastAsia"/>
          <w:sz w:val="24"/>
        </w:rPr>
        <w:t>图分析理想气体各种热力过程并对理想气体热力过程进行综合分析。</w:t>
      </w:r>
    </w:p>
    <w:p w:rsidR="00CF512A" w:rsidRPr="001D4F73" w:rsidRDefault="00130AC3">
      <w:pPr>
        <w:numPr>
          <w:ilvl w:val="0"/>
          <w:numId w:val="1"/>
        </w:numPr>
        <w:spacing w:line="440" w:lineRule="exact"/>
        <w:rPr>
          <w:rFonts w:ascii="宋体" w:hAnsi="宋体" w:cs="仿宋_GB2312"/>
          <w:b/>
          <w:sz w:val="24"/>
        </w:rPr>
      </w:pPr>
      <w:r w:rsidRPr="001D4F73">
        <w:rPr>
          <w:rFonts w:ascii="宋体" w:hAnsi="宋体" w:cs="仿宋_GB2312" w:hint="eastAsia"/>
          <w:b/>
          <w:sz w:val="24"/>
        </w:rPr>
        <w:lastRenderedPageBreak/>
        <w:t>热力学第二定律及热系统评估与分析方法</w:t>
      </w:r>
    </w:p>
    <w:p w:rsidR="00CF512A" w:rsidRPr="001D4F73" w:rsidRDefault="00130AC3" w:rsidP="001D4F73">
      <w:pPr>
        <w:spacing w:line="440" w:lineRule="exact"/>
        <w:ind w:firstLineChars="200" w:firstLine="480"/>
        <w:rPr>
          <w:rFonts w:ascii="宋体" w:hAnsi="宋体" w:cs="仿宋_GB2312"/>
          <w:sz w:val="24"/>
        </w:rPr>
      </w:pPr>
      <w:r w:rsidRPr="001D4F73">
        <w:rPr>
          <w:rFonts w:ascii="宋体" w:hAnsi="宋体" w:cs="仿宋_GB2312" w:hint="eastAsia"/>
          <w:sz w:val="24"/>
        </w:rPr>
        <w:t>掌握能量的量和质的区别与联系；掌握热力学第二定律的实质及数学表达式、能用熵分析或㶲分析法对热力过程进行分析；掌握卡诺循环和多热源可逆循环效率的计算、卡诺定理及其推论的应用；掌握不可逆过程熵变的计算、熵流、熵产以及熵方程的应用；掌握孤立系统熵增原理的计算及应用；掌握能量贬值原理及计算；掌握</w:t>
      </w:r>
      <w:r w:rsidRPr="001D4F73">
        <w:rPr>
          <w:rFonts w:ascii="宋体" w:hAnsi="宋体" w:cs="仿宋_GB2312" w:hint="eastAsia"/>
          <w:w w:val="66"/>
          <w:sz w:val="24"/>
        </w:rPr>
        <w:t>㶲</w:t>
      </w:r>
      <w:r w:rsidRPr="001D4F73">
        <w:rPr>
          <w:rFonts w:ascii="宋体" w:hAnsi="宋体" w:cs="仿宋_GB2312" w:hint="eastAsia"/>
          <w:sz w:val="24"/>
        </w:rPr>
        <w:t>概念及㶲平衡方程；掌握热工设备或装置的㶲效率和㶲损失系数计算；了解输出功率最大时内可逆热机的效率及输出功率最大时内可逆热机联合循环的热效率计算。</w:t>
      </w:r>
    </w:p>
    <w:p w:rsidR="00CF512A" w:rsidRPr="001D4F73" w:rsidRDefault="00130AC3">
      <w:pPr>
        <w:spacing w:line="440" w:lineRule="exact"/>
        <w:rPr>
          <w:rFonts w:ascii="宋体" w:hAnsi="宋体" w:cs="仿宋_GB2312"/>
          <w:b/>
          <w:sz w:val="24"/>
        </w:rPr>
      </w:pPr>
      <w:r w:rsidRPr="001D4F73">
        <w:rPr>
          <w:rFonts w:ascii="宋体" w:hAnsi="宋体" w:cs="仿宋_GB2312" w:hint="eastAsia"/>
          <w:b/>
          <w:sz w:val="24"/>
        </w:rPr>
        <w:t>六、实际气体的性质及热力学一般关系式</w:t>
      </w:r>
    </w:p>
    <w:p w:rsidR="00CF512A" w:rsidRPr="001D4F73" w:rsidRDefault="00130AC3" w:rsidP="001D4F73">
      <w:pPr>
        <w:spacing w:line="440" w:lineRule="exact"/>
        <w:ind w:firstLineChars="200" w:firstLine="480"/>
        <w:rPr>
          <w:rFonts w:ascii="宋体" w:hAnsi="宋体"/>
          <w:sz w:val="24"/>
        </w:rPr>
      </w:pPr>
      <w:r w:rsidRPr="001D4F73">
        <w:rPr>
          <w:rFonts w:ascii="宋体" w:hAnsi="宋体" w:cs="仿宋_GB2312" w:hint="eastAsia"/>
          <w:sz w:val="24"/>
        </w:rPr>
        <w:t>掌握实际气体分子间相互作用力、实际气体状态方程的一般热力学特征、维里方程、二常数方程、多常数半经验方程、对应态原理及对比态方程、实际气体混合物状态方程、热力学一般关系式的计算；掌握实际气体热力过程分析方法；了解湿空气的维里方程、余函数方程。</w:t>
      </w:r>
    </w:p>
    <w:p w:rsidR="00CF512A" w:rsidRPr="001D4F73" w:rsidRDefault="00130AC3">
      <w:pPr>
        <w:spacing w:line="440" w:lineRule="exact"/>
        <w:ind w:left="723" w:hangingChars="300" w:hanging="723"/>
        <w:rPr>
          <w:rFonts w:ascii="宋体" w:hAnsi="宋体"/>
          <w:b/>
          <w:sz w:val="24"/>
        </w:rPr>
      </w:pPr>
      <w:r w:rsidRPr="001D4F73">
        <w:rPr>
          <w:rFonts w:ascii="宋体" w:hAnsi="宋体" w:hint="eastAsia"/>
          <w:b/>
          <w:sz w:val="24"/>
        </w:rPr>
        <w:t>七、</w:t>
      </w:r>
      <w:r w:rsidRPr="001D4F73">
        <w:rPr>
          <w:rFonts w:ascii="宋体" w:hAnsi="宋体" w:cs="仿宋_GB2312" w:hint="eastAsia"/>
          <w:b/>
          <w:sz w:val="24"/>
        </w:rPr>
        <w:t>气体和蒸汽的流动</w:t>
      </w:r>
    </w:p>
    <w:p w:rsidR="00CF512A" w:rsidRPr="001D4F73" w:rsidRDefault="00130AC3" w:rsidP="001D4F73">
      <w:pPr>
        <w:spacing w:line="440" w:lineRule="exact"/>
        <w:ind w:firstLineChars="200" w:firstLine="480"/>
        <w:rPr>
          <w:rFonts w:ascii="宋体" w:hAnsi="宋体"/>
          <w:sz w:val="24"/>
        </w:rPr>
      </w:pPr>
      <w:r w:rsidRPr="001D4F73">
        <w:rPr>
          <w:rFonts w:ascii="宋体" w:hAnsi="宋体" w:cs="仿宋_GB2312" w:hint="eastAsia"/>
          <w:sz w:val="24"/>
        </w:rPr>
        <w:t>掌握促使流速改变的条件；掌握喷管内流速和流量分析及计算、背压和背压对收缩喷管及缩放喷管的流速和流量的影响；了解速度系数和能量损失系数及气体在喷管内不可逆流动；掌握绝热节流的特点及计算。</w:t>
      </w:r>
    </w:p>
    <w:p w:rsidR="00CF512A" w:rsidRPr="001D4F73" w:rsidRDefault="00130AC3">
      <w:pPr>
        <w:spacing w:line="440" w:lineRule="exact"/>
        <w:ind w:leftChars="-300" w:left="-630" w:firstLineChars="200" w:firstLine="482"/>
        <w:rPr>
          <w:rFonts w:ascii="宋体" w:hAnsi="宋体" w:cs="仿宋_GB2312"/>
          <w:b/>
          <w:sz w:val="24"/>
        </w:rPr>
      </w:pPr>
      <w:r w:rsidRPr="001D4F73">
        <w:rPr>
          <w:rFonts w:ascii="宋体" w:hAnsi="宋体" w:cs="仿宋_GB2312" w:hint="eastAsia"/>
          <w:b/>
          <w:sz w:val="24"/>
        </w:rPr>
        <w:t>八、动力循环、制冷装置及其循环</w:t>
      </w:r>
    </w:p>
    <w:p w:rsidR="00CF512A" w:rsidRPr="001D4F73" w:rsidRDefault="00130AC3" w:rsidP="001D4F73">
      <w:pPr>
        <w:spacing w:line="440" w:lineRule="exact"/>
        <w:ind w:firstLineChars="200" w:firstLine="480"/>
        <w:rPr>
          <w:rFonts w:ascii="宋体" w:hAnsi="宋体"/>
          <w:sz w:val="24"/>
        </w:rPr>
      </w:pPr>
      <w:r w:rsidRPr="001D4F73">
        <w:rPr>
          <w:rFonts w:ascii="宋体" w:hAnsi="宋体" w:cs="仿宋_GB2312" w:hint="eastAsia"/>
          <w:sz w:val="24"/>
        </w:rPr>
        <w:t>掌握各种装置循环的工作流程及其热力过程在</w:t>
      </w:r>
      <w:r w:rsidRPr="001D4F73">
        <w:rPr>
          <w:rFonts w:ascii="宋体" w:hAnsi="宋体" w:cs="仿宋_GB2312"/>
          <w:i/>
          <w:iCs/>
          <w:sz w:val="24"/>
        </w:rPr>
        <w:t>T-s</w:t>
      </w:r>
      <w:r w:rsidRPr="001D4F73">
        <w:rPr>
          <w:rFonts w:ascii="宋体" w:hAnsi="宋体" w:cs="仿宋_GB2312" w:hint="eastAsia"/>
          <w:sz w:val="24"/>
        </w:rPr>
        <w:t>图或</w:t>
      </w:r>
      <w:r w:rsidRPr="001D4F73">
        <w:rPr>
          <w:rFonts w:ascii="宋体" w:hAnsi="宋体" w:cs="仿宋_GB2312"/>
          <w:i/>
          <w:iCs/>
          <w:sz w:val="24"/>
        </w:rPr>
        <w:t>p-h</w:t>
      </w:r>
      <w:r w:rsidRPr="001D4F73">
        <w:rPr>
          <w:rFonts w:ascii="宋体" w:hAnsi="宋体" w:cs="仿宋_GB2312" w:hint="eastAsia"/>
          <w:sz w:val="24"/>
        </w:rPr>
        <w:t>图上的表示；循环热力过程的热力分析；掌握各种循环吸热量、放热量、循环净功、热效率或制冷系数的分析计算；分析影响循环效率的主要因素</w:t>
      </w:r>
      <w:r w:rsidRPr="001D4F73">
        <w:rPr>
          <w:rFonts w:ascii="宋体" w:hAnsi="宋体" w:cs="宋体" w:hint="eastAsia"/>
          <w:sz w:val="24"/>
        </w:rPr>
        <w:t>及</w:t>
      </w:r>
      <w:r w:rsidRPr="001D4F73">
        <w:rPr>
          <w:rFonts w:ascii="宋体" w:hAnsi="宋体" w:cs="仿宋_GB2312" w:hint="eastAsia"/>
          <w:sz w:val="24"/>
        </w:rPr>
        <w:t>掌握提高循环经济性的方法和途径</w:t>
      </w:r>
      <w:r w:rsidRPr="001D4F73">
        <w:rPr>
          <w:rFonts w:ascii="宋体" w:hAnsi="宋体" w:cs="宋体" w:hint="eastAsia"/>
          <w:sz w:val="24"/>
        </w:rPr>
        <w:t>。</w:t>
      </w:r>
    </w:p>
    <w:p w:rsidR="00CF512A" w:rsidRPr="001D4F73" w:rsidRDefault="00130AC3">
      <w:pPr>
        <w:spacing w:line="440" w:lineRule="exact"/>
        <w:ind w:leftChars="-300" w:left="-630" w:firstLineChars="200" w:firstLine="482"/>
        <w:rPr>
          <w:rFonts w:ascii="宋体" w:hAnsi="宋体" w:cs="仿宋_GB2312"/>
          <w:b/>
          <w:sz w:val="24"/>
        </w:rPr>
      </w:pPr>
      <w:r w:rsidRPr="001D4F73">
        <w:rPr>
          <w:rFonts w:ascii="宋体" w:hAnsi="宋体" w:cs="仿宋_GB2312" w:hint="eastAsia"/>
          <w:b/>
          <w:sz w:val="24"/>
        </w:rPr>
        <w:t>九、理想气体混合物及湿空气</w:t>
      </w:r>
    </w:p>
    <w:p w:rsidR="00CF512A" w:rsidRPr="001D4F73" w:rsidRDefault="00130AC3" w:rsidP="001D4F73">
      <w:pPr>
        <w:spacing w:line="440" w:lineRule="exact"/>
        <w:ind w:firstLineChars="200" w:firstLine="480"/>
        <w:rPr>
          <w:rFonts w:ascii="宋体" w:hAnsi="宋体" w:cs="仿宋_GB2312"/>
          <w:sz w:val="24"/>
        </w:rPr>
      </w:pPr>
      <w:r w:rsidRPr="001D4F73">
        <w:rPr>
          <w:rFonts w:ascii="宋体" w:hAnsi="宋体" w:cs="仿宋_GB2312" w:hint="eastAsia"/>
          <w:sz w:val="24"/>
        </w:rPr>
        <w:t>掌握理想混合气体的概念；掌握理想混合气体的密度、气体常数以及比热容、热力学能、焓和熵的计算；掌握湿空气、未饱和湿空气、饱和湿空气的含义及计算方法；掌握绝对湿度、相对湿度和含湿量的概念；利用解析法或湿空气的焓</w:t>
      </w:r>
      <w:r w:rsidRPr="001D4F73">
        <w:rPr>
          <w:rFonts w:ascii="宋体" w:hAnsi="宋体" w:cs="仿宋_GB2312"/>
          <w:sz w:val="24"/>
        </w:rPr>
        <w:t>-</w:t>
      </w:r>
      <w:r w:rsidRPr="001D4F73">
        <w:rPr>
          <w:rFonts w:ascii="宋体" w:hAnsi="宋体" w:cs="仿宋_GB2312" w:hint="eastAsia"/>
          <w:sz w:val="24"/>
        </w:rPr>
        <w:t>湿图对湿空气的基本热力过程分析与计算。</w:t>
      </w:r>
    </w:p>
    <w:p w:rsidR="00CF512A" w:rsidRPr="001D4F73" w:rsidRDefault="00130AC3">
      <w:pPr>
        <w:numPr>
          <w:ilvl w:val="0"/>
          <w:numId w:val="2"/>
        </w:numPr>
        <w:spacing w:line="440" w:lineRule="exact"/>
        <w:ind w:left="723" w:hangingChars="300" w:hanging="723"/>
        <w:rPr>
          <w:rFonts w:ascii="宋体" w:hAnsi="宋体" w:cs="仿宋_GB2312"/>
          <w:b/>
          <w:bCs/>
          <w:sz w:val="24"/>
        </w:rPr>
      </w:pPr>
      <w:r w:rsidRPr="001D4F73">
        <w:rPr>
          <w:rFonts w:ascii="宋体" w:hAnsi="宋体" w:cs="仿宋_GB2312" w:hint="eastAsia"/>
          <w:b/>
          <w:bCs/>
          <w:sz w:val="24"/>
        </w:rPr>
        <w:t>溶液与相平衡</w:t>
      </w:r>
    </w:p>
    <w:p w:rsidR="00CF512A" w:rsidRPr="001D4F73" w:rsidRDefault="00130AC3" w:rsidP="001D4F73">
      <w:pPr>
        <w:spacing w:line="440" w:lineRule="exact"/>
        <w:ind w:firstLineChars="200" w:firstLine="480"/>
        <w:rPr>
          <w:rFonts w:ascii="宋体" w:hAnsi="宋体" w:cs="仿宋_GB2312"/>
          <w:sz w:val="24"/>
        </w:rPr>
      </w:pPr>
      <w:r w:rsidRPr="001D4F73">
        <w:rPr>
          <w:rFonts w:ascii="宋体" w:hAnsi="宋体" w:cs="仿宋_GB2312" w:hint="eastAsia"/>
          <w:sz w:val="24"/>
        </w:rPr>
        <w:t>了解开口系吉布斯方程、偏摩尔参数、多元系统的逸度、理想液体的一般性质、稀溶液、非理想溶液、多元系统相平衡、单元系的克拉伯龙方程和蒸汽压方程。</w:t>
      </w:r>
    </w:p>
    <w:p w:rsidR="00CF512A" w:rsidRPr="001D4F73" w:rsidRDefault="00130AC3">
      <w:pPr>
        <w:numPr>
          <w:ilvl w:val="0"/>
          <w:numId w:val="2"/>
        </w:numPr>
        <w:spacing w:line="440" w:lineRule="exact"/>
        <w:ind w:left="723" w:hangingChars="300" w:hanging="723"/>
        <w:rPr>
          <w:rFonts w:ascii="宋体" w:hAnsi="宋体" w:cs="仿宋_GB2312"/>
          <w:b/>
          <w:bCs/>
          <w:sz w:val="24"/>
        </w:rPr>
      </w:pPr>
      <w:r w:rsidRPr="001D4F73">
        <w:rPr>
          <w:rFonts w:ascii="宋体" w:hAnsi="宋体" w:cs="仿宋_GB2312" w:hint="eastAsia"/>
          <w:b/>
          <w:bCs/>
          <w:sz w:val="24"/>
        </w:rPr>
        <w:lastRenderedPageBreak/>
        <w:t>不可逆过程热力学基础</w:t>
      </w:r>
    </w:p>
    <w:p w:rsidR="00CF512A" w:rsidRPr="001D4F73" w:rsidRDefault="00130AC3">
      <w:pPr>
        <w:spacing w:line="440" w:lineRule="exact"/>
        <w:rPr>
          <w:rFonts w:ascii="宋体" w:hAnsi="宋体" w:cs="仿宋_GB2312"/>
          <w:sz w:val="24"/>
        </w:rPr>
      </w:pPr>
      <w:r w:rsidRPr="001D4F73">
        <w:rPr>
          <w:rFonts w:ascii="宋体" w:hAnsi="宋体" w:cs="仿宋_GB2312" w:hint="eastAsia"/>
          <w:b/>
          <w:bCs/>
          <w:sz w:val="24"/>
        </w:rPr>
        <w:t xml:space="preserve">    </w:t>
      </w:r>
      <w:r w:rsidRPr="001D4F73">
        <w:rPr>
          <w:rFonts w:ascii="宋体" w:hAnsi="宋体" w:cs="仿宋_GB2312" w:hint="eastAsia"/>
          <w:sz w:val="24"/>
        </w:rPr>
        <w:t>掌握不可逆过程热力学方程、昂萨格倒易关系、最小熵产生率和绝热扩散。</w:t>
      </w:r>
    </w:p>
    <w:p w:rsidR="00CF512A" w:rsidRPr="005156AB" w:rsidRDefault="00CF512A" w:rsidP="001D4F73">
      <w:pPr>
        <w:spacing w:line="440" w:lineRule="exact"/>
        <w:ind w:firstLineChars="200" w:firstLine="480"/>
        <w:rPr>
          <w:rFonts w:ascii="宋体" w:hAnsi="宋体" w:cs="仿宋_GB2312"/>
          <w:sz w:val="24"/>
        </w:rPr>
      </w:pPr>
    </w:p>
    <w:sectPr w:rsidR="00CF512A" w:rsidRPr="005156AB" w:rsidSect="00657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85" w:rsidRDefault="00963685" w:rsidP="00E05E9A">
      <w:r>
        <w:separator/>
      </w:r>
    </w:p>
  </w:endnote>
  <w:endnote w:type="continuationSeparator" w:id="0">
    <w:p w:rsidR="00963685" w:rsidRDefault="00963685" w:rsidP="00E05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85" w:rsidRDefault="00963685" w:rsidP="00E05E9A">
      <w:r>
        <w:separator/>
      </w:r>
    </w:p>
  </w:footnote>
  <w:footnote w:type="continuationSeparator" w:id="0">
    <w:p w:rsidR="00963685" w:rsidRDefault="00963685" w:rsidP="00E05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C9256"/>
    <w:multiLevelType w:val="singleLevel"/>
    <w:tmpl w:val="463C9256"/>
    <w:lvl w:ilvl="0">
      <w:start w:val="5"/>
      <w:numFmt w:val="chineseCounting"/>
      <w:suff w:val="nothing"/>
      <w:lvlText w:val="%1、"/>
      <w:lvlJc w:val="left"/>
      <w:rPr>
        <w:rFonts w:hint="eastAsia"/>
      </w:rPr>
    </w:lvl>
  </w:abstractNum>
  <w:abstractNum w:abstractNumId="1">
    <w:nsid w:val="5F8BCBC5"/>
    <w:multiLevelType w:val="singleLevel"/>
    <w:tmpl w:val="5F8BCBC5"/>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23E"/>
    <w:rsid w:val="00130AC3"/>
    <w:rsid w:val="001731F5"/>
    <w:rsid w:val="001A2FCE"/>
    <w:rsid w:val="001D4F73"/>
    <w:rsid w:val="0032029C"/>
    <w:rsid w:val="00433DE8"/>
    <w:rsid w:val="005156AB"/>
    <w:rsid w:val="00543ED2"/>
    <w:rsid w:val="00650075"/>
    <w:rsid w:val="0065773C"/>
    <w:rsid w:val="00963685"/>
    <w:rsid w:val="00B025B1"/>
    <w:rsid w:val="00CC223E"/>
    <w:rsid w:val="00CF512A"/>
    <w:rsid w:val="00DE6FC6"/>
    <w:rsid w:val="00E05E9A"/>
    <w:rsid w:val="00F22155"/>
    <w:rsid w:val="01084B5F"/>
    <w:rsid w:val="01E55FB1"/>
    <w:rsid w:val="02D83961"/>
    <w:rsid w:val="03155725"/>
    <w:rsid w:val="031A75D8"/>
    <w:rsid w:val="04E146C2"/>
    <w:rsid w:val="062D164D"/>
    <w:rsid w:val="06326B2C"/>
    <w:rsid w:val="067E7236"/>
    <w:rsid w:val="074B4A7A"/>
    <w:rsid w:val="077F49A7"/>
    <w:rsid w:val="07C907A2"/>
    <w:rsid w:val="096678A5"/>
    <w:rsid w:val="09B15239"/>
    <w:rsid w:val="09C86F7C"/>
    <w:rsid w:val="0A027474"/>
    <w:rsid w:val="0A056760"/>
    <w:rsid w:val="0A171435"/>
    <w:rsid w:val="0AC665F0"/>
    <w:rsid w:val="0B224BC1"/>
    <w:rsid w:val="0BB1286E"/>
    <w:rsid w:val="0BF3647D"/>
    <w:rsid w:val="0BF75C36"/>
    <w:rsid w:val="0C5854FD"/>
    <w:rsid w:val="0D161A95"/>
    <w:rsid w:val="0D2E4646"/>
    <w:rsid w:val="0DB15E8F"/>
    <w:rsid w:val="0E164D66"/>
    <w:rsid w:val="0F2E690A"/>
    <w:rsid w:val="0F2E78B8"/>
    <w:rsid w:val="10350350"/>
    <w:rsid w:val="10385F38"/>
    <w:rsid w:val="104E6966"/>
    <w:rsid w:val="11FB2844"/>
    <w:rsid w:val="126442CF"/>
    <w:rsid w:val="12D54347"/>
    <w:rsid w:val="13100761"/>
    <w:rsid w:val="131E6F41"/>
    <w:rsid w:val="145877FF"/>
    <w:rsid w:val="146D2A6A"/>
    <w:rsid w:val="156056CB"/>
    <w:rsid w:val="1578052E"/>
    <w:rsid w:val="158D0843"/>
    <w:rsid w:val="170E099F"/>
    <w:rsid w:val="17140E60"/>
    <w:rsid w:val="175A33F9"/>
    <w:rsid w:val="17D94558"/>
    <w:rsid w:val="1816402C"/>
    <w:rsid w:val="182A0DEA"/>
    <w:rsid w:val="18693258"/>
    <w:rsid w:val="1877277E"/>
    <w:rsid w:val="192E2115"/>
    <w:rsid w:val="198278C3"/>
    <w:rsid w:val="1A0718C5"/>
    <w:rsid w:val="1A145330"/>
    <w:rsid w:val="1A651547"/>
    <w:rsid w:val="1A782E18"/>
    <w:rsid w:val="1AED0EC8"/>
    <w:rsid w:val="1B1C7E8F"/>
    <w:rsid w:val="1B861833"/>
    <w:rsid w:val="1B9E26DB"/>
    <w:rsid w:val="1DC77E07"/>
    <w:rsid w:val="1DCA7FA7"/>
    <w:rsid w:val="1E40591B"/>
    <w:rsid w:val="1E4E3538"/>
    <w:rsid w:val="1F0E6CEC"/>
    <w:rsid w:val="1FBC4593"/>
    <w:rsid w:val="1FE11FB1"/>
    <w:rsid w:val="20183884"/>
    <w:rsid w:val="202D33F5"/>
    <w:rsid w:val="20AA1F49"/>
    <w:rsid w:val="21427452"/>
    <w:rsid w:val="21CF714B"/>
    <w:rsid w:val="21D64A92"/>
    <w:rsid w:val="220C45FD"/>
    <w:rsid w:val="22293D70"/>
    <w:rsid w:val="225D3F37"/>
    <w:rsid w:val="22921B2F"/>
    <w:rsid w:val="23435391"/>
    <w:rsid w:val="23443625"/>
    <w:rsid w:val="24A05604"/>
    <w:rsid w:val="250E1EFB"/>
    <w:rsid w:val="2660666F"/>
    <w:rsid w:val="26B555BF"/>
    <w:rsid w:val="26FF390B"/>
    <w:rsid w:val="28493C88"/>
    <w:rsid w:val="28E45E2A"/>
    <w:rsid w:val="296124D8"/>
    <w:rsid w:val="298E3EE4"/>
    <w:rsid w:val="29E714C5"/>
    <w:rsid w:val="2A592CB7"/>
    <w:rsid w:val="2AC91BEA"/>
    <w:rsid w:val="2AED2D59"/>
    <w:rsid w:val="2B735107"/>
    <w:rsid w:val="2B7F1325"/>
    <w:rsid w:val="2B996347"/>
    <w:rsid w:val="2BE333F7"/>
    <w:rsid w:val="2CC85C30"/>
    <w:rsid w:val="2D361F56"/>
    <w:rsid w:val="2D624902"/>
    <w:rsid w:val="2E1162FF"/>
    <w:rsid w:val="30077A87"/>
    <w:rsid w:val="30830C2F"/>
    <w:rsid w:val="30B46E22"/>
    <w:rsid w:val="30B715D6"/>
    <w:rsid w:val="32B379FB"/>
    <w:rsid w:val="33110B05"/>
    <w:rsid w:val="33376FB8"/>
    <w:rsid w:val="33897222"/>
    <w:rsid w:val="33B250A0"/>
    <w:rsid w:val="34FE7077"/>
    <w:rsid w:val="35AB0AEA"/>
    <w:rsid w:val="35FC3CC3"/>
    <w:rsid w:val="361E6A9A"/>
    <w:rsid w:val="36687CE5"/>
    <w:rsid w:val="36962DD3"/>
    <w:rsid w:val="371343E2"/>
    <w:rsid w:val="37584C0C"/>
    <w:rsid w:val="37B3411E"/>
    <w:rsid w:val="3AAF5B27"/>
    <w:rsid w:val="3AB60F9D"/>
    <w:rsid w:val="3B0A0992"/>
    <w:rsid w:val="3B65118E"/>
    <w:rsid w:val="3C55101C"/>
    <w:rsid w:val="3C9E7A2D"/>
    <w:rsid w:val="3D386065"/>
    <w:rsid w:val="3D4064B0"/>
    <w:rsid w:val="3DDC5B18"/>
    <w:rsid w:val="3E733FED"/>
    <w:rsid w:val="3E7B4A0E"/>
    <w:rsid w:val="3EF518A1"/>
    <w:rsid w:val="3F4C0129"/>
    <w:rsid w:val="3F5D1F47"/>
    <w:rsid w:val="4061437A"/>
    <w:rsid w:val="407C5869"/>
    <w:rsid w:val="408052EF"/>
    <w:rsid w:val="40B37FBC"/>
    <w:rsid w:val="419639CF"/>
    <w:rsid w:val="424925F0"/>
    <w:rsid w:val="42503F29"/>
    <w:rsid w:val="426A63C3"/>
    <w:rsid w:val="433837D2"/>
    <w:rsid w:val="433E617F"/>
    <w:rsid w:val="453B1FA9"/>
    <w:rsid w:val="45E037B3"/>
    <w:rsid w:val="46F20113"/>
    <w:rsid w:val="471330CE"/>
    <w:rsid w:val="48162977"/>
    <w:rsid w:val="483A2FA6"/>
    <w:rsid w:val="49087F1B"/>
    <w:rsid w:val="49240223"/>
    <w:rsid w:val="4A14640A"/>
    <w:rsid w:val="4B935D39"/>
    <w:rsid w:val="4BF25FD3"/>
    <w:rsid w:val="4C0C2A6D"/>
    <w:rsid w:val="4CC01D7C"/>
    <w:rsid w:val="4D2A09E4"/>
    <w:rsid w:val="4DE80905"/>
    <w:rsid w:val="4DFD6B73"/>
    <w:rsid w:val="4E2A0598"/>
    <w:rsid w:val="4F0D56A0"/>
    <w:rsid w:val="4F161F7A"/>
    <w:rsid w:val="4F402556"/>
    <w:rsid w:val="4F5B6E5C"/>
    <w:rsid w:val="4FCE4F44"/>
    <w:rsid w:val="4FDA6255"/>
    <w:rsid w:val="4FFD0DDF"/>
    <w:rsid w:val="507524F7"/>
    <w:rsid w:val="5106440D"/>
    <w:rsid w:val="511B70FD"/>
    <w:rsid w:val="517D0EC8"/>
    <w:rsid w:val="52F701CF"/>
    <w:rsid w:val="535801FA"/>
    <w:rsid w:val="535B4449"/>
    <w:rsid w:val="5442643A"/>
    <w:rsid w:val="54812D1B"/>
    <w:rsid w:val="54C077A2"/>
    <w:rsid w:val="55794B58"/>
    <w:rsid w:val="558F2891"/>
    <w:rsid w:val="55D41B8C"/>
    <w:rsid w:val="564B4F34"/>
    <w:rsid w:val="57D0265B"/>
    <w:rsid w:val="584975D1"/>
    <w:rsid w:val="58BC2CCA"/>
    <w:rsid w:val="59022933"/>
    <w:rsid w:val="59EB2FFD"/>
    <w:rsid w:val="5B9C2459"/>
    <w:rsid w:val="5BE94F46"/>
    <w:rsid w:val="5D0F44DB"/>
    <w:rsid w:val="5D4739C3"/>
    <w:rsid w:val="5DEF23D3"/>
    <w:rsid w:val="5EFD06AA"/>
    <w:rsid w:val="5FB83909"/>
    <w:rsid w:val="60096610"/>
    <w:rsid w:val="60222096"/>
    <w:rsid w:val="608F17ED"/>
    <w:rsid w:val="60A84654"/>
    <w:rsid w:val="60E22803"/>
    <w:rsid w:val="60FE3701"/>
    <w:rsid w:val="61193C96"/>
    <w:rsid w:val="61272F1E"/>
    <w:rsid w:val="614B2D7D"/>
    <w:rsid w:val="62A71422"/>
    <w:rsid w:val="62C471C8"/>
    <w:rsid w:val="62CD388B"/>
    <w:rsid w:val="62D03D98"/>
    <w:rsid w:val="63E62A5A"/>
    <w:rsid w:val="6491109A"/>
    <w:rsid w:val="64CB5715"/>
    <w:rsid w:val="64DF4312"/>
    <w:rsid w:val="6625766C"/>
    <w:rsid w:val="663E7FCC"/>
    <w:rsid w:val="66492D3D"/>
    <w:rsid w:val="673E7050"/>
    <w:rsid w:val="6772251E"/>
    <w:rsid w:val="67A876CF"/>
    <w:rsid w:val="68E41BCF"/>
    <w:rsid w:val="69455584"/>
    <w:rsid w:val="6AA209E0"/>
    <w:rsid w:val="6B5768ED"/>
    <w:rsid w:val="6B5A0A23"/>
    <w:rsid w:val="6C801343"/>
    <w:rsid w:val="6E121AED"/>
    <w:rsid w:val="6EB17865"/>
    <w:rsid w:val="6F310015"/>
    <w:rsid w:val="70B91F51"/>
    <w:rsid w:val="70D354C4"/>
    <w:rsid w:val="70EB277A"/>
    <w:rsid w:val="71EF01AE"/>
    <w:rsid w:val="725813CD"/>
    <w:rsid w:val="72F740A4"/>
    <w:rsid w:val="74447DE7"/>
    <w:rsid w:val="75535756"/>
    <w:rsid w:val="755A5CD3"/>
    <w:rsid w:val="75BF3984"/>
    <w:rsid w:val="75EA1726"/>
    <w:rsid w:val="76B61CCC"/>
    <w:rsid w:val="77467EA4"/>
    <w:rsid w:val="7773769A"/>
    <w:rsid w:val="778202E2"/>
    <w:rsid w:val="77E80D05"/>
    <w:rsid w:val="79050359"/>
    <w:rsid w:val="79453E12"/>
    <w:rsid w:val="7A9F6DDE"/>
    <w:rsid w:val="7AA10D3E"/>
    <w:rsid w:val="7BEF6717"/>
    <w:rsid w:val="7C1D0F52"/>
    <w:rsid w:val="7CB93C63"/>
    <w:rsid w:val="7CCF6330"/>
    <w:rsid w:val="7D2C2444"/>
    <w:rsid w:val="7D8C6B99"/>
    <w:rsid w:val="7E3F38DA"/>
    <w:rsid w:val="7E5974B9"/>
    <w:rsid w:val="7F671FA6"/>
    <w:rsid w:val="7FC86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7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List Paragraph"/>
    <w:basedOn w:val="a"/>
    <w:uiPriority w:val="34"/>
    <w:qFormat/>
    <w:rsid w:val="0065773C"/>
    <w:pPr>
      <w:ind w:firstLineChars="200" w:firstLine="420"/>
    </w:pPr>
    <w:rPr>
      <w:rFonts w:ascii="等线" w:eastAsia="等线" w:hAnsi="等线"/>
      <w:szCs w:val="22"/>
    </w:rPr>
  </w:style>
  <w:style w:type="character" w:customStyle="1" w:styleId="Char">
    <w:name w:val="页眉 Char"/>
    <w:basedOn w:val="a0"/>
    <w:link w:val="a3"/>
    <w:rsid w:val="0065773C"/>
    <w:rPr>
      <w:kern w:val="2"/>
      <w:sz w:val="18"/>
      <w:szCs w:val="18"/>
    </w:rPr>
  </w:style>
  <w:style w:type="paragraph" w:styleId="a5">
    <w:name w:val="footer"/>
    <w:basedOn w:val="a"/>
    <w:link w:val="Char0"/>
    <w:uiPriority w:val="99"/>
    <w:semiHidden/>
    <w:unhideWhenUsed/>
    <w:rsid w:val="00E05E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5E9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邹继良</dc:creator>
  <cp:lastModifiedBy>w</cp:lastModifiedBy>
  <cp:revision>6</cp:revision>
  <dcterms:created xsi:type="dcterms:W3CDTF">2019-12-19T00:35:00Z</dcterms:created>
  <dcterms:modified xsi:type="dcterms:W3CDTF">2020-03-04T10:24:00Z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