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20" w:type="dxa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2"/>
      </w:tblGrid>
      <w:tr w:rsidR="00D3291F" w:rsidTr="002F4937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91F" w:rsidRDefault="00D3291F" w:rsidP="002F4937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学科、专业名称</w:t>
            </w:r>
          </w:p>
        </w:tc>
        <w:tc>
          <w:tcPr>
            <w:tcW w:w="6612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291F" w:rsidRDefault="00D3291F" w:rsidP="002F4937">
            <w:pPr>
              <w:widowControl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社会学·人类学</w:t>
            </w:r>
          </w:p>
        </w:tc>
      </w:tr>
      <w:tr w:rsidR="00D3291F" w:rsidTr="002F4937">
        <w:trPr>
          <w:cantSplit/>
          <w:trHeight w:val="11358"/>
        </w:trPr>
        <w:tc>
          <w:tcPr>
            <w:tcW w:w="852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91F" w:rsidRDefault="00D3291F" w:rsidP="002F4937">
            <w:pPr>
              <w:widowControl/>
              <w:ind w:left="1680" w:hanging="1680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学科、专业简介（导师、研究方向及其特色、学术地位、研究成果、在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研</w:t>
            </w:r>
            <w:proofErr w:type="gramEnd"/>
            <w:r>
              <w:rPr>
                <w:rFonts w:ascii="宋体" w:hAnsi="宋体" w:cs="宋体" w:hint="eastAsia"/>
                <w:kern w:val="0"/>
              </w:rPr>
              <w:t>项目、课程设置、就业去向等方面）：</w:t>
            </w:r>
          </w:p>
          <w:p w:rsidR="00D3291F" w:rsidRPr="008D3AA8" w:rsidRDefault="00D3291F" w:rsidP="002F4937">
            <w:pPr>
              <w:widowControl/>
              <w:snapToGrid w:val="0"/>
              <w:spacing w:line="360" w:lineRule="auto"/>
              <w:ind w:firstLine="480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8D3AA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上海师范大学哲学与法政学院社会学一级学科包括社会学、人类学、民俗学3个二级硕士点。人类学硕士点2013年开始招生，硕士点目标旨在培养具有系统人类学理论知识的，具备一定田野调查能力的，能够撰写符合人类学规范民族志报告的，且能对复杂社会现象进行人类学学科的专业人才。人类学硕士点现有硕士生导师4名，主要研究方向为文化人类学、宗教人类学、都市人类学、历史人类学等。详细信息如下：</w:t>
            </w:r>
            <w:r w:rsidRPr="008D3AA8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</w:p>
          <w:p w:rsidR="00D3291F" w:rsidRPr="008D3AA8" w:rsidRDefault="00D3291F" w:rsidP="002F4937">
            <w:pPr>
              <w:widowControl/>
              <w:snapToGrid w:val="0"/>
              <w:spacing w:line="360" w:lineRule="auto"/>
              <w:ind w:firstLine="480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3AA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蓝希瑜副教授，主要致力于文化人类学研究、民间信仰与仪式研究等。近些年在《民族研究》、《广西民族大学学报》、《思想战线》、《世界民族》等专业核心刊物发表论文多篇，主持研究国家社科基金项目1项、教育部人文社科项目1项。</w:t>
            </w:r>
          </w:p>
          <w:p w:rsidR="00D3291F" w:rsidRPr="008D3AA8" w:rsidRDefault="00D3291F" w:rsidP="002F4937">
            <w:pPr>
              <w:widowControl/>
              <w:snapToGrid w:val="0"/>
              <w:spacing w:line="360" w:lineRule="auto"/>
              <w:ind w:firstLine="480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3AA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杜立婕副教授，主要从事宗教人类学、都市移民、社会工作本土化等研究。近年来在《求实》、《南方人口》、《残疾人研究》等核心期刊发表论文多篇，译有《优势视角——社会工作实践的新模式》，主持研究国家社科基金项目1项、国家留学基金委项目1项。</w:t>
            </w:r>
          </w:p>
          <w:p w:rsidR="00D3291F" w:rsidRPr="008D3AA8" w:rsidRDefault="00D3291F" w:rsidP="002F4937">
            <w:pPr>
              <w:widowControl/>
              <w:snapToGrid w:val="0"/>
              <w:spacing w:line="360" w:lineRule="auto"/>
              <w:ind w:firstLine="480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3AA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钱杭教授，博士生导师，知名历史人类学家，主要从事历史人类学、社会理论研究。近年来在《中国社会科学》、《历史研究》等国内外权威刊物发表论文多篇，出版有影响专著多部，主持和完成多项国际、国内纵横向课题。</w:t>
            </w:r>
          </w:p>
          <w:p w:rsidR="00D3291F" w:rsidRPr="008D3AA8" w:rsidRDefault="00D3291F" w:rsidP="002F4937">
            <w:pPr>
              <w:widowControl/>
              <w:snapToGrid w:val="0"/>
              <w:spacing w:line="360" w:lineRule="auto"/>
              <w:ind w:firstLine="480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3AA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邢海燕教授，主要从事都市人类学研究、少数民族民间信仰研究等。近年来在A&amp;CHI刊物《Religions》等刊物发表英文论文3篇，并在《民族研究》、《宗教学研究》、《中国青年研究》、《内蒙古社会科学》、《青海民族研究》等专业核心刊物发表论文多篇，出版专著2 部，译著 1 部。主持研究国家社科基金项目1项，省部级项目1项，上海统战部、上海市侨联等课题多项，其中部分成果获省级一等奖，国家民委三等奖等荣誉。多次指导学生获得大学生“挑战杯”学术科技作品竞赛全国一等奖，上海市一等奖等。</w:t>
            </w:r>
          </w:p>
          <w:p w:rsidR="00D3291F" w:rsidRDefault="00D3291F" w:rsidP="002F4937">
            <w:pPr>
              <w:widowControl/>
              <w:snapToGrid w:val="0"/>
              <w:spacing w:line="360" w:lineRule="auto"/>
              <w:ind w:firstLine="480"/>
              <w:rPr>
                <w:rFonts w:ascii="Times New Roman" w:hAnsi="Times New Roman" w:cs="Times New Roman"/>
                <w:kern w:val="0"/>
              </w:rPr>
            </w:pPr>
            <w:r w:rsidRPr="008D3AA8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人类学专业开设课程包括：人类学理论、人类学研究方法、人类学史及名著选读、文化人类学、宗教人类学、历史人类学、社区研究、城市移民研究、宗教政策、中国少数民族研究等。</w:t>
            </w:r>
          </w:p>
        </w:tc>
      </w:tr>
    </w:tbl>
    <w:p w:rsidR="00111904" w:rsidRPr="00D3291F" w:rsidRDefault="0001685F">
      <w:bookmarkStart w:id="0" w:name="_GoBack"/>
      <w:bookmarkEnd w:id="0"/>
    </w:p>
    <w:sectPr w:rsidR="00111904" w:rsidRPr="00D3291F" w:rsidSect="00D3291F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85F" w:rsidRDefault="0001685F" w:rsidP="00D3291F">
      <w:r>
        <w:separator/>
      </w:r>
    </w:p>
  </w:endnote>
  <w:endnote w:type="continuationSeparator" w:id="0">
    <w:p w:rsidR="0001685F" w:rsidRDefault="0001685F" w:rsidP="00D3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85F" w:rsidRDefault="0001685F" w:rsidP="00D3291F">
      <w:r>
        <w:separator/>
      </w:r>
    </w:p>
  </w:footnote>
  <w:footnote w:type="continuationSeparator" w:id="0">
    <w:p w:rsidR="0001685F" w:rsidRDefault="0001685F" w:rsidP="00D32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BA9"/>
    <w:rsid w:val="0001685F"/>
    <w:rsid w:val="00070BA9"/>
    <w:rsid w:val="0026674F"/>
    <w:rsid w:val="0088649D"/>
    <w:rsid w:val="00D3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1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9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9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9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91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2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29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29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29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2020-06-29T14:44:00Z</dcterms:created>
  <dcterms:modified xsi:type="dcterms:W3CDTF">2020-06-29T14:45:00Z</dcterms:modified>
</cp:coreProperties>
</file>