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69"/>
        <w:gridCol w:w="6407"/>
      </w:tblGrid>
      <w:tr w:rsidR="008A1EC7">
        <w:trPr>
          <w:cantSplit/>
          <w:trHeight w:val="432"/>
        </w:trPr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EC7" w:rsidRDefault="003F610E" w:rsidP="000209D8">
            <w:r>
              <w:rPr>
                <w:rFonts w:ascii="宋体" w:hAnsi="宋体" w:hint="eastAsia"/>
                <w:sz w:val="24"/>
                <w:szCs w:val="24"/>
              </w:rPr>
              <w:t>学科、专业名称</w:t>
            </w:r>
          </w:p>
        </w:tc>
        <w:tc>
          <w:tcPr>
            <w:tcW w:w="6407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EC7" w:rsidRDefault="003F610E">
            <w:pPr>
              <w:spacing w:line="360" w:lineRule="auto"/>
            </w:pPr>
            <w:r>
              <w:rPr>
                <w:rFonts w:ascii="宋体" w:hAnsi="宋体" w:hint="eastAsia"/>
              </w:rPr>
              <w:t>课程与教学论</w:t>
            </w:r>
          </w:p>
        </w:tc>
      </w:tr>
      <w:tr w:rsidR="008A1EC7" w:rsidTr="000209D8">
        <w:trPr>
          <w:cantSplit/>
          <w:trHeight w:val="13086"/>
        </w:trPr>
        <w:tc>
          <w:tcPr>
            <w:tcW w:w="827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9D8" w:rsidRDefault="000209D8" w:rsidP="000209D8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学科、专业简介（导师、研究方向及其特色、学术地位、研究成果、在</w:t>
            </w:r>
            <w:proofErr w:type="gramStart"/>
            <w:r w:rsidRPr="00E56EAF">
              <w:rPr>
                <w:rFonts w:hint="eastAsia"/>
              </w:rPr>
              <w:t>研</w:t>
            </w:r>
            <w:proofErr w:type="gramEnd"/>
            <w:r w:rsidRPr="00E56EAF">
              <w:rPr>
                <w:rFonts w:hint="eastAsia"/>
              </w:rPr>
              <w:t>项目、课程设置、就业去向等方面）</w:t>
            </w:r>
          </w:p>
          <w:p w:rsidR="008A1EC7" w:rsidRDefault="003F610E" w:rsidP="000209D8">
            <w:pPr>
              <w:pStyle w:val="a5"/>
              <w:numPr>
                <w:ilvl w:val="0"/>
                <w:numId w:val="3"/>
              </w:numPr>
              <w:spacing w:line="276" w:lineRule="auto"/>
              <w:ind w:firstLineChars="0"/>
            </w:pPr>
            <w:r w:rsidRPr="000209D8">
              <w:rPr>
                <w:rFonts w:hint="eastAsia"/>
              </w:rPr>
              <w:t>导师队伍：</w:t>
            </w:r>
          </w:p>
          <w:p w:rsidR="000209D8" w:rsidRPr="000209D8" w:rsidRDefault="00185251" w:rsidP="000209D8">
            <w:pPr>
              <w:spacing w:line="276" w:lineRule="auto"/>
              <w:ind w:left="420"/>
            </w:pPr>
            <w:r>
              <w:rPr>
                <w:rFonts w:hint="eastAsia"/>
              </w:rPr>
              <w:t>本学科点负责人李亮</w:t>
            </w:r>
            <w:r w:rsidR="000209D8" w:rsidRPr="000209D8">
              <w:rPr>
                <w:rFonts w:hint="eastAsia"/>
              </w:rPr>
              <w:t>教授</w:t>
            </w:r>
            <w:r w:rsidR="000209D8">
              <w:rPr>
                <w:rFonts w:hint="eastAsia"/>
              </w:rPr>
              <w:t>，导师</w:t>
            </w:r>
            <w:r w:rsidR="000209D8" w:rsidRPr="000209D8">
              <w:rPr>
                <w:rFonts w:hint="eastAsia"/>
              </w:rPr>
              <w:t>刘建良副教授</w:t>
            </w:r>
            <w:r w:rsidR="000209D8">
              <w:rPr>
                <w:rFonts w:hint="eastAsia"/>
              </w:rPr>
              <w:t>。</w:t>
            </w:r>
          </w:p>
          <w:p w:rsidR="005F00ED" w:rsidRPr="007A58AD" w:rsidRDefault="005F00ED" w:rsidP="005F00ED">
            <w:pPr>
              <w:ind w:firstLineChars="200" w:firstLine="420"/>
            </w:pPr>
            <w:r>
              <w:rPr>
                <w:rFonts w:hint="eastAsia"/>
              </w:rPr>
              <w:t>李亮</w:t>
            </w:r>
            <w:r w:rsidRPr="00134153">
              <w:rPr>
                <w:rFonts w:hint="eastAsia"/>
              </w:rPr>
              <w:t>教授</w:t>
            </w:r>
            <w:r>
              <w:rPr>
                <w:rFonts w:hint="eastAsia"/>
              </w:rPr>
              <w:t>，</w:t>
            </w:r>
            <w:r w:rsidRPr="007A58AD">
              <w:rPr>
                <w:rFonts w:hint="eastAsia"/>
              </w:rPr>
              <w:t>男，</w:t>
            </w:r>
            <w:r w:rsidRPr="007A58AD">
              <w:rPr>
                <w:rFonts w:hint="eastAsia"/>
              </w:rPr>
              <w:t>1971</w:t>
            </w:r>
            <w:r w:rsidRPr="007A58AD">
              <w:rPr>
                <w:rFonts w:hint="eastAsia"/>
              </w:rPr>
              <w:t>年</w:t>
            </w:r>
            <w:r w:rsidRPr="007A58AD">
              <w:rPr>
                <w:rFonts w:hint="eastAsia"/>
              </w:rPr>
              <w:t>6</w:t>
            </w:r>
            <w:r w:rsidRPr="007A58AD">
              <w:rPr>
                <w:rFonts w:hint="eastAsia"/>
              </w:rPr>
              <w:t>月生，中共党员，</w:t>
            </w:r>
            <w:r>
              <w:rPr>
                <w:rFonts w:hint="eastAsia"/>
              </w:rPr>
              <w:t>法学硕士，哲学博士。</w:t>
            </w:r>
            <w:r w:rsidRPr="00134153">
              <w:rPr>
                <w:rFonts w:hint="eastAsia"/>
              </w:rPr>
              <w:t>2004</w:t>
            </w:r>
            <w:r w:rsidRPr="00134153">
              <w:rPr>
                <w:rFonts w:hint="eastAsia"/>
              </w:rPr>
              <w:t>年起在上海师范</w:t>
            </w:r>
            <w:r>
              <w:rPr>
                <w:rFonts w:hint="eastAsia"/>
              </w:rPr>
              <w:t>大学任教；现任课程与教学论（思政）及学科教学（思政）硕士点导师</w:t>
            </w:r>
            <w:r w:rsidRPr="007A58AD">
              <w:rPr>
                <w:rFonts w:hint="eastAsia"/>
              </w:rPr>
              <w:t>。兼任全国毛泽东哲学思想研究会理事、中国中共文献研究会任弼时研究中心特聘研究员、上海市毛泽东思想研究会副会长兼秘书长、上海市中共党史学会理事。出版学术著作</w:t>
            </w:r>
            <w:r w:rsidRPr="007A58AD">
              <w:rPr>
                <w:rFonts w:hint="eastAsia"/>
              </w:rPr>
              <w:t>3</w:t>
            </w:r>
            <w:r w:rsidRPr="007A58AD">
              <w:rPr>
                <w:rFonts w:hint="eastAsia"/>
              </w:rPr>
              <w:t>部，在《学术界》、《湖南科技大学学报》、《江西社会科学》、《求实》、《上海师范大学学报》、《求索》、《思想理论教育》等中文核心期刊上发表学术论文</w:t>
            </w:r>
            <w:r w:rsidRPr="007A58AD">
              <w:rPr>
                <w:rFonts w:hint="eastAsia"/>
              </w:rPr>
              <w:t>60</w:t>
            </w:r>
            <w:r w:rsidRPr="007A58AD">
              <w:rPr>
                <w:rFonts w:hint="eastAsia"/>
              </w:rPr>
              <w:t>余篇。曾主持教育部项目</w:t>
            </w:r>
            <w:r w:rsidRPr="007A58AD">
              <w:rPr>
                <w:rFonts w:hint="eastAsia"/>
              </w:rPr>
              <w:t>1</w:t>
            </w:r>
            <w:r w:rsidRPr="007A58AD">
              <w:rPr>
                <w:rFonts w:hint="eastAsia"/>
              </w:rPr>
              <w:t>项，上海市哲学社会科学规划项目</w:t>
            </w:r>
            <w:r w:rsidRPr="007A58AD">
              <w:rPr>
                <w:rFonts w:hint="eastAsia"/>
              </w:rPr>
              <w:t>3</w:t>
            </w:r>
            <w:r w:rsidRPr="007A58AD">
              <w:rPr>
                <w:rFonts w:hint="eastAsia"/>
              </w:rPr>
              <w:t>项，上海市教育科研创新项目</w:t>
            </w:r>
            <w:r w:rsidRPr="007A58AD">
              <w:rPr>
                <w:rFonts w:hint="eastAsia"/>
              </w:rPr>
              <w:t>1</w:t>
            </w:r>
            <w:r w:rsidRPr="007A58AD">
              <w:rPr>
                <w:rFonts w:hint="eastAsia"/>
              </w:rPr>
              <w:t>项。</w:t>
            </w:r>
            <w:r w:rsidRPr="007A58AD">
              <w:rPr>
                <w:rFonts w:hint="eastAsia"/>
              </w:rPr>
              <w:t>2014</w:t>
            </w:r>
            <w:r w:rsidRPr="007A58AD">
              <w:rPr>
                <w:rFonts w:hint="eastAsia"/>
              </w:rPr>
              <w:t>年获上海市育才奖。</w:t>
            </w:r>
          </w:p>
          <w:p w:rsidR="005F00ED" w:rsidRDefault="005F00ED" w:rsidP="000209D8">
            <w:pPr>
              <w:spacing w:line="276" w:lineRule="auto"/>
              <w:ind w:firstLineChars="200" w:firstLine="420"/>
              <w:rPr>
                <w:rFonts w:hint="eastAsia"/>
              </w:rPr>
            </w:pPr>
            <w:r w:rsidRPr="005F00ED">
              <w:rPr>
                <w:rFonts w:hint="eastAsia"/>
              </w:rPr>
              <w:t>刘建良副教授，男，</w:t>
            </w:r>
            <w:r w:rsidRPr="005F00ED">
              <w:rPr>
                <w:rFonts w:hint="eastAsia"/>
              </w:rPr>
              <w:t>1978</w:t>
            </w:r>
            <w:r w:rsidRPr="005F00ED">
              <w:rPr>
                <w:rFonts w:hint="eastAsia"/>
              </w:rPr>
              <w:t>年</w:t>
            </w:r>
            <w:r w:rsidRPr="005F00ED">
              <w:rPr>
                <w:rFonts w:hint="eastAsia"/>
              </w:rPr>
              <w:t>11</w:t>
            </w:r>
            <w:r w:rsidRPr="005F00ED">
              <w:rPr>
                <w:rFonts w:hint="eastAsia"/>
              </w:rPr>
              <w:t>月生，中共党员，教育学硕士，法学博士；</w:t>
            </w:r>
            <w:r w:rsidRPr="005F00ED">
              <w:rPr>
                <w:rFonts w:hint="eastAsia"/>
              </w:rPr>
              <w:t>2004</w:t>
            </w:r>
            <w:r w:rsidRPr="005F00ED">
              <w:rPr>
                <w:rFonts w:hint="eastAsia"/>
              </w:rPr>
              <w:t>年起在上海师范大学任教；现任课程与教学论（思政）及学科教学（思政）硕士点导师，主要从事</w:t>
            </w:r>
            <w:proofErr w:type="gramStart"/>
            <w:r w:rsidRPr="005F00ED">
              <w:rPr>
                <w:rFonts w:hint="eastAsia"/>
              </w:rPr>
              <w:t>中小学思政课程</w:t>
            </w:r>
            <w:proofErr w:type="gramEnd"/>
            <w:r w:rsidRPr="005F00ED">
              <w:rPr>
                <w:rFonts w:hint="eastAsia"/>
              </w:rPr>
              <w:t>与教学论研究和教学工作。在《中国高教研究》、《现代基础教育研究》等学术期刊发表论文</w:t>
            </w:r>
            <w:r w:rsidRPr="005F00ED">
              <w:rPr>
                <w:rFonts w:hint="eastAsia"/>
              </w:rPr>
              <w:t>20</w:t>
            </w:r>
            <w:r w:rsidRPr="005F00ED">
              <w:rPr>
                <w:rFonts w:hint="eastAsia"/>
              </w:rPr>
              <w:t>余篇，出版有《中学德育课程实践活动探索》等著作多部，参与包括国家社科基金项目、教育部人文社科项目、上海市民主法治建设课题等多项。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二、研究方向及其特色：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主要开展中学政治课教育教学理论与实践的研究，培养具有高素质的教学与科研能力的中学政治教师。</w:t>
            </w:r>
            <w:r w:rsidR="000209D8" w:rsidRPr="00E126C0">
              <w:rPr>
                <w:rFonts w:hint="eastAsia"/>
              </w:rPr>
              <w:t>每年招生导师和研究方向，详见招生简章。</w:t>
            </w:r>
            <w:bookmarkStart w:id="0" w:name="_GoBack"/>
            <w:bookmarkEnd w:id="0"/>
          </w:p>
          <w:p w:rsidR="008A1EC7" w:rsidRPr="000209D8" w:rsidRDefault="000209D8" w:rsidP="000209D8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三、</w:t>
            </w:r>
            <w:r w:rsidR="003F610E" w:rsidRPr="000209D8">
              <w:rPr>
                <w:rFonts w:hint="eastAsia"/>
              </w:rPr>
              <w:t>学术地位：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自</w:t>
            </w:r>
            <w:r w:rsidRPr="000209D8">
              <w:rPr>
                <w:rFonts w:hint="eastAsia"/>
              </w:rPr>
              <w:t>1997</w:t>
            </w:r>
            <w:r w:rsidRPr="000209D8">
              <w:rPr>
                <w:rFonts w:hint="eastAsia"/>
              </w:rPr>
              <w:t>开始招生，已招生</w:t>
            </w:r>
            <w:r w:rsidRPr="000209D8">
              <w:rPr>
                <w:rFonts w:hint="eastAsia"/>
              </w:rPr>
              <w:t>2</w:t>
            </w:r>
            <w:r w:rsidR="00DF2093">
              <w:rPr>
                <w:rFonts w:hint="eastAsia"/>
              </w:rPr>
              <w:t>3</w:t>
            </w:r>
            <w:r w:rsidR="00426DDF">
              <w:rPr>
                <w:rFonts w:hint="eastAsia"/>
              </w:rPr>
              <w:t>年，</w:t>
            </w:r>
            <w:r w:rsidR="00DF2093">
              <w:rPr>
                <w:rFonts w:hint="eastAsia"/>
              </w:rPr>
              <w:t>培养了数</w:t>
            </w:r>
            <w:r w:rsidRPr="000209D8">
              <w:rPr>
                <w:rFonts w:hint="eastAsia"/>
              </w:rPr>
              <w:t>十名硕士研究生，有较大影响力。</w:t>
            </w:r>
          </w:p>
          <w:p w:rsid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四、研究内容：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中学政治课课程与教学理论和实践。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五、课程设置：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中学思想政治学科教学论、教育伦理学、青少年学生心理发展研究、中学政治学科科研方法、德育理论原著导读、德育课程与教材比较研究、中学特级教师教学经验研究、教育见习、与教育调查、中学教育实习等。</w:t>
            </w:r>
          </w:p>
          <w:p w:rsidR="008A1EC7" w:rsidRPr="000209D8" w:rsidRDefault="000209D8" w:rsidP="000209D8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六、</w:t>
            </w:r>
            <w:r w:rsidR="003F610E" w:rsidRPr="000209D8">
              <w:rPr>
                <w:rFonts w:hint="eastAsia"/>
              </w:rPr>
              <w:t>就业去向：</w:t>
            </w:r>
          </w:p>
          <w:p w:rsidR="008A1EC7" w:rsidRDefault="003F610E" w:rsidP="00DF2093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大、中学校政治课教师、高校辅导员、教育研究机关、各级政府机关、企事业单位等。</w:t>
            </w:r>
          </w:p>
        </w:tc>
      </w:tr>
    </w:tbl>
    <w:p w:rsidR="008A1EC7" w:rsidRDefault="003F610E">
      <w:r>
        <w:t> </w:t>
      </w:r>
    </w:p>
    <w:sectPr w:rsidR="008A1EC7" w:rsidSect="002A56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DBE" w:rsidRDefault="00374DBE" w:rsidP="000209D8">
      <w:r>
        <w:separator/>
      </w:r>
    </w:p>
  </w:endnote>
  <w:endnote w:type="continuationSeparator" w:id="0">
    <w:p w:rsidR="00374DBE" w:rsidRDefault="00374DBE" w:rsidP="00020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DBE" w:rsidRDefault="00374DBE" w:rsidP="000209D8">
      <w:r>
        <w:separator/>
      </w:r>
    </w:p>
  </w:footnote>
  <w:footnote w:type="continuationSeparator" w:id="0">
    <w:p w:rsidR="00374DBE" w:rsidRDefault="00374DBE" w:rsidP="000209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454874"/>
    <w:multiLevelType w:val="singleLevel"/>
    <w:tmpl w:val="F6454874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9185509"/>
    <w:multiLevelType w:val="hybridMultilevel"/>
    <w:tmpl w:val="FB64BF58"/>
    <w:lvl w:ilvl="0" w:tplc="B6F2CF8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E4F6E05"/>
    <w:multiLevelType w:val="singleLevel"/>
    <w:tmpl w:val="7E4F6E0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93B"/>
    <w:rsid w:val="000209D8"/>
    <w:rsid w:val="00144835"/>
    <w:rsid w:val="00185251"/>
    <w:rsid w:val="002A5627"/>
    <w:rsid w:val="00374DBE"/>
    <w:rsid w:val="003F610E"/>
    <w:rsid w:val="00426DDF"/>
    <w:rsid w:val="005F00ED"/>
    <w:rsid w:val="00870CAF"/>
    <w:rsid w:val="008A1EC7"/>
    <w:rsid w:val="009B41CC"/>
    <w:rsid w:val="00CC2FD0"/>
    <w:rsid w:val="00CE493B"/>
    <w:rsid w:val="00DF2093"/>
    <w:rsid w:val="00F16BF4"/>
    <w:rsid w:val="00FF3F91"/>
    <w:rsid w:val="04BA48B2"/>
    <w:rsid w:val="08B6131B"/>
    <w:rsid w:val="0A0F73B3"/>
    <w:rsid w:val="0C863674"/>
    <w:rsid w:val="0F7F08D7"/>
    <w:rsid w:val="100B38B4"/>
    <w:rsid w:val="11B32D77"/>
    <w:rsid w:val="18266D50"/>
    <w:rsid w:val="2026345E"/>
    <w:rsid w:val="222F4165"/>
    <w:rsid w:val="2404642D"/>
    <w:rsid w:val="29CF32DD"/>
    <w:rsid w:val="2F546DD7"/>
    <w:rsid w:val="30522C7B"/>
    <w:rsid w:val="314D4A1C"/>
    <w:rsid w:val="36327B92"/>
    <w:rsid w:val="36FC1487"/>
    <w:rsid w:val="3E0A17CA"/>
    <w:rsid w:val="3ED70B70"/>
    <w:rsid w:val="43D87F23"/>
    <w:rsid w:val="4F686B2A"/>
    <w:rsid w:val="4FD13FED"/>
    <w:rsid w:val="564E66B8"/>
    <w:rsid w:val="5AC67675"/>
    <w:rsid w:val="621B4A48"/>
    <w:rsid w:val="647C6EC6"/>
    <w:rsid w:val="6B865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27"/>
    <w:pPr>
      <w:jc w:val="both"/>
    </w:pPr>
    <w:rPr>
      <w:rFonts w:ascii="Times New Roman" w:eastAsia="宋体" w:hAnsi="Times New Roman" w:cs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0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09D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0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09D8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rsid w:val="000209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626957808@qq.com</dc:creator>
  <cp:lastModifiedBy>HP</cp:lastModifiedBy>
  <cp:revision>14</cp:revision>
  <dcterms:created xsi:type="dcterms:W3CDTF">2019-09-11T09:07:00Z</dcterms:created>
  <dcterms:modified xsi:type="dcterms:W3CDTF">2020-07-02T09:54:00Z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