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报考方式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直接攻博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硕博连读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申请考核（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往届硕士   </w:t>
      </w:r>
      <w:r>
        <w:rPr>
          <w:rFonts w:hint="eastAsia" w:ascii="仿宋" w:hAnsi="仿宋" w:eastAsia="仿宋"/>
          <w:sz w:val="28"/>
          <w:szCs w:val="32"/>
        </w:rPr>
        <w:t>□ 应届硕士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□ 同等学力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考类别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非定向就业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定向就业（单位名称：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0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）</w:t>
      </w:r>
    </w:p>
    <w:p>
      <w:pPr>
        <w:adjustRightInd w:val="0"/>
        <w:snapToGrid w:val="0"/>
        <w:ind w:firstLine="1260" w:firstLineChars="600"/>
        <w:rPr>
          <w:rFonts w:hint="eastAsia" w:ascii="仿宋" w:hAnsi="仿宋" w:eastAsia="仿宋"/>
          <w:lang w:val="en-US" w:eastAsia="zh-CN"/>
        </w:rPr>
      </w:pPr>
    </w:p>
    <w:p>
      <w:pPr>
        <w:adjustRightInd w:val="0"/>
        <w:snapToGrid w:val="0"/>
        <w:rPr>
          <w:rFonts w:ascii="仿宋" w:hAnsi="仿宋" w:eastAsia="仿宋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广东工业大学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202</w:t>
      </w:r>
      <w:r>
        <w:rPr>
          <w:rFonts w:ascii="华文中宋" w:hAnsi="华文中宋" w:eastAsia="华文中宋"/>
          <w:sz w:val="52"/>
          <w:szCs w:val="52"/>
          <w:u w:val="single"/>
        </w:rPr>
        <w:t xml:space="preserve">  </w:t>
      </w:r>
      <w:r>
        <w:rPr>
          <w:rFonts w:hint="eastAsia" w:ascii="华文中宋" w:hAnsi="华文中宋" w:eastAsia="华文中宋"/>
          <w:sz w:val="52"/>
          <w:szCs w:val="52"/>
        </w:rPr>
        <w:t>年博士研究生报考登记表</w:t>
      </w:r>
    </w:p>
    <w:p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网报编号</w:t>
      </w:r>
      <w:r>
        <w:rPr>
          <w:rFonts w:hint="eastAsia" w:ascii="仿宋" w:hAnsi="仿宋" w:eastAsia="仿宋"/>
          <w:sz w:val="32"/>
          <w:szCs w:val="28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</w:rPr>
        <w:t xml:space="preserve">姓    名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报考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报考专业名称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</w:t>
      </w:r>
      <w:r>
        <w:rPr>
          <w:rFonts w:hint="eastAsia" w:ascii="仿宋" w:hAnsi="仿宋" w:eastAsia="仿宋"/>
          <w:sz w:val="32"/>
          <w:szCs w:val="28"/>
        </w:rPr>
        <w:t>研究方向</w:t>
      </w:r>
      <w:r>
        <w:rPr>
          <w:rFonts w:hint="eastAsia"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报考导师</w:t>
      </w:r>
      <w:r>
        <w:rPr>
          <w:rFonts w:hint="eastAsia" w:ascii="仿宋" w:hAnsi="仿宋" w:eastAsia="仿宋"/>
          <w:sz w:val="32"/>
          <w:szCs w:val="28"/>
        </w:rPr>
        <w:t>（限填一名）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u w:val="none"/>
        </w:rPr>
        <w:t>是否同意调剂其他导师：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是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否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left="0" w:leftChars="0" w:right="1239" w:rightChars="590" w:firstLine="1478" w:firstLineChars="616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 xml:space="preserve">     </w:t>
      </w:r>
    </w:p>
    <w:p>
      <w:pPr>
        <w:adjustRightInd w:val="0"/>
        <w:snapToGrid w:val="0"/>
        <w:spacing w:line="360" w:lineRule="auto"/>
        <w:ind w:firstLine="2160" w:firstLineChars="900"/>
        <w:rPr>
          <w:rFonts w:ascii="仿宋" w:hAnsi="仿宋" w:eastAsia="仿宋"/>
          <w:sz w:val="24"/>
        </w:rPr>
      </w:pPr>
    </w:p>
    <w:p>
      <w:pPr>
        <w:adjustRightInd w:val="0"/>
        <w:snapToGrid w:val="0"/>
        <w:spacing w:line="360" w:lineRule="auto"/>
        <w:ind w:firstLine="2700" w:firstLineChars="900"/>
        <w:rPr>
          <w:rFonts w:ascii="仿宋" w:hAnsi="仿宋" w:eastAsia="仿宋"/>
          <w:sz w:val="30"/>
        </w:rPr>
      </w:pPr>
    </w:p>
    <w:p>
      <w:pPr>
        <w:ind w:firstLine="3960" w:firstLineChars="1100"/>
        <w:rPr>
          <w:rFonts w:hint="eastAsia" w:eastAsia="黑体"/>
          <w:sz w:val="36"/>
        </w:rPr>
      </w:pPr>
    </w:p>
    <w:p>
      <w:pPr>
        <w:ind w:firstLine="3960" w:firstLineChars="1100"/>
        <w:rPr>
          <w:rFonts w:eastAsia="黑体"/>
          <w:sz w:val="36"/>
        </w:rPr>
      </w:pPr>
      <w:r>
        <w:rPr>
          <w:rFonts w:hint="eastAsia" w:eastAsia="黑体"/>
          <w:sz w:val="36"/>
        </w:rPr>
        <w:t>填表说明</w:t>
      </w:r>
    </w:p>
    <w:p>
      <w:pPr>
        <w:adjustRightInd w:val="0"/>
        <w:snapToGrid w:val="0"/>
        <w:spacing w:line="360" w:lineRule="auto"/>
        <w:ind w:firstLine="1920" w:firstLineChars="800"/>
        <w:rPr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本表必须真实填写，内容力求详尽</w:t>
      </w:r>
      <w:r>
        <w:rPr>
          <w:rFonts w:hint="eastAsia" w:ascii="仿宋" w:hAnsi="仿宋" w:eastAsia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如栏内填写不开，可另加附页</w:t>
      </w:r>
      <w:r>
        <w:rPr>
          <w:rFonts w:hint="eastAsia" w:ascii="仿宋" w:hAnsi="仿宋" w:eastAsia="仿宋"/>
          <w:sz w:val="32"/>
          <w:szCs w:val="28"/>
        </w:rPr>
        <w:t>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28"/>
        </w:rPr>
        <w:t>表内所列项目要全部填写，不留空白，如有情况不明无法填写时，应写不详及其原因，如无该项情况，亦应写“无”。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28"/>
        </w:rPr>
        <w:t>单位通讯地址、本人通讯地址，不得用简称或写“本市”、“本省”等字样，以免寄送有关通知时投递错误。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4、定向就业类别的考生所在单位是指考生人事档案所在单位。非考生人事档案所在单位盖章无效，一旦发现即取消考生报考资格或录取资格。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5、其他有关要求请注意招生学院通知。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6、本表须</w:t>
      </w:r>
      <w:bookmarkStart w:id="0" w:name="OLE_LINK17"/>
      <w:bookmarkStart w:id="1" w:name="OLE_LINK18"/>
      <w:r>
        <w:rPr>
          <w:rFonts w:hint="eastAsia" w:ascii="仿宋" w:hAnsi="仿宋" w:eastAsia="仿宋"/>
          <w:sz w:val="32"/>
          <w:szCs w:val="28"/>
          <w:lang w:val="en-US" w:eastAsia="zh-CN"/>
        </w:rPr>
        <w:t>在规定时间内</w:t>
      </w:r>
      <w:bookmarkEnd w:id="0"/>
      <w:bookmarkEnd w:id="1"/>
      <w:r>
        <w:rPr>
          <w:rFonts w:hint="eastAsia" w:ascii="仿宋" w:hAnsi="仿宋" w:eastAsia="仿宋"/>
          <w:sz w:val="32"/>
          <w:szCs w:val="28"/>
          <w:lang w:val="en-US" w:eastAsia="zh-CN"/>
        </w:rPr>
        <w:t>与其他申请材料一起寄（交）至所报考学院的教务办公室。</w:t>
      </w:r>
    </w:p>
    <w:p>
      <w:pPr>
        <w:pStyle w:val="16"/>
        <w:numPr>
          <w:ilvl w:val="0"/>
          <w:numId w:val="2"/>
        </w:numPr>
        <w:adjustRightInd w:val="0"/>
        <w:spacing w:line="360" w:lineRule="auto"/>
        <w:ind w:left="0" w:firstLine="0" w:firstLineChars="0"/>
        <w:rPr>
          <w:rFonts w:hint="eastAsia" w:ascii="仿宋" w:hAnsi="仿宋" w:eastAsia="仿宋"/>
          <w:sz w:val="2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5" w:right="1133" w:bottom="1135" w:left="1134" w:header="142" w:footer="3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-424" w:leftChars="-202"/>
        <w:rPr>
          <w:rFonts w:eastAsia="黑体"/>
          <w:sz w:val="28"/>
        </w:rPr>
      </w:pPr>
      <w:r>
        <w:rPr>
          <w:rFonts w:hint="eastAsia" w:eastAsia="黑体"/>
          <w:sz w:val="28"/>
        </w:rPr>
        <w:t>Ⅰ、考生基本情况</w:t>
      </w:r>
    </w:p>
    <w:tbl>
      <w:tblPr>
        <w:tblStyle w:val="9"/>
        <w:tblW w:w="100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93"/>
        <w:gridCol w:w="320"/>
        <w:gridCol w:w="1465"/>
        <w:gridCol w:w="1035"/>
        <w:gridCol w:w="383"/>
        <w:gridCol w:w="1342"/>
        <w:gridCol w:w="14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照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技术职称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现学习或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186" w:type="dxa"/>
            <w:tcBorders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联系方式</w:t>
            </w:r>
          </w:p>
        </w:tc>
        <w:tc>
          <w:tcPr>
            <w:tcW w:w="476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手机：</w:t>
            </w:r>
          </w:p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239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本人通信地址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邮编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2399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人事档案所在单位名称、通信地址、邮编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004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个人简历（从大学开始填写）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起止年月</w:t>
            </w:r>
          </w:p>
        </w:tc>
        <w:tc>
          <w:tcPr>
            <w:tcW w:w="599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学习或工作单位名称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学历或职务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【示例】xxxx大学，xxxx专业，全日制学习，研究方向为：xxxx，导师为：xxx（副教授）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4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与本人关系</w:t>
            </w: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  <w:t>在何单位、现任职务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tbl>
      <w:tblPr>
        <w:tblStyle w:val="9"/>
        <w:tblpPr w:leftFromText="180" w:rightFromText="180" w:vertAnchor="text" w:horzAnchor="page" w:tblpX="1062" w:tblpY="60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905"/>
        <w:gridCol w:w="4252"/>
        <w:gridCol w:w="126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掌握外语语种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及水平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【示例】英语：托福85分（2019年5月）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硕士学位论文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题目及等级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参与科研情况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参与项目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在项目中排名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仅填本人第一作者或导师第一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所在刊物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（出版社）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论文（专著）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中排名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专利情况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仅填本人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第一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发明人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或导师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授权或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受理情况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在专利中排名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31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主要奖惩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情况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-424" w:leftChars="-202"/>
        <w:rPr>
          <w:rFonts w:hint="eastAsia" w:ascii="黑体" w:hAnsi="宋体" w:eastAsia="黑体"/>
          <w:sz w:val="11"/>
          <w:szCs w:val="8"/>
        </w:rPr>
      </w:pPr>
    </w:p>
    <w:p>
      <w:pPr>
        <w:ind w:left="-424" w:leftChars="-202"/>
        <w:rPr>
          <w:rFonts w:ascii="黑体" w:eastAsia="黑体"/>
          <w:sz w:val="28"/>
        </w:rPr>
      </w:pPr>
      <w:r>
        <w:rPr>
          <w:rFonts w:hint="eastAsia" w:ascii="黑体" w:hAnsi="宋体" w:eastAsia="黑体"/>
          <w:sz w:val="28"/>
        </w:rPr>
        <w:t>Ⅱ、自我评价</w:t>
      </w:r>
    </w:p>
    <w:tbl>
      <w:tblPr>
        <w:tblStyle w:val="9"/>
        <w:tblW w:w="982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5" w:hRule="atLeast"/>
        </w:trPr>
        <w:tc>
          <w:tcPr>
            <w:tcW w:w="9828" w:type="dxa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</w:rPr>
              <w:t>内容包括：</w:t>
            </w:r>
            <w:r>
              <w:rPr>
                <w:rFonts w:hint="eastAsia" w:ascii="仿宋" w:hAnsi="仿宋" w:eastAsia="仿宋"/>
                <w:lang w:val="en-US" w:eastAsia="zh-CN"/>
              </w:rPr>
              <w:t>科研业务能力、创新能力、外语应用能力等方面，</w:t>
            </w:r>
            <w:r>
              <w:rPr>
                <w:rFonts w:hint="eastAsia" w:ascii="仿宋" w:hAnsi="仿宋" w:eastAsia="仿宋"/>
              </w:rPr>
              <w:t>对所申请学科专业的认识</w:t>
            </w:r>
            <w:r>
              <w:rPr>
                <w:rFonts w:hint="eastAsia" w:ascii="仿宋" w:hAnsi="仿宋" w:eastAsia="仿宋"/>
                <w:lang w:val="en-US" w:eastAsia="zh-CN"/>
              </w:rPr>
              <w:t>以及</w:t>
            </w:r>
            <w:r>
              <w:rPr>
                <w:rFonts w:hint="eastAsia" w:ascii="仿宋" w:hAnsi="仿宋" w:eastAsia="仿宋"/>
              </w:rPr>
              <w:t>本人今后的研究计</w:t>
            </w:r>
            <w:r>
              <w:rPr>
                <w:rFonts w:hint="eastAsia" w:ascii="仿宋" w:hAnsi="仿宋" w:eastAsia="仿宋"/>
                <w:highlight w:val="none"/>
              </w:rPr>
              <w:t>划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/>
                <w:highlight w:val="none"/>
              </w:rPr>
              <w:t>以同等学力报考者需简述自学、进修情况。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（可另附页）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ind w:left="-283" w:leftChars="-135"/>
        <w:rPr>
          <w:rFonts w:hint="eastAsia" w:ascii="黑体" w:hAnsi="黑体" w:eastAsia="黑体" w:cs="黑体"/>
          <w:sz w:val="28"/>
        </w:rPr>
        <w:sectPr>
          <w:headerReference r:id="rId6" w:type="default"/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-283" w:leftChars="-135"/>
        <w:rPr>
          <w:rFonts w:hint="eastAsia" w:ascii="黑体" w:hAnsi="黑体" w:eastAsia="黑体" w:cs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Ⅲ、《专家推荐意见》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提供至少</w:t>
      </w:r>
      <w:r>
        <w:rPr>
          <w:rFonts w:hint="eastAsia" w:ascii="仿宋" w:hAnsi="仿宋" w:eastAsia="仿宋"/>
          <w:b/>
          <w:bCs/>
          <w:sz w:val="36"/>
          <w:szCs w:val="40"/>
          <w:lang w:val="en-US" w:eastAsia="zh-CN"/>
        </w:rPr>
        <w:t>两名</w:t>
      </w:r>
      <w:r>
        <w:rPr>
          <w:rFonts w:hint="eastAsia" w:ascii="仿宋" w:hAnsi="仿宋" w:eastAsia="仿宋"/>
          <w:sz w:val="36"/>
          <w:szCs w:val="40"/>
          <w:lang w:val="en-US" w:eastAsia="zh-CN"/>
        </w:rPr>
        <w:t>所报考学科专业领域内的正高职称专家的书面推荐意见（每位专家独立一份），所报考的博士生导师不能作为推荐人。</w:t>
      </w:r>
    </w:p>
    <w:p>
      <w:pPr>
        <w:ind w:left="-283" w:leftChars="-135"/>
        <w:rPr>
          <w:rFonts w:hint="eastAsia" w:ascii="黑体" w:hAnsi="黑体" w:eastAsia="黑体" w:cs="黑体"/>
          <w:sz w:val="28"/>
        </w:rPr>
      </w:pPr>
    </w:p>
    <w:p>
      <w:pPr>
        <w:ind w:left="-283" w:leftChars="-135"/>
        <w:jc w:val="center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 w:eastAsia="zh-CN"/>
        </w:rPr>
        <w:t>广东工业大学202</w:t>
      </w:r>
      <w:r>
        <w:rPr>
          <w:rFonts w:hint="eastAsia" w:ascii="黑体" w:hAnsi="黑体" w:eastAsia="黑体" w:cs="黑体"/>
          <w:sz w:val="36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28"/>
          <w:u w:val="none"/>
          <w:lang w:val="en-US" w:eastAsia="zh-CN"/>
        </w:rPr>
        <w:t>年报考博士研究生</w:t>
      </w:r>
      <w:r>
        <w:rPr>
          <w:rFonts w:hint="eastAsia" w:ascii="黑体" w:hAnsi="黑体" w:eastAsia="黑体" w:cs="黑体"/>
          <w:sz w:val="36"/>
          <w:szCs w:val="28"/>
        </w:rPr>
        <w:t>专家推荐意见</w:t>
      </w:r>
    </w:p>
    <w:p>
      <w:pPr>
        <w:ind w:left="-283" w:leftChars="-135"/>
        <w:jc w:val="center"/>
        <w:rPr>
          <w:rFonts w:hint="eastAsia" w:ascii="黑体" w:hAnsi="黑体" w:eastAsia="黑体" w:cs="黑体"/>
          <w:sz w:val="22"/>
          <w:szCs w:val="20"/>
        </w:rPr>
      </w:pPr>
    </w:p>
    <w:tbl>
      <w:tblPr>
        <w:tblStyle w:val="9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"/>
        <w:gridCol w:w="420"/>
        <w:gridCol w:w="892"/>
        <w:gridCol w:w="420"/>
        <w:gridCol w:w="833"/>
        <w:gridCol w:w="465"/>
        <w:gridCol w:w="952"/>
        <w:gridCol w:w="653"/>
        <w:gridCol w:w="262"/>
        <w:gridCol w:w="451"/>
        <w:gridCol w:w="907"/>
        <w:gridCol w:w="1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648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考生生</w:t>
            </w: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报考学院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报考专业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报考研究方向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648" w:type="dxa"/>
            <w:gridSpan w:val="1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工作单位、任职</w:t>
            </w:r>
          </w:p>
        </w:tc>
        <w:tc>
          <w:tcPr>
            <w:tcW w:w="35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研究领域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9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内容包括：对考生的基础理论、专业知识、科研能力、培养前途等评价。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5880" w:firstLineChars="2100"/>
              <w:textAlignment w:val="auto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推荐人签名：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6720" w:firstLineChars="2400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</w:tr>
    </w:tbl>
    <w:p>
      <w:pPr>
        <w:ind w:left="-424" w:leftChars="-202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Ⅳ、《研究生招生思想政治表现审查表》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2、由考生所在单位政治工作或人事、组织部门填写并盖章，无学习工作单位的考生由户籍所在居委会或档案所在单位审查填写。</w:t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>
      <w:pPr>
        <w:spacing w:line="500" w:lineRule="exact"/>
        <w:ind w:left="-359" w:leftChars="-171" w:right="-454" w:rightChars="-216"/>
        <w:jc w:val="center"/>
        <w:rPr>
          <w:rFonts w:hint="eastAsia"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广东工业大学______年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博士</w:t>
      </w:r>
      <w:r>
        <w:rPr>
          <w:rFonts w:hint="eastAsia" w:eastAsia="黑体"/>
          <w:b/>
          <w:bCs/>
          <w:sz w:val="36"/>
          <w:szCs w:val="36"/>
        </w:rPr>
        <w:t>研究生招生思想政治表现审查表</w:t>
      </w:r>
    </w:p>
    <w:p>
      <w:pPr>
        <w:jc w:val="center"/>
        <w:rPr>
          <w:rFonts w:hint="eastAsia" w:eastAsia="黑体"/>
          <w:b/>
          <w:bCs/>
          <w:szCs w:val="21"/>
        </w:rPr>
      </w:pPr>
    </w:p>
    <w:tbl>
      <w:tblPr>
        <w:tblStyle w:val="9"/>
        <w:tblW w:w="94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32"/>
        <w:gridCol w:w="1358"/>
        <w:gridCol w:w="1425"/>
        <w:gridCol w:w="1230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网报编号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学校及专业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6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博士报考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学院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报考类别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非定向就业</w:t>
            </w:r>
          </w:p>
          <w:p>
            <w:pPr>
              <w:ind w:firstLine="220" w:firstLineChars="1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定向就业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9455" w:type="dxa"/>
            <w:gridSpan w:val="6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相关单位审查情况：</w:t>
            </w:r>
          </w:p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主要内容包括: 1、该同志遵纪守法、道德品质方面的表现，是否参加过邪教等违法组织？</w:t>
            </w:r>
          </w:p>
          <w:p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2、该同志是否有其他思想异常倾向或异常心理、精神问题？</w:t>
            </w:r>
          </w:p>
          <w:p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3、该同志在工作、学习、生活等方面的表现及奖惩情况，有无其他需要说明的问题。</w:t>
            </w:r>
          </w:p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　　　　　　　　　　　负责人签字：　　　　　　　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40" w:firstLineChars="230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报考学院审查意见：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40"/>
                <w:szCs w:val="40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负责人签字：　　　　　　　单位盖章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0" w:leftChars="0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sectPr>
          <w:pgSz w:w="11906" w:h="16838"/>
          <w:pgMar w:top="1134" w:right="1416" w:bottom="1204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注：此表中“相关单位审查情况”由考生所在单位政治工作或人事、组织部门填写并盖章，无学习工作单位的考生由户籍所在居委会或档案所在单位审查填写。</w:t>
      </w: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  <w:lang w:val="en-US" w:eastAsia="zh-CN"/>
        </w:rPr>
        <w:t>Ⅴ</w:t>
      </w:r>
      <w:r>
        <w:rPr>
          <w:rFonts w:hint="eastAsia" w:eastAsia="黑体"/>
          <w:sz w:val="84"/>
          <w:szCs w:val="84"/>
        </w:rPr>
        <w:t>、《</w:t>
      </w:r>
      <w:r>
        <w:rPr>
          <w:rFonts w:hint="eastAsia" w:eastAsia="黑体"/>
          <w:sz w:val="84"/>
          <w:szCs w:val="84"/>
          <w:lang w:val="en-US" w:eastAsia="zh-CN"/>
        </w:rPr>
        <w:t>硕士课程</w:t>
      </w:r>
      <w:r>
        <w:rPr>
          <w:rFonts w:hint="eastAsia" w:eastAsia="黑体"/>
          <w:sz w:val="84"/>
          <w:szCs w:val="84"/>
        </w:rPr>
        <w:t>成绩单》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1、请在此页后附相关材料，须加盖成绩管理部门公章。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2、直博生提供《本科课程成绩单》原件；应届生提供《硕士课程成绩单》原件，往届生可提供加盖有档案管理部门公章的《硕士课程成绩单》原件。</w:t>
      </w:r>
    </w:p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28"/>
        </w:rPr>
      </w:pPr>
      <w:r>
        <w:rPr>
          <w:rFonts w:hint="eastAsia" w:eastAsia="黑体"/>
          <w:sz w:val="84"/>
          <w:szCs w:val="84"/>
          <w:lang w:val="en-US" w:eastAsia="zh-CN"/>
        </w:rPr>
        <w:t>Ⅵ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科研能力证明</w:t>
      </w:r>
      <w:r>
        <w:rPr>
          <w:rFonts w:hint="eastAsia" w:eastAsia="黑体"/>
          <w:sz w:val="84"/>
          <w:szCs w:val="84"/>
        </w:rPr>
        <w:t>材料</w:t>
      </w: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包括公开发表（收录）论文、授权（受理）专利及其他原创性研究成果、所获得的各类与报考有关的获奖证书等。其中论文材料需附封面、目录等；专利材料需能体现本人排名信息。</w:t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Ⅶ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学历学位证明材料</w:t>
      </w: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包括（1）身份证复印件；（2）硕士学历/学位证书复印件（在读或应届硕士生提供学生证复印件）；（3）本科学历/学位证书复印件；（4）国（境）外学历者还须提交教育部留学服务中心出具的认证报告。</w:t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</w:rPr>
        <w:t>Ⅷ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其他证明材料</w:t>
      </w: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1、请在此页后附相关材料，原件在综合考核环节审查。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包括（1）符合报考要求的第三方英语成绩证明复印件；（2）三级甲等以上医院出具的体检表原件；（3）报考学院要求的其他材料。</w:t>
      </w:r>
    </w:p>
    <w:p>
      <w:pPr>
        <w:widowControl/>
        <w:ind w:left="0" w:leftChars="0" w:firstLine="0" w:firstLineChars="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>
      <w:pPr>
        <w:ind w:left="0" w:leftChars="0" w:firstLine="0" w:firstLineChars="0"/>
        <w:jc w:val="both"/>
        <w:rPr>
          <w:rFonts w:hint="eastAsia" w:ascii="黑体" w:hAnsi="黑体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Ⅸ、单位审核意见</w:t>
      </w:r>
      <w:r>
        <w:rPr>
          <w:rFonts w:hint="eastAsia" w:eastAsia="黑体"/>
          <w:sz w:val="28"/>
          <w:lang w:val="en-US" w:eastAsia="zh-CN"/>
        </w:rPr>
        <w:t>与考生承诺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>
            <w:pPr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对考生报考的意见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仅报考“定向就业”者提供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：</w:t>
            </w:r>
          </w:p>
          <w:p>
            <w:pPr>
              <w:ind w:left="420" w:hanging="420" w:hangingChars="200"/>
              <w:rPr>
                <w:rFonts w:ascii="仿宋" w:hAnsi="仿宋" w:eastAsia="仿宋"/>
              </w:rPr>
            </w:pPr>
          </w:p>
          <w:p>
            <w:pPr>
              <w:ind w:left="420" w:hanging="420" w:hangingChars="200"/>
              <w:rPr>
                <w:rFonts w:ascii="仿宋" w:hAnsi="仿宋" w:eastAsia="仿宋"/>
              </w:rPr>
            </w:pPr>
          </w:p>
          <w:p>
            <w:pPr>
              <w:ind w:left="420" w:hanging="420" w:hangingChars="200"/>
              <w:rPr>
                <w:rFonts w:ascii="仿宋" w:hAnsi="仿宋" w:eastAsia="仿宋"/>
              </w:rPr>
            </w:pPr>
          </w:p>
          <w:p>
            <w:pPr>
              <w:ind w:left="420" w:hanging="420" w:hangingChars="200"/>
              <w:rPr>
                <w:rFonts w:ascii="仿宋" w:hAnsi="仿宋" w:eastAsia="仿宋"/>
              </w:rPr>
            </w:pPr>
          </w:p>
          <w:p>
            <w:pPr>
              <w:ind w:left="420" w:hanging="420" w:hangingChars="200"/>
              <w:rPr>
                <w:rFonts w:ascii="仿宋" w:hAnsi="仿宋" w:eastAsia="仿宋"/>
              </w:rPr>
            </w:pPr>
          </w:p>
          <w:p>
            <w:pPr>
              <w:spacing w:line="360" w:lineRule="auto"/>
              <w:ind w:left="420" w:hanging="420" w:hanging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　　　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考生所在单位人事部门盖章</w:t>
            </w:r>
          </w:p>
          <w:p>
            <w:pPr>
              <w:spacing w:line="360" w:lineRule="auto"/>
              <w:ind w:firstLine="4200" w:firstLineChars="15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spacing w:line="360" w:lineRule="auto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36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2"/>
                <w:lang w:val="en-US" w:eastAsia="zh-CN"/>
              </w:rPr>
              <w:t>郑重承诺： 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723" w:firstLineChars="20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-5"/>
                <w:sz w:val="180"/>
                <w:szCs w:val="180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2"/>
                <w:lang w:val="en-US" w:eastAsia="zh-CN"/>
              </w:rPr>
              <w:t>我保证所提交的信息(包括本人所提供的所有申请材料)真实准确，并保证与网上填报信息一致，信息修改、虚假或错误由本人自负。</w:t>
            </w:r>
          </w:p>
          <w:p>
            <w:pPr>
              <w:spacing w:line="360" w:lineRule="auto"/>
              <w:ind w:firstLine="3600" w:firstLineChars="150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考生（承诺人）签名：</w:t>
            </w:r>
          </w:p>
          <w:p>
            <w:pPr>
              <w:spacing w:line="360" w:lineRule="auto"/>
              <w:ind w:firstLine="4760" w:firstLineChars="170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28"/>
        </w:rPr>
        <w:t>Ⅹ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val="en-US" w:eastAsia="zh-CN"/>
        </w:rPr>
        <w:t>学院拟录取意见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045" w:type="dxa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left="958" w:leftChars="456" w:firstLine="840" w:firstLineChars="3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spacing w:line="360" w:lineRule="auto"/>
              <w:ind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学院（盖章）：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spacing w:line="360" w:lineRule="auto"/>
              <w:ind w:firstLine="4760" w:firstLineChars="17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045" w:type="dxa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napToGrid w:val="0"/>
        <w:spacing w:line="20" w:lineRule="exact"/>
        <w:ind w:right="-197" w:rightChars="-94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134" w:right="1416" w:bottom="1440" w:left="1418" w:header="0" w:footer="6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86696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F584A"/>
    <w:multiLevelType w:val="singleLevel"/>
    <w:tmpl w:val="9D4F58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1F24A5"/>
    <w:multiLevelType w:val="singleLevel"/>
    <w:tmpl w:val="F31F24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AB6B65B"/>
    <w:multiLevelType w:val="singleLevel"/>
    <w:tmpl w:val="0AB6B65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E34C79"/>
    <w:multiLevelType w:val="singleLevel"/>
    <w:tmpl w:val="1BE34C7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5AA67CA"/>
    <w:multiLevelType w:val="multilevel"/>
    <w:tmpl w:val="65AA67C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1F"/>
    <w:rsid w:val="00030D31"/>
    <w:rsid w:val="00053FAD"/>
    <w:rsid w:val="00071104"/>
    <w:rsid w:val="000759E7"/>
    <w:rsid w:val="00081CE0"/>
    <w:rsid w:val="00087B6D"/>
    <w:rsid w:val="000921F5"/>
    <w:rsid w:val="000C6DEE"/>
    <w:rsid w:val="000D002F"/>
    <w:rsid w:val="000F4468"/>
    <w:rsid w:val="001034BE"/>
    <w:rsid w:val="001041D2"/>
    <w:rsid w:val="0011404B"/>
    <w:rsid w:val="00120F2A"/>
    <w:rsid w:val="001224F7"/>
    <w:rsid w:val="001342A8"/>
    <w:rsid w:val="001740ED"/>
    <w:rsid w:val="00197BEC"/>
    <w:rsid w:val="001B347F"/>
    <w:rsid w:val="001C0B66"/>
    <w:rsid w:val="00214A87"/>
    <w:rsid w:val="002357C3"/>
    <w:rsid w:val="0024133E"/>
    <w:rsid w:val="0025095F"/>
    <w:rsid w:val="00262E33"/>
    <w:rsid w:val="00273893"/>
    <w:rsid w:val="00296F39"/>
    <w:rsid w:val="002970BF"/>
    <w:rsid w:val="002A157E"/>
    <w:rsid w:val="002A34B3"/>
    <w:rsid w:val="002C2F12"/>
    <w:rsid w:val="002C76A4"/>
    <w:rsid w:val="002E22F7"/>
    <w:rsid w:val="002F38ED"/>
    <w:rsid w:val="0030173C"/>
    <w:rsid w:val="003136F5"/>
    <w:rsid w:val="00315BF4"/>
    <w:rsid w:val="0034646D"/>
    <w:rsid w:val="00384946"/>
    <w:rsid w:val="003E1FCA"/>
    <w:rsid w:val="003E3AA1"/>
    <w:rsid w:val="0041659A"/>
    <w:rsid w:val="00431070"/>
    <w:rsid w:val="0043546F"/>
    <w:rsid w:val="00441276"/>
    <w:rsid w:val="00444848"/>
    <w:rsid w:val="004709A6"/>
    <w:rsid w:val="00475D01"/>
    <w:rsid w:val="00475FCE"/>
    <w:rsid w:val="00477F96"/>
    <w:rsid w:val="004D7C68"/>
    <w:rsid w:val="00510115"/>
    <w:rsid w:val="005133F7"/>
    <w:rsid w:val="00517C2E"/>
    <w:rsid w:val="00523564"/>
    <w:rsid w:val="00523719"/>
    <w:rsid w:val="00556A00"/>
    <w:rsid w:val="005666E2"/>
    <w:rsid w:val="005B6DC9"/>
    <w:rsid w:val="005C35BD"/>
    <w:rsid w:val="005C7B92"/>
    <w:rsid w:val="005D1D75"/>
    <w:rsid w:val="005D1E8E"/>
    <w:rsid w:val="005E60F8"/>
    <w:rsid w:val="005F5795"/>
    <w:rsid w:val="00617CDC"/>
    <w:rsid w:val="006348EF"/>
    <w:rsid w:val="006510F6"/>
    <w:rsid w:val="0065655B"/>
    <w:rsid w:val="00657AF7"/>
    <w:rsid w:val="00657F9F"/>
    <w:rsid w:val="00663BEC"/>
    <w:rsid w:val="00687864"/>
    <w:rsid w:val="006906B7"/>
    <w:rsid w:val="006A20CA"/>
    <w:rsid w:val="006A3F13"/>
    <w:rsid w:val="006B53DA"/>
    <w:rsid w:val="006D3948"/>
    <w:rsid w:val="006D6FC5"/>
    <w:rsid w:val="006E47D1"/>
    <w:rsid w:val="00702DA2"/>
    <w:rsid w:val="00716ABE"/>
    <w:rsid w:val="00735A45"/>
    <w:rsid w:val="007A0552"/>
    <w:rsid w:val="007A0574"/>
    <w:rsid w:val="007A0BE7"/>
    <w:rsid w:val="007A7104"/>
    <w:rsid w:val="007D2FFA"/>
    <w:rsid w:val="0081791E"/>
    <w:rsid w:val="00837054"/>
    <w:rsid w:val="0086560E"/>
    <w:rsid w:val="00883A5D"/>
    <w:rsid w:val="00885C28"/>
    <w:rsid w:val="008A3998"/>
    <w:rsid w:val="008B5C96"/>
    <w:rsid w:val="008E69DD"/>
    <w:rsid w:val="009068E3"/>
    <w:rsid w:val="00907D94"/>
    <w:rsid w:val="009246E2"/>
    <w:rsid w:val="00956F57"/>
    <w:rsid w:val="00966476"/>
    <w:rsid w:val="009C2148"/>
    <w:rsid w:val="009F5D39"/>
    <w:rsid w:val="009F7D61"/>
    <w:rsid w:val="00A026BB"/>
    <w:rsid w:val="00A176E9"/>
    <w:rsid w:val="00A410C0"/>
    <w:rsid w:val="00A72AE8"/>
    <w:rsid w:val="00AA5C31"/>
    <w:rsid w:val="00AB6323"/>
    <w:rsid w:val="00AD1F37"/>
    <w:rsid w:val="00AD229E"/>
    <w:rsid w:val="00AF5786"/>
    <w:rsid w:val="00B24D55"/>
    <w:rsid w:val="00B43A35"/>
    <w:rsid w:val="00B66343"/>
    <w:rsid w:val="00B66DE7"/>
    <w:rsid w:val="00B75BE8"/>
    <w:rsid w:val="00B87D97"/>
    <w:rsid w:val="00B97CC1"/>
    <w:rsid w:val="00BA71B0"/>
    <w:rsid w:val="00BB3614"/>
    <w:rsid w:val="00BB3E00"/>
    <w:rsid w:val="00C01A67"/>
    <w:rsid w:val="00C01E71"/>
    <w:rsid w:val="00C27B36"/>
    <w:rsid w:val="00C31772"/>
    <w:rsid w:val="00C51BE1"/>
    <w:rsid w:val="00C705A1"/>
    <w:rsid w:val="00C70FA7"/>
    <w:rsid w:val="00C74CB7"/>
    <w:rsid w:val="00C870BF"/>
    <w:rsid w:val="00CA3383"/>
    <w:rsid w:val="00CA7742"/>
    <w:rsid w:val="00CC51F8"/>
    <w:rsid w:val="00CD1EE9"/>
    <w:rsid w:val="00D15FD5"/>
    <w:rsid w:val="00D3755C"/>
    <w:rsid w:val="00D50A18"/>
    <w:rsid w:val="00D73733"/>
    <w:rsid w:val="00DA4BAD"/>
    <w:rsid w:val="00DC7B57"/>
    <w:rsid w:val="00E0078B"/>
    <w:rsid w:val="00E10890"/>
    <w:rsid w:val="00E51422"/>
    <w:rsid w:val="00E53C9E"/>
    <w:rsid w:val="00E602F3"/>
    <w:rsid w:val="00E65005"/>
    <w:rsid w:val="00E65417"/>
    <w:rsid w:val="00E84698"/>
    <w:rsid w:val="00E8480F"/>
    <w:rsid w:val="00E92F1F"/>
    <w:rsid w:val="00E95CF8"/>
    <w:rsid w:val="00ED55D5"/>
    <w:rsid w:val="00ED7566"/>
    <w:rsid w:val="00EE54CD"/>
    <w:rsid w:val="00EE640B"/>
    <w:rsid w:val="00F06C95"/>
    <w:rsid w:val="00F11F6E"/>
    <w:rsid w:val="00F13D24"/>
    <w:rsid w:val="00F14EAA"/>
    <w:rsid w:val="00F358EE"/>
    <w:rsid w:val="00F55EBD"/>
    <w:rsid w:val="00F614C2"/>
    <w:rsid w:val="00F7326A"/>
    <w:rsid w:val="00F73674"/>
    <w:rsid w:val="00F75DB7"/>
    <w:rsid w:val="00F812E2"/>
    <w:rsid w:val="00F91746"/>
    <w:rsid w:val="00FA7BB9"/>
    <w:rsid w:val="00FF53D7"/>
    <w:rsid w:val="0C793A9B"/>
    <w:rsid w:val="3054253A"/>
    <w:rsid w:val="377E6698"/>
    <w:rsid w:val="6B095147"/>
    <w:rsid w:val="6BAD3746"/>
    <w:rsid w:val="71745C62"/>
    <w:rsid w:val="71E7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10"/>
    <w:pPr>
      <w:spacing w:line="640" w:lineRule="exact"/>
      <w:jc w:val="center"/>
      <w:outlineLvl w:val="0"/>
    </w:pPr>
    <w:rPr>
      <w:rFonts w:ascii="Cambria" w:hAnsi="Cambria" w:eastAsia="文鼎小标宋简" w:cs="Times New Roman"/>
      <w:bCs/>
      <w:sz w:val="44"/>
      <w:szCs w:val="32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0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字符1"/>
    <w:basedOn w:val="10"/>
    <w:link w:val="7"/>
    <w:qFormat/>
    <w:uiPriority w:val="10"/>
    <w:rPr>
      <w:rFonts w:ascii="Cambria" w:hAnsi="Cambria" w:eastAsia="文鼎小标宋简" w:cs="Times New Roman"/>
      <w:bCs/>
      <w:sz w:val="44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2">
    <w:name w:val="无间隔 字符"/>
    <w:link w:val="23"/>
    <w:qFormat/>
    <w:locked/>
    <w:uiPriority w:val="1"/>
    <w:rPr>
      <w:rFonts w:ascii="宋体" w:hAnsi="宋体" w:eastAsia="黑体"/>
      <w:sz w:val="32"/>
      <w:szCs w:val="21"/>
      <w:lang w:eastAsia="en-US" w:bidi="en-US"/>
    </w:rPr>
  </w:style>
  <w:style w:type="paragraph" w:styleId="23">
    <w:name w:val="No Spacing"/>
    <w:link w:val="22"/>
    <w:qFormat/>
    <w:uiPriority w:val="1"/>
    <w:pPr>
      <w:widowControl w:val="0"/>
      <w:spacing w:line="520" w:lineRule="exact"/>
    </w:pPr>
    <w:rPr>
      <w:rFonts w:ascii="宋体" w:hAnsi="宋体" w:eastAsia="黑体" w:cstheme="minorBidi"/>
      <w:kern w:val="2"/>
      <w:sz w:val="32"/>
      <w:szCs w:val="21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E8913-2449-4513-83CF-835D6A1DC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464</Words>
  <Characters>2645</Characters>
  <Lines>22</Lines>
  <Paragraphs>6</Paragraphs>
  <TotalTime>4</TotalTime>
  <ScaleCrop>false</ScaleCrop>
  <LinksUpToDate>false</LinksUpToDate>
  <CharactersWithSpaces>3103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2019-11-09T06:05:00Z</dcterms:created>
  <dc:creator>jia chen</dc:creator>
  <cp:lastModifiedBy>嘉</cp:lastModifiedBy>
  <cp:lastPrinted>2020-11-19T07:41:31Z</cp:lastPrinted>
  <dcterms:modified xsi:type="dcterms:W3CDTF">2020-11-19T08:39:51Z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