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</w:pPr>
      <w:bookmarkStart w:id="0" w:name="_GoBack"/>
      <w:r>
        <w:rPr>
          <w:rFonts w:eastAsia="方正小标宋简体"/>
          <w:bCs/>
          <w:spacing w:val="-16"/>
          <w:sz w:val="44"/>
          <w:szCs w:val="44"/>
        </w:rPr>
        <w:t>2021</w:t>
      </w:r>
      <w:r>
        <w:rPr>
          <w:rFonts w:hint="eastAsia" w:ascii="方正小标宋简体" w:hAnsi="华文中宋" w:eastAsia="方正小标宋简体"/>
          <w:bCs/>
          <w:spacing w:val="-16"/>
          <w:sz w:val="44"/>
          <w:szCs w:val="44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思想政治工作骨干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spacing w:val="-16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16"/>
          <w:sz w:val="44"/>
          <w:szCs w:val="44"/>
        </w:rPr>
        <w:t>在职攻读博士学位</w:t>
      </w:r>
      <w:r>
        <w:rPr>
          <w:rFonts w:hint="eastAsia" w:ascii="方正小标宋简体" w:hAnsi="华文中宋" w:eastAsia="方正小标宋简体"/>
          <w:spacing w:val="-16"/>
          <w:sz w:val="44"/>
          <w:szCs w:val="44"/>
        </w:rPr>
        <w:t>报考资格审查</w:t>
      </w:r>
      <w:r>
        <w:rPr>
          <w:rFonts w:hint="eastAsia" w:ascii="方正小标宋简体" w:hAnsi="华文中宋" w:eastAsia="方正小标宋简体"/>
          <w:bCs/>
          <w:spacing w:val="-16"/>
          <w:sz w:val="44"/>
          <w:szCs w:val="44"/>
        </w:rPr>
        <w:t>表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bCs/>
          <w:spacing w:val="-16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4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4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专职从事党务或思政工作年限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684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684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891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3237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E503A"/>
    <w:rsid w:val="7F2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2021-01-18T05:54:00Z</dcterms:created>
  <dc:creator>陈洪</dc:creator>
  <cp:lastModifiedBy>陈洪</cp:lastModifiedBy>
  <dcterms:modified xsi:type="dcterms:W3CDTF">2021-01-18T05:54:37Z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