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BC" w:rsidRDefault="00A22CBC" w:rsidP="00A22CBC">
      <w:pPr>
        <w:ind w:leftChars="90" w:left="3168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  <w:pPrChange w:id="0" w:author="" w:date="2020-10-20T14:45:00Z">
          <w:pPr>
            <w:ind w:leftChars="90" w:left="31680"/>
            <w:jc w:val="center"/>
          </w:pPr>
        </w:pPrChange>
      </w:pPr>
      <w:r w:rsidRPr="00C1729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中国农业大学信息与电气工程学院</w:t>
      </w:r>
    </w:p>
    <w:p w:rsidR="00A22CBC" w:rsidRPr="00C17291" w:rsidRDefault="00A22CBC" w:rsidP="00143043">
      <w:pPr>
        <w:spacing w:afterLines="10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 w:rsidRPr="00C17291">
        <w:rPr>
          <w:rFonts w:ascii="仿宋" w:eastAsia="仿宋" w:hAnsi="仿宋" w:cs="仿宋"/>
          <w:b/>
          <w:bCs/>
          <w:color w:val="000000"/>
          <w:sz w:val="32"/>
          <w:szCs w:val="32"/>
        </w:rPr>
        <w:t>20</w:t>
      </w: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21</w:t>
      </w:r>
      <w:r w:rsidRPr="00C1729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年博士研究生申请考核制招生实施方案</w:t>
      </w:r>
    </w:p>
    <w:p w:rsidR="00A22CBC" w:rsidRPr="00C2241B" w:rsidRDefault="00A22CBC" w:rsidP="00797D40">
      <w:pPr>
        <w:spacing w:line="560" w:lineRule="exact"/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C2241B">
        <w:rPr>
          <w:rFonts w:ascii="仿宋" w:eastAsia="仿宋" w:hAnsi="仿宋" w:cs="仿宋" w:hint="eastAsia"/>
          <w:sz w:val="28"/>
          <w:szCs w:val="28"/>
        </w:rPr>
        <w:t>中国农业大学博士研究生招生分为三种方式：一是接收校内外获得推荐免试资格的优秀应届本科毕业生为直博生；二是选拔校内优秀在读</w:t>
      </w:r>
      <w:r>
        <w:rPr>
          <w:rFonts w:ascii="仿宋" w:eastAsia="仿宋" w:hAnsi="仿宋" w:cs="仿宋" w:hint="eastAsia"/>
          <w:sz w:val="28"/>
          <w:szCs w:val="28"/>
        </w:rPr>
        <w:t>学术型</w:t>
      </w:r>
      <w:r w:rsidRPr="00C2241B">
        <w:rPr>
          <w:rFonts w:ascii="仿宋" w:eastAsia="仿宋" w:hAnsi="仿宋" w:cs="仿宋" w:hint="eastAsia"/>
          <w:sz w:val="28"/>
          <w:szCs w:val="28"/>
        </w:rPr>
        <w:t>硕士</w:t>
      </w:r>
      <w:r>
        <w:rPr>
          <w:rFonts w:ascii="仿宋" w:eastAsia="仿宋" w:hAnsi="仿宋" w:cs="仿宋" w:hint="eastAsia"/>
          <w:sz w:val="28"/>
          <w:szCs w:val="28"/>
        </w:rPr>
        <w:t>研究</w:t>
      </w:r>
      <w:r w:rsidRPr="00C2241B">
        <w:rPr>
          <w:rFonts w:ascii="仿宋" w:eastAsia="仿宋" w:hAnsi="仿宋" w:cs="仿宋" w:hint="eastAsia"/>
          <w:sz w:val="28"/>
          <w:szCs w:val="28"/>
        </w:rPr>
        <w:t>生为硕博连读生；三是面向校内外应届硕士毕业生或已经获得硕士或博士学位者，以申请考核制方式选拔录取为博士生（简称为申请考核制博士生）。</w:t>
      </w:r>
    </w:p>
    <w:p w:rsidR="00A22CBC" w:rsidRPr="00516F20" w:rsidRDefault="00A22CBC" w:rsidP="00797D40">
      <w:pPr>
        <w:ind w:firstLineChars="200" w:firstLine="31680"/>
        <w:jc w:val="left"/>
        <w:rPr>
          <w:rFonts w:ascii="仿宋" w:eastAsia="仿宋" w:hAnsi="仿宋" w:cs="Times New Roman"/>
          <w:sz w:val="28"/>
          <w:szCs w:val="28"/>
        </w:rPr>
      </w:pPr>
      <w:r w:rsidRPr="00C17291">
        <w:rPr>
          <w:rFonts w:ascii="仿宋" w:eastAsia="仿宋" w:hAnsi="仿宋" w:cs="仿宋" w:hint="eastAsia"/>
          <w:sz w:val="28"/>
          <w:szCs w:val="28"/>
        </w:rPr>
        <w:t>根据学校博士研究生招生有关规定，结合信电学院实际，特制定</w:t>
      </w:r>
      <w:r w:rsidRPr="00C17291"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21</w:t>
      </w:r>
      <w:r w:rsidRPr="00C17291">
        <w:rPr>
          <w:rFonts w:ascii="仿宋" w:eastAsia="仿宋" w:hAnsi="仿宋" w:cs="仿宋" w:hint="eastAsia"/>
          <w:sz w:val="28"/>
          <w:szCs w:val="28"/>
        </w:rPr>
        <w:t>年信电学院博士研究生</w:t>
      </w:r>
      <w:r w:rsidRPr="004E115A">
        <w:rPr>
          <w:rFonts w:ascii="仿宋" w:eastAsia="仿宋" w:hAnsi="仿宋" w:cs="仿宋" w:hint="eastAsia"/>
          <w:sz w:val="28"/>
          <w:szCs w:val="28"/>
        </w:rPr>
        <w:t>申请考核制招生实施方案</w:t>
      </w:r>
      <w:r w:rsidRPr="00C17291">
        <w:rPr>
          <w:rFonts w:ascii="仿宋" w:eastAsia="仿宋" w:hAnsi="仿宋" w:cs="仿宋" w:hint="eastAsia"/>
          <w:sz w:val="28"/>
          <w:szCs w:val="28"/>
        </w:rPr>
        <w:t>。</w:t>
      </w:r>
    </w:p>
    <w:p w:rsidR="00A22CBC" w:rsidRDefault="00A22CBC" w:rsidP="00797D40">
      <w:pPr>
        <w:spacing w:beforeLines="50" w:afterLines="50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 w:rsidRPr="00C17291"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 w:rsidRPr="00890F34">
        <w:rPr>
          <w:rFonts w:ascii="仿宋" w:eastAsia="仿宋" w:hAnsi="仿宋" w:cs="仿宋" w:hint="eastAsia"/>
          <w:b/>
          <w:bCs/>
          <w:sz w:val="28"/>
          <w:szCs w:val="28"/>
        </w:rPr>
        <w:t>申请人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根据招生章程确定报名</w:t>
      </w:r>
    </w:p>
    <w:p w:rsidR="00A22CBC" w:rsidRPr="00A906D1" w:rsidRDefault="00A22CBC" w:rsidP="00797D40">
      <w:pPr>
        <w:spacing w:beforeLines="50" w:afterLines="50"/>
        <w:ind w:firstLineChars="200" w:firstLine="31680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申请人报名前需仔细阅读《</w:t>
      </w:r>
      <w:r w:rsidRPr="00C17291">
        <w:rPr>
          <w:rFonts w:ascii="仿宋" w:eastAsia="仿宋" w:hAnsi="仿宋" w:cs="仿宋" w:hint="eastAsia"/>
          <w:sz w:val="28"/>
          <w:szCs w:val="28"/>
        </w:rPr>
        <w:t>中国农业大学</w:t>
      </w:r>
      <w:r w:rsidRPr="00C17291"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年博士生招生章程》</w:t>
      </w:r>
      <w:r w:rsidRPr="00C17291">
        <w:rPr>
          <w:rFonts w:ascii="仿宋" w:eastAsia="仿宋" w:hAnsi="仿宋" w:cs="仿宋" w:hint="eastAsia"/>
          <w:sz w:val="28"/>
          <w:szCs w:val="28"/>
        </w:rPr>
        <w:t>中的</w:t>
      </w:r>
      <w:r>
        <w:rPr>
          <w:rFonts w:ascii="仿宋" w:eastAsia="仿宋" w:hAnsi="仿宋" w:cs="仿宋" w:hint="eastAsia"/>
          <w:sz w:val="28"/>
          <w:szCs w:val="28"/>
        </w:rPr>
        <w:t>要求，符合条件者</w:t>
      </w:r>
      <w:r w:rsidRPr="00C17291">
        <w:rPr>
          <w:rFonts w:ascii="仿宋" w:eastAsia="仿宋" w:hAnsi="仿宋" w:cs="仿宋" w:hint="eastAsia"/>
          <w:sz w:val="28"/>
          <w:szCs w:val="28"/>
        </w:rPr>
        <w:t>再进行</w:t>
      </w:r>
      <w:r>
        <w:rPr>
          <w:rFonts w:ascii="仿宋" w:eastAsia="仿宋" w:hAnsi="仿宋" w:cs="仿宋" w:hint="eastAsia"/>
          <w:sz w:val="28"/>
          <w:szCs w:val="28"/>
        </w:rPr>
        <w:t>网上报名。因申请人没有仔细阅读招生章程要求，造成不予复核、不予录取等后果完全由申请人自己承担</w:t>
      </w:r>
      <w:r w:rsidRPr="00C17291">
        <w:rPr>
          <w:rFonts w:ascii="仿宋" w:eastAsia="仿宋" w:hAnsi="仿宋" w:cs="仿宋" w:hint="eastAsia"/>
          <w:sz w:val="28"/>
          <w:szCs w:val="28"/>
        </w:rPr>
        <w:t>。</w:t>
      </w:r>
    </w:p>
    <w:p w:rsidR="00A22CBC" w:rsidRDefault="00A22CBC" w:rsidP="00797D40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</w:t>
      </w:r>
      <w:r w:rsidRPr="00C17291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学院初选</w:t>
      </w:r>
    </w:p>
    <w:p w:rsidR="00A22CBC" w:rsidRDefault="00A22CBC" w:rsidP="00797D40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8C3648">
        <w:rPr>
          <w:rFonts w:ascii="仿宋" w:eastAsia="仿宋" w:hAnsi="仿宋" w:cs="仿宋"/>
          <w:sz w:val="28"/>
          <w:szCs w:val="28"/>
        </w:rPr>
        <w:t>2021</w:t>
      </w:r>
      <w:r w:rsidRPr="008C3648">
        <w:rPr>
          <w:rFonts w:ascii="仿宋" w:eastAsia="仿宋" w:hAnsi="仿宋" w:cs="仿宋" w:hint="eastAsia"/>
          <w:sz w:val="28"/>
          <w:szCs w:val="28"/>
        </w:rPr>
        <w:t>年</w:t>
      </w:r>
      <w:r w:rsidRPr="008C3648">
        <w:rPr>
          <w:rFonts w:ascii="仿宋" w:eastAsia="仿宋" w:hAnsi="仿宋" w:cs="仿宋"/>
          <w:sz w:val="28"/>
          <w:szCs w:val="28"/>
        </w:rPr>
        <w:t>1-3</w:t>
      </w:r>
      <w:r w:rsidRPr="008C3648">
        <w:rPr>
          <w:rFonts w:ascii="仿宋" w:eastAsia="仿宋" w:hAnsi="仿宋" w:cs="仿宋" w:hint="eastAsia"/>
          <w:sz w:val="28"/>
          <w:szCs w:val="28"/>
        </w:rPr>
        <w:t>月期间，由院</w:t>
      </w:r>
      <w:r>
        <w:rPr>
          <w:rFonts w:ascii="仿宋" w:eastAsia="仿宋" w:hAnsi="仿宋" w:cs="仿宋" w:hint="eastAsia"/>
          <w:sz w:val="28"/>
          <w:szCs w:val="28"/>
        </w:rPr>
        <w:t>组成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各学科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博士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初选考核小组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，对申请人进行资格初选审核。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</w:p>
    <w:p w:rsidR="00A22CBC" w:rsidRPr="00C17291" w:rsidRDefault="00A22CBC" w:rsidP="00797D40">
      <w:pPr>
        <w:spacing w:line="440" w:lineRule="exact"/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根据申请人提交的电子版材料，对其科研潜质和综合素质进行初选。重点审核：</w:t>
      </w:r>
    </w:p>
    <w:p w:rsidR="00A22CBC" w:rsidRPr="00C17291" w:rsidRDefault="00A22CBC" w:rsidP="00D45B23">
      <w:pPr>
        <w:widowControl/>
        <w:numPr>
          <w:ilvl w:val="0"/>
          <w:numId w:val="1"/>
          <w:numberingChange w:id="1" w:author="Unknown" w:date="2020-10-20T14:44:00Z" w:original=""/>
        </w:numPr>
        <w:spacing w:line="440" w:lineRule="exact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硕士学位证书</w:t>
      </w:r>
    </w:p>
    <w:p w:rsidR="00A22CBC" w:rsidRPr="00C17291" w:rsidRDefault="00A22CBC" w:rsidP="00D45B23">
      <w:pPr>
        <w:widowControl/>
        <w:numPr>
          <w:ilvl w:val="0"/>
          <w:numId w:val="1"/>
          <w:numberingChange w:id="2" w:author="Unknown" w:date="2020-10-20T14:44:00Z" w:original=""/>
        </w:numPr>
        <w:spacing w:line="440" w:lineRule="exact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毕业论文：选题符合学科方向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水平</w:t>
      </w:r>
    </w:p>
    <w:p w:rsidR="00A22CBC" w:rsidRPr="00C17291" w:rsidRDefault="00A22CBC" w:rsidP="00D45B23">
      <w:pPr>
        <w:widowControl/>
        <w:numPr>
          <w:ilvl w:val="0"/>
          <w:numId w:val="1"/>
          <w:numberingChange w:id="3" w:author="Unknown" w:date="2020-10-20T14:44:00Z" w:original=""/>
        </w:numPr>
        <w:spacing w:line="440" w:lineRule="exact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硕士课程成绩：优良</w:t>
      </w:r>
    </w:p>
    <w:p w:rsidR="00A22CBC" w:rsidRPr="00C17291" w:rsidRDefault="00A22CBC" w:rsidP="00D45B23">
      <w:pPr>
        <w:widowControl/>
        <w:numPr>
          <w:ilvl w:val="0"/>
          <w:numId w:val="1"/>
          <w:numberingChange w:id="4" w:author="Unknown" w:date="2020-10-20T14:44:00Z" w:original=""/>
        </w:numPr>
        <w:spacing w:line="440" w:lineRule="exact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获奖及科技成果材料：真实、可靠</w:t>
      </w:r>
    </w:p>
    <w:p w:rsidR="00A22CBC" w:rsidRPr="00C17291" w:rsidRDefault="00A22CBC" w:rsidP="00D45B23">
      <w:pPr>
        <w:widowControl/>
        <w:numPr>
          <w:ilvl w:val="0"/>
          <w:numId w:val="1"/>
          <w:numberingChange w:id="5" w:author="Unknown" w:date="2020-10-20T14:44:00Z" w:original=""/>
        </w:numPr>
        <w:spacing w:line="440" w:lineRule="exact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外语成绩：符合要求</w:t>
      </w:r>
    </w:p>
    <w:p w:rsidR="00A22CBC" w:rsidRPr="00E3558B" w:rsidRDefault="00A22CBC" w:rsidP="00E3558B">
      <w:pPr>
        <w:widowControl/>
        <w:numPr>
          <w:ilvl w:val="0"/>
          <w:numId w:val="1"/>
          <w:numberingChange w:id="6" w:author="Unknown" w:date="2020-10-20T14:44:00Z" w:original=""/>
        </w:numPr>
        <w:spacing w:line="440" w:lineRule="exact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身体健康</w:t>
      </w:r>
    </w:p>
    <w:p w:rsidR="00A22CBC" w:rsidRPr="00F179CA" w:rsidRDefault="00A22CBC" w:rsidP="00797D40">
      <w:pPr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 w:rsidRPr="00F179CA">
        <w:rPr>
          <w:rFonts w:ascii="仿宋" w:eastAsia="仿宋" w:hAnsi="仿宋" w:cs="仿宋"/>
          <w:color w:val="000000"/>
          <w:sz w:val="28"/>
          <w:szCs w:val="28"/>
        </w:rPr>
        <w:t>2</w:t>
      </w:r>
      <w:r w:rsidRPr="00F179CA">
        <w:rPr>
          <w:rFonts w:ascii="仿宋" w:eastAsia="仿宋" w:hAnsi="仿宋" w:cs="仿宋" w:hint="eastAsia"/>
          <w:color w:val="000000"/>
          <w:sz w:val="28"/>
          <w:szCs w:val="28"/>
        </w:rPr>
        <w:t>、确定进入复核阶段的申请人名单</w:t>
      </w:r>
    </w:p>
    <w:p w:rsidR="00A22CBC" w:rsidRPr="00890F34" w:rsidRDefault="00A22CBC" w:rsidP="00797D40">
      <w:pPr>
        <w:ind w:firstLineChars="200" w:firstLine="31680"/>
        <w:rPr>
          <w:rFonts w:ascii="仿宋" w:eastAsia="仿宋" w:hAnsi="仿宋" w:cs="Times New Roman"/>
          <w:color w:val="FF0000"/>
          <w:sz w:val="28"/>
          <w:szCs w:val="28"/>
        </w:rPr>
      </w:pPr>
      <w:r w:rsidRPr="00F179CA">
        <w:rPr>
          <w:rFonts w:ascii="仿宋" w:eastAsia="仿宋" w:hAnsi="仿宋" w:cs="仿宋" w:hint="eastAsia"/>
          <w:color w:val="000000"/>
          <w:sz w:val="28"/>
          <w:szCs w:val="28"/>
        </w:rPr>
        <w:t>根据各学科考核小组综合初选结果及招生导师的基本意向，选出进入复核阶段的申请者，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进入复核阶段的申请人名单在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信电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学院主页公示。</w:t>
      </w:r>
    </w:p>
    <w:p w:rsidR="00A22CBC" w:rsidRPr="00F179CA" w:rsidRDefault="00A22CBC" w:rsidP="00797D40">
      <w:pPr>
        <w:ind w:firstLineChars="200" w:firstLine="3168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F179CA">
        <w:rPr>
          <w:rFonts w:ascii="仿宋" w:eastAsia="仿宋" w:hAnsi="仿宋" w:cs="仿宋"/>
          <w:color w:val="000000"/>
          <w:sz w:val="28"/>
          <w:szCs w:val="28"/>
        </w:rPr>
        <w:t>3</w:t>
      </w:r>
      <w:r w:rsidRPr="00F179CA">
        <w:rPr>
          <w:rFonts w:ascii="仿宋" w:eastAsia="仿宋" w:hAnsi="仿宋" w:cs="仿宋" w:hint="eastAsia"/>
          <w:color w:val="000000"/>
          <w:sz w:val="28"/>
          <w:szCs w:val="28"/>
        </w:rPr>
        <w:t>、国家专项计划按学校要求</w:t>
      </w:r>
    </w:p>
    <w:p w:rsidR="00A22CBC" w:rsidRPr="00890F34" w:rsidRDefault="00A22CBC" w:rsidP="00797D40">
      <w:pPr>
        <w:spacing w:line="360" w:lineRule="auto"/>
        <w:ind w:firstLineChars="200" w:firstLine="31680"/>
        <w:jc w:val="left"/>
        <w:rPr>
          <w:rFonts w:ascii="仿宋" w:eastAsia="仿宋" w:hAnsi="仿宋" w:cs="Times New Roman"/>
          <w:color w:val="000000"/>
          <w:sz w:val="28"/>
          <w:szCs w:val="28"/>
        </w:rPr>
      </w:pPr>
      <w:r w:rsidRPr="00890F34">
        <w:rPr>
          <w:rFonts w:ascii="仿宋" w:eastAsia="仿宋" w:hAnsi="仿宋" w:cs="仿宋"/>
          <w:color w:val="000000"/>
          <w:sz w:val="28"/>
          <w:szCs w:val="28"/>
        </w:rPr>
        <w:t>4</w:t>
      </w:r>
      <w:r w:rsidRPr="00890F34">
        <w:rPr>
          <w:rFonts w:ascii="仿宋" w:eastAsia="仿宋" w:hAnsi="仿宋" w:cs="仿宋" w:hint="eastAsia"/>
          <w:color w:val="000000"/>
          <w:sz w:val="28"/>
          <w:szCs w:val="28"/>
        </w:rPr>
        <w:t>、提交纸质版材料</w:t>
      </w:r>
    </w:p>
    <w:p w:rsidR="00A22CBC" w:rsidRPr="00E3558B" w:rsidRDefault="00A22CBC" w:rsidP="00E3558B">
      <w:pPr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 w:rsidRPr="00C17291">
        <w:rPr>
          <w:rFonts w:ascii="仿宋" w:eastAsia="仿宋" w:hAnsi="仿宋" w:cs="仿宋"/>
          <w:sz w:val="28"/>
          <w:szCs w:val="28"/>
        </w:rPr>
        <w:t xml:space="preserve">    </w:t>
      </w:r>
      <w:r w:rsidRPr="00890F34">
        <w:rPr>
          <w:rFonts w:ascii="仿宋" w:eastAsia="仿宋" w:hAnsi="仿宋" w:cs="仿宋" w:hint="eastAsia"/>
          <w:color w:val="000000"/>
          <w:sz w:val="28"/>
          <w:szCs w:val="28"/>
        </w:rPr>
        <w:t>通过我院初审进入复核的申请人需提交纸质版材料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  <w:r w:rsidRPr="00C17291"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21</w:t>
      </w:r>
      <w:r w:rsidRPr="00C17291">
        <w:rPr>
          <w:rFonts w:ascii="仿宋" w:eastAsia="仿宋" w:hAnsi="仿宋" w:cs="仿宋" w:hint="eastAsia"/>
          <w:sz w:val="28"/>
          <w:szCs w:val="28"/>
        </w:rPr>
        <w:t>年</w:t>
      </w:r>
      <w:r w:rsidRPr="00C17291">
        <w:rPr>
          <w:rFonts w:ascii="仿宋" w:eastAsia="仿宋" w:hAnsi="仿宋" w:cs="仿宋"/>
          <w:sz w:val="28"/>
          <w:szCs w:val="28"/>
        </w:rPr>
        <w:t>1-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月我院初审后，将</w:t>
      </w:r>
      <w:r w:rsidRPr="00C17291">
        <w:rPr>
          <w:rFonts w:ascii="仿宋" w:eastAsia="仿宋" w:hAnsi="仿宋" w:cs="仿宋" w:hint="eastAsia"/>
          <w:sz w:val="28"/>
          <w:szCs w:val="28"/>
        </w:rPr>
        <w:t>在学院网站上公布进入复核的申请人名单。进入复核名单的申请人</w:t>
      </w:r>
      <w:r w:rsidRPr="00890F34">
        <w:rPr>
          <w:rFonts w:ascii="仿宋" w:eastAsia="仿宋" w:hAnsi="仿宋" w:cs="仿宋"/>
          <w:sz w:val="28"/>
          <w:szCs w:val="28"/>
        </w:rPr>
        <w:t>3-4</w:t>
      </w:r>
      <w:r w:rsidRPr="00890F34">
        <w:rPr>
          <w:rFonts w:ascii="仿宋" w:eastAsia="仿宋" w:hAnsi="仿宋" w:cs="仿宋" w:hint="eastAsia"/>
          <w:sz w:val="28"/>
          <w:szCs w:val="28"/>
        </w:rPr>
        <w:t>月份</w:t>
      </w:r>
      <w:r>
        <w:rPr>
          <w:rFonts w:ascii="仿宋" w:eastAsia="仿宋" w:hAnsi="仿宋" w:cs="仿宋" w:hint="eastAsia"/>
          <w:sz w:val="28"/>
          <w:szCs w:val="28"/>
        </w:rPr>
        <w:t>来学校参加复核时，需按学校招生章程</w:t>
      </w:r>
      <w:r w:rsidRPr="00C17291">
        <w:rPr>
          <w:rFonts w:ascii="仿宋" w:eastAsia="仿宋" w:hAnsi="仿宋" w:cs="仿宋" w:hint="eastAsia"/>
          <w:sz w:val="28"/>
          <w:szCs w:val="28"/>
        </w:rPr>
        <w:t>要求，将所有盖章、签字的纸质材料和证书原件交到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 w:rsidRPr="00C17291">
        <w:rPr>
          <w:rFonts w:ascii="仿宋" w:eastAsia="仿宋" w:hAnsi="仿宋" w:cs="仿宋" w:hint="eastAsia"/>
          <w:sz w:val="28"/>
          <w:szCs w:val="28"/>
        </w:rPr>
        <w:t>审核，审核后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 w:rsidRPr="00C17291">
        <w:rPr>
          <w:rFonts w:ascii="仿宋" w:eastAsia="仿宋" w:hAnsi="仿宋" w:cs="仿宋" w:hint="eastAsia"/>
          <w:sz w:val="28"/>
          <w:szCs w:val="28"/>
        </w:rPr>
        <w:t>留纸质材料和证书复印件留存备查。</w:t>
      </w:r>
      <w:r w:rsidRPr="00E3558B">
        <w:rPr>
          <w:rFonts w:ascii="仿宋" w:eastAsia="仿宋" w:hAnsi="仿宋" w:cs="仿宋" w:hint="eastAsia"/>
          <w:sz w:val="28"/>
          <w:szCs w:val="28"/>
        </w:rPr>
        <w:t>提交的纸质申请材料见</w:t>
      </w:r>
      <w:r w:rsidRPr="00C17291">
        <w:rPr>
          <w:rFonts w:ascii="仿宋" w:eastAsia="仿宋" w:hAnsi="仿宋" w:cs="仿宋" w:hint="eastAsia"/>
          <w:sz w:val="28"/>
          <w:szCs w:val="28"/>
        </w:rPr>
        <w:t>《</w:t>
      </w:r>
      <w:r w:rsidRPr="00C17291">
        <w:rPr>
          <w:rFonts w:ascii="仿宋" w:eastAsia="仿宋" w:hAnsi="仿宋" w:cs="仿宋"/>
          <w:sz w:val="28"/>
          <w:szCs w:val="28"/>
        </w:rPr>
        <w:t>20</w:t>
      </w:r>
      <w:r>
        <w:rPr>
          <w:rFonts w:ascii="仿宋" w:eastAsia="仿宋" w:hAnsi="仿宋" w:cs="仿宋"/>
          <w:sz w:val="28"/>
          <w:szCs w:val="28"/>
        </w:rPr>
        <w:t>21</w:t>
      </w:r>
      <w:r w:rsidRPr="00C17291">
        <w:rPr>
          <w:rFonts w:ascii="仿宋" w:eastAsia="仿宋" w:hAnsi="仿宋" w:cs="仿宋" w:hint="eastAsia"/>
          <w:sz w:val="28"/>
          <w:szCs w:val="28"/>
        </w:rPr>
        <w:t>年中国农业大学博士研究生</w:t>
      </w:r>
      <w:r>
        <w:rPr>
          <w:rFonts w:ascii="仿宋" w:eastAsia="仿宋" w:hAnsi="仿宋" w:cs="仿宋" w:hint="eastAsia"/>
          <w:sz w:val="28"/>
          <w:szCs w:val="28"/>
        </w:rPr>
        <w:t>招生章程</w:t>
      </w:r>
      <w:r w:rsidRPr="00C17291">
        <w:rPr>
          <w:rFonts w:ascii="仿宋" w:eastAsia="仿宋" w:hAnsi="仿宋" w:cs="仿宋" w:hint="eastAsia"/>
          <w:sz w:val="28"/>
          <w:szCs w:val="28"/>
        </w:rPr>
        <w:t>》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22CBC" w:rsidRDefault="00A22CBC" w:rsidP="00797D40">
      <w:pPr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</w:t>
      </w:r>
      <w:r w:rsidRPr="00C17291">
        <w:rPr>
          <w:rFonts w:ascii="仿宋" w:eastAsia="仿宋" w:hAnsi="仿宋" w:cs="仿宋" w:hint="eastAsia"/>
          <w:b/>
          <w:bCs/>
          <w:sz w:val="28"/>
          <w:szCs w:val="28"/>
        </w:rPr>
        <w:t>复核与录取：</w:t>
      </w:r>
    </w:p>
    <w:p w:rsidR="00A22CBC" w:rsidRDefault="00A22CBC" w:rsidP="00797D40">
      <w:pPr>
        <w:ind w:firstLineChars="200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2021</w:t>
      </w:r>
      <w:r w:rsidRPr="00C17291"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 w:rsidRPr="00C17291">
        <w:rPr>
          <w:rFonts w:ascii="仿宋" w:eastAsia="仿宋" w:hAnsi="仿宋" w:cs="仿宋"/>
          <w:b/>
          <w:bCs/>
          <w:sz w:val="28"/>
          <w:szCs w:val="28"/>
        </w:rPr>
        <w:t>3-</w:t>
      </w:r>
      <w:r>
        <w:rPr>
          <w:rFonts w:ascii="仿宋" w:eastAsia="仿宋" w:hAnsi="仿宋" w:cs="仿宋"/>
          <w:b/>
          <w:bCs/>
          <w:sz w:val="28"/>
          <w:szCs w:val="28"/>
        </w:rPr>
        <w:t>5</w:t>
      </w:r>
      <w:r w:rsidRPr="00C17291"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由学院组织，按学科或研究方向组成专家组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负责复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核工作。对进入复核阶段的考生进行专业能力及思想品德考核。</w:t>
      </w:r>
    </w:p>
    <w:p w:rsidR="00A22CBC" w:rsidRDefault="00A22CBC" w:rsidP="00797D40">
      <w:pPr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专业能力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考核</w:t>
      </w:r>
      <w:r>
        <w:rPr>
          <w:rFonts w:ascii="仿宋" w:eastAsia="仿宋" w:hAnsi="仿宋" w:cs="仿宋"/>
          <w:color w:val="000000"/>
          <w:sz w:val="28"/>
          <w:szCs w:val="28"/>
        </w:rPr>
        <w:t>: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包括笔试和面试两部分</w:t>
      </w:r>
    </w:p>
    <w:p w:rsidR="00A22CBC" w:rsidRDefault="00A22CBC" w:rsidP="00797D40">
      <w:pPr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/>
          <w:color w:val="000000"/>
          <w:sz w:val="28"/>
          <w:szCs w:val="28"/>
        </w:rPr>
        <w:t>1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）笔试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100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分（英语能力测试占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40%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，综合能力测试占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60%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）。笔试内容：①相关学科外文专业文献的阅读、分析与总结</w:t>
      </w:r>
      <w:r>
        <w:rPr>
          <w:rFonts w:ascii="仿宋" w:eastAsia="仿宋" w:hAnsi="仿宋" w:cs="仿宋"/>
          <w:color w:val="000000"/>
          <w:sz w:val="28"/>
          <w:szCs w:val="28"/>
        </w:rPr>
        <w:t>;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②本学科领域技术发展前沿</w:t>
      </w:r>
      <w:r>
        <w:rPr>
          <w:rFonts w:ascii="仿宋" w:eastAsia="仿宋" w:hAnsi="仿宋" w:cs="仿宋"/>
          <w:color w:val="000000"/>
          <w:sz w:val="28"/>
          <w:szCs w:val="28"/>
        </w:rPr>
        <w:t>;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③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博士研修计划。（笔试时间为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120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分钟）</w:t>
      </w:r>
    </w:p>
    <w:p w:rsidR="00A22CBC" w:rsidRDefault="00A22CBC" w:rsidP="00797D40">
      <w:pPr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/>
          <w:color w:val="000000"/>
          <w:sz w:val="28"/>
          <w:szCs w:val="28"/>
        </w:rPr>
        <w:t>2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）面试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100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分（英语听说占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20%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，综合能力考查占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80%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）。面试内容包括：①个人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ppt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学术汇报（不少于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10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分钟）；②提问与答辩（不少于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20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分钟），主要内容包括申请人业务水平和能力；学科背景、专业素质与技能、外语水平；思维能力、创新能力；精神面貌等。</w:t>
      </w:r>
    </w:p>
    <w:p w:rsidR="00A22CBC" w:rsidRDefault="00A22CBC" w:rsidP="00797D40">
      <w:pPr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综合成绩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100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分（笔试占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40%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、面试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占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60%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），成绩低于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60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分者不予录取。</w:t>
      </w:r>
    </w:p>
    <w:p w:rsidR="00A22CBC" w:rsidRPr="00797D40" w:rsidRDefault="00A22CBC" w:rsidP="00797D40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797D40">
        <w:rPr>
          <w:rFonts w:ascii="仿宋" w:eastAsia="仿宋" w:hAnsi="仿宋" w:cs="仿宋"/>
          <w:sz w:val="28"/>
          <w:szCs w:val="28"/>
        </w:rPr>
        <w:t>2.</w:t>
      </w:r>
      <w:r w:rsidRPr="00797D40">
        <w:rPr>
          <w:rFonts w:ascii="仿宋" w:eastAsia="仿宋" w:hAnsi="仿宋" w:cs="仿宋" w:hint="eastAsia"/>
          <w:sz w:val="28"/>
          <w:szCs w:val="28"/>
        </w:rPr>
        <w:t>思想品德考核：</w:t>
      </w:r>
    </w:p>
    <w:p w:rsidR="00A22CBC" w:rsidRPr="00797D40" w:rsidRDefault="00A22CBC" w:rsidP="00797D40">
      <w:pPr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797D40">
        <w:rPr>
          <w:rFonts w:ascii="仿宋" w:eastAsia="仿宋" w:hAnsi="仿宋" w:cs="仿宋" w:hint="eastAsia"/>
          <w:sz w:val="28"/>
          <w:szCs w:val="28"/>
        </w:rPr>
        <w:t>根据申请人所在单位或档案所在单位提供的《报考攻读博士学位研究生思想政治情况表》及现场表现，进行考核。</w:t>
      </w:r>
      <w:r w:rsidRPr="00797D40">
        <w:rPr>
          <w:rFonts w:ascii="仿宋" w:eastAsia="仿宋" w:hAnsi="仿宋" w:cs="仿宋"/>
          <w:sz w:val="28"/>
          <w:szCs w:val="28"/>
        </w:rPr>
        <w:t xml:space="preserve">  </w:t>
      </w:r>
    </w:p>
    <w:p w:rsidR="00A22CBC" w:rsidRPr="00C17291" w:rsidRDefault="00A22CBC" w:rsidP="00611F94">
      <w:pPr>
        <w:ind w:firstLine="480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复核的具体时间、地点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及实施细则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，提前</w:t>
      </w:r>
      <w:r w:rsidRPr="00C17291">
        <w:rPr>
          <w:rFonts w:ascii="仿宋" w:eastAsia="仿宋" w:hAnsi="仿宋" w:cs="仿宋"/>
          <w:color w:val="000000"/>
          <w:sz w:val="28"/>
          <w:szCs w:val="28"/>
        </w:rPr>
        <w:t>5-7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天在信电学院主页公布。</w:t>
      </w:r>
    </w:p>
    <w:p w:rsidR="00A22CBC" w:rsidRPr="00C17291" w:rsidRDefault="00A22CBC" w:rsidP="00797D40">
      <w:pPr>
        <w:ind w:firstLineChars="200" w:firstLine="31680"/>
        <w:rPr>
          <w:rFonts w:ascii="仿宋" w:eastAsia="仿宋" w:hAnsi="仿宋" w:cs="Times New Roman"/>
          <w:color w:val="000000"/>
          <w:sz w:val="28"/>
          <w:szCs w:val="28"/>
        </w:rPr>
      </w:pP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学院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根据专家组的复核</w:t>
      </w:r>
      <w:r w:rsidRPr="00C17291">
        <w:rPr>
          <w:rFonts w:ascii="仿宋" w:eastAsia="仿宋" w:hAnsi="仿宋" w:cs="仿宋" w:hint="eastAsia"/>
          <w:color w:val="000000"/>
          <w:sz w:val="28"/>
          <w:szCs w:val="28"/>
        </w:rPr>
        <w:t>，确定拟录取名单。拟录取名单将在学院网上公示十天，公示无异议后报研究生院。</w:t>
      </w:r>
    </w:p>
    <w:p w:rsidR="00A22CBC" w:rsidRPr="00C17291" w:rsidRDefault="00A22CBC" w:rsidP="00797D40">
      <w:pPr>
        <w:ind w:firstLineChars="147" w:firstLine="31680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</w:t>
      </w:r>
      <w:r w:rsidRPr="00C17291">
        <w:rPr>
          <w:rFonts w:ascii="仿宋" w:eastAsia="仿宋" w:hAnsi="仿宋" w:cs="仿宋" w:hint="eastAsia"/>
          <w:b/>
          <w:bCs/>
          <w:sz w:val="28"/>
          <w:szCs w:val="28"/>
        </w:rPr>
        <w:t>、监督机制</w:t>
      </w:r>
    </w:p>
    <w:p w:rsidR="00A22CBC" w:rsidRDefault="00A22CBC" w:rsidP="00890F34">
      <w:pPr>
        <w:ind w:firstLine="480"/>
        <w:rPr>
          <w:rFonts w:ascii="仿宋" w:eastAsia="仿宋" w:hAnsi="仿宋" w:cs="Times New Roman"/>
          <w:sz w:val="28"/>
          <w:szCs w:val="28"/>
        </w:rPr>
      </w:pPr>
      <w:r w:rsidRPr="00C17291">
        <w:rPr>
          <w:rFonts w:ascii="仿宋" w:eastAsia="仿宋" w:hAnsi="仿宋" w:cs="仿宋" w:hint="eastAsia"/>
          <w:sz w:val="28"/>
          <w:szCs w:val="28"/>
        </w:rPr>
        <w:t>学科专业复核全程录音、录像。经查属实的招生违规行为，属于考生的问题，将取消其录取资格；属于导师的问题，将视情节轻重，取消该导师当年乃至以后的招生资格。</w:t>
      </w:r>
      <w:r>
        <w:rPr>
          <w:rFonts w:ascii="仿宋" w:eastAsia="仿宋" w:hAnsi="仿宋" w:cs="仿宋" w:hint="eastAsia"/>
          <w:sz w:val="28"/>
          <w:szCs w:val="28"/>
        </w:rPr>
        <w:t>监督电话将在复核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实施细则</w:t>
      </w:r>
      <w:r>
        <w:rPr>
          <w:rFonts w:ascii="仿宋" w:eastAsia="仿宋" w:hAnsi="仿宋" w:cs="仿宋" w:hint="eastAsia"/>
          <w:sz w:val="28"/>
          <w:szCs w:val="28"/>
        </w:rPr>
        <w:t>中公布。</w:t>
      </w:r>
    </w:p>
    <w:p w:rsidR="00A22CBC" w:rsidRPr="001B5060" w:rsidRDefault="00A22CBC" w:rsidP="00890F34">
      <w:pPr>
        <w:ind w:firstLine="480"/>
        <w:rPr>
          <w:rFonts w:ascii="仿宋" w:eastAsia="仿宋" w:hAnsi="仿宋" w:cs="Times New Roman"/>
          <w:b/>
          <w:bCs/>
          <w:sz w:val="28"/>
          <w:szCs w:val="28"/>
        </w:rPr>
      </w:pPr>
      <w:r w:rsidRPr="001B5060">
        <w:rPr>
          <w:rFonts w:ascii="仿宋" w:eastAsia="仿宋" w:hAnsi="仿宋" w:cs="仿宋" w:hint="eastAsia"/>
          <w:b/>
          <w:bCs/>
          <w:sz w:val="28"/>
          <w:szCs w:val="28"/>
        </w:rPr>
        <w:t>五、其他</w:t>
      </w:r>
    </w:p>
    <w:p w:rsidR="00A22CBC" w:rsidRPr="00890F34" w:rsidRDefault="00A22CBC" w:rsidP="00797D40">
      <w:pPr>
        <w:spacing w:beforeLines="50" w:afterLines="50"/>
        <w:ind w:firstLineChars="200" w:firstLine="31680"/>
        <w:rPr>
          <w:rFonts w:ascii="仿宋" w:eastAsia="仿宋" w:hAnsi="仿宋" w:cs="Times New Roman"/>
          <w:sz w:val="28"/>
          <w:szCs w:val="28"/>
        </w:rPr>
      </w:pPr>
      <w:r w:rsidRPr="0013189D">
        <w:rPr>
          <w:rFonts w:ascii="仿宋" w:eastAsia="仿宋" w:hAnsi="仿宋" w:cs="仿宋" w:hint="eastAsia"/>
          <w:sz w:val="28"/>
          <w:szCs w:val="28"/>
        </w:rPr>
        <w:t>招生规模、学制及最长修业年限、直博生与硕博连读生招生办法、报名时间、办法、条件及</w:t>
      </w:r>
      <w:bookmarkStart w:id="7" w:name="_GoBack"/>
      <w:bookmarkEnd w:id="7"/>
      <w:r w:rsidRPr="0013189D">
        <w:rPr>
          <w:rFonts w:ascii="仿宋" w:eastAsia="仿宋" w:hAnsi="仿宋" w:cs="仿宋" w:hint="eastAsia"/>
          <w:sz w:val="28"/>
          <w:szCs w:val="28"/>
        </w:rPr>
        <w:t>费用、提交申请材料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录取结果、录取类别、体检、学费、</w:t>
      </w:r>
      <w:r w:rsidRPr="00C2241B">
        <w:rPr>
          <w:rFonts w:ascii="仿宋" w:eastAsia="仿宋" w:hAnsi="仿宋" w:cs="仿宋" w:hint="eastAsia"/>
          <w:color w:val="000000"/>
          <w:sz w:val="28"/>
          <w:szCs w:val="28"/>
        </w:rPr>
        <w:t>奖助政策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等要求</w:t>
      </w:r>
      <w:r w:rsidRPr="00C2241B">
        <w:rPr>
          <w:rFonts w:ascii="仿宋" w:eastAsia="仿宋" w:hAnsi="仿宋" w:cs="仿宋" w:hint="eastAsia"/>
          <w:color w:val="000000"/>
          <w:sz w:val="28"/>
          <w:szCs w:val="28"/>
        </w:rPr>
        <w:t>及其它本实施方案未尽事宜参见《</w:t>
      </w:r>
      <w:r w:rsidRPr="00C2241B">
        <w:rPr>
          <w:rFonts w:ascii="仿宋" w:eastAsia="仿宋" w:hAnsi="仿宋" w:cs="仿宋"/>
          <w:color w:val="000000"/>
          <w:sz w:val="28"/>
          <w:szCs w:val="28"/>
        </w:rPr>
        <w:t>202</w:t>
      </w:r>
      <w:r>
        <w:rPr>
          <w:rFonts w:ascii="仿宋" w:eastAsia="仿宋" w:hAnsi="仿宋" w:cs="仿宋"/>
          <w:color w:val="000000"/>
          <w:sz w:val="28"/>
          <w:szCs w:val="28"/>
        </w:rPr>
        <w:t>1</w:t>
      </w:r>
      <w:r w:rsidRPr="00C2241B">
        <w:rPr>
          <w:rFonts w:ascii="仿宋" w:eastAsia="仿宋" w:hAnsi="仿宋" w:cs="仿宋" w:hint="eastAsia"/>
          <w:color w:val="000000"/>
          <w:sz w:val="28"/>
          <w:szCs w:val="28"/>
        </w:rPr>
        <w:t>年中国农业大学博士研究生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招生章程</w:t>
      </w:r>
      <w:r w:rsidRPr="00C2241B">
        <w:rPr>
          <w:rFonts w:ascii="仿宋" w:eastAsia="仿宋" w:hAnsi="仿宋" w:cs="仿宋" w:hint="eastAsia"/>
          <w:color w:val="000000"/>
          <w:sz w:val="28"/>
          <w:szCs w:val="28"/>
        </w:rPr>
        <w:t>》。</w:t>
      </w:r>
    </w:p>
    <w:sectPr w:rsidR="00A22CBC" w:rsidRPr="00890F34" w:rsidSect="006719E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BC" w:rsidRDefault="00A22CBC" w:rsidP="00E478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22CBC" w:rsidRDefault="00A22CBC" w:rsidP="00E478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BC" w:rsidRDefault="00A22CBC" w:rsidP="00E478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22CBC" w:rsidRDefault="00A22CBC" w:rsidP="00E478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534C"/>
    <w:multiLevelType w:val="hybridMultilevel"/>
    <w:tmpl w:val="A782A19C"/>
    <w:lvl w:ilvl="0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5C9"/>
    <w:rsid w:val="00024464"/>
    <w:rsid w:val="00031939"/>
    <w:rsid w:val="00064201"/>
    <w:rsid w:val="000C1DBE"/>
    <w:rsid w:val="000E37F9"/>
    <w:rsid w:val="0011479F"/>
    <w:rsid w:val="0013189D"/>
    <w:rsid w:val="0013238D"/>
    <w:rsid w:val="00135B7D"/>
    <w:rsid w:val="00143043"/>
    <w:rsid w:val="00143CAE"/>
    <w:rsid w:val="00161987"/>
    <w:rsid w:val="001B1C16"/>
    <w:rsid w:val="001B5060"/>
    <w:rsid w:val="001C700E"/>
    <w:rsid w:val="001F23C8"/>
    <w:rsid w:val="0023049A"/>
    <w:rsid w:val="00261130"/>
    <w:rsid w:val="0026386A"/>
    <w:rsid w:val="00286EF3"/>
    <w:rsid w:val="0029567B"/>
    <w:rsid w:val="002A2A30"/>
    <w:rsid w:val="00301031"/>
    <w:rsid w:val="003419FB"/>
    <w:rsid w:val="0036350D"/>
    <w:rsid w:val="0037611B"/>
    <w:rsid w:val="0038236B"/>
    <w:rsid w:val="003A2028"/>
    <w:rsid w:val="003B7326"/>
    <w:rsid w:val="003C4E54"/>
    <w:rsid w:val="0040018F"/>
    <w:rsid w:val="00413A88"/>
    <w:rsid w:val="004666A2"/>
    <w:rsid w:val="0049272C"/>
    <w:rsid w:val="004A01DF"/>
    <w:rsid w:val="004A2FA2"/>
    <w:rsid w:val="004A43BF"/>
    <w:rsid w:val="004E115A"/>
    <w:rsid w:val="005153AD"/>
    <w:rsid w:val="00516F20"/>
    <w:rsid w:val="00526722"/>
    <w:rsid w:val="00543601"/>
    <w:rsid w:val="005524E0"/>
    <w:rsid w:val="00594301"/>
    <w:rsid w:val="005F62B5"/>
    <w:rsid w:val="00611F94"/>
    <w:rsid w:val="00646227"/>
    <w:rsid w:val="00652899"/>
    <w:rsid w:val="00662B17"/>
    <w:rsid w:val="006719E6"/>
    <w:rsid w:val="00674213"/>
    <w:rsid w:val="006918B2"/>
    <w:rsid w:val="006A6C6C"/>
    <w:rsid w:val="006B1C94"/>
    <w:rsid w:val="00727360"/>
    <w:rsid w:val="00797D40"/>
    <w:rsid w:val="007D3403"/>
    <w:rsid w:val="00801880"/>
    <w:rsid w:val="00823EDA"/>
    <w:rsid w:val="00890F34"/>
    <w:rsid w:val="008912AC"/>
    <w:rsid w:val="008B2264"/>
    <w:rsid w:val="008C3648"/>
    <w:rsid w:val="008D0A61"/>
    <w:rsid w:val="008F7D38"/>
    <w:rsid w:val="009243AF"/>
    <w:rsid w:val="00931A37"/>
    <w:rsid w:val="00964462"/>
    <w:rsid w:val="00972F96"/>
    <w:rsid w:val="00981C44"/>
    <w:rsid w:val="009920B0"/>
    <w:rsid w:val="00992948"/>
    <w:rsid w:val="009E1911"/>
    <w:rsid w:val="00A1162E"/>
    <w:rsid w:val="00A22CBC"/>
    <w:rsid w:val="00A856D4"/>
    <w:rsid w:val="00A906D1"/>
    <w:rsid w:val="00AE6B2B"/>
    <w:rsid w:val="00B006D6"/>
    <w:rsid w:val="00B057C9"/>
    <w:rsid w:val="00B20332"/>
    <w:rsid w:val="00B42882"/>
    <w:rsid w:val="00B476A0"/>
    <w:rsid w:val="00B9003E"/>
    <w:rsid w:val="00B9519F"/>
    <w:rsid w:val="00BB35C9"/>
    <w:rsid w:val="00BF307C"/>
    <w:rsid w:val="00BF72E5"/>
    <w:rsid w:val="00C17291"/>
    <w:rsid w:val="00C2241B"/>
    <w:rsid w:val="00C43042"/>
    <w:rsid w:val="00C72B07"/>
    <w:rsid w:val="00CA68CE"/>
    <w:rsid w:val="00CB3565"/>
    <w:rsid w:val="00D35296"/>
    <w:rsid w:val="00D45B23"/>
    <w:rsid w:val="00D53A6C"/>
    <w:rsid w:val="00DB5D4E"/>
    <w:rsid w:val="00DD209E"/>
    <w:rsid w:val="00DE5EB0"/>
    <w:rsid w:val="00E02CD0"/>
    <w:rsid w:val="00E3558B"/>
    <w:rsid w:val="00E439F2"/>
    <w:rsid w:val="00E478E5"/>
    <w:rsid w:val="00F1126F"/>
    <w:rsid w:val="00F179CA"/>
    <w:rsid w:val="00F51519"/>
    <w:rsid w:val="00F54730"/>
    <w:rsid w:val="00F57BAE"/>
    <w:rsid w:val="00F706D5"/>
    <w:rsid w:val="00F90F93"/>
    <w:rsid w:val="00FB080B"/>
    <w:rsid w:val="00FC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5C9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link w:val="Heading2Char"/>
    <w:uiPriority w:val="99"/>
    <w:qFormat/>
    <w:rsid w:val="003A202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2028"/>
    <w:rPr>
      <w:rFonts w:ascii="宋体" w:eastAsia="宋体" w:hAnsi="宋体" w:cs="宋体"/>
      <w:b/>
      <w:bCs/>
      <w:kern w:val="0"/>
      <w:sz w:val="36"/>
      <w:szCs w:val="36"/>
    </w:rPr>
  </w:style>
  <w:style w:type="character" w:styleId="Hyperlink">
    <w:name w:val="Hyperlink"/>
    <w:basedOn w:val="DefaultParagraphFont"/>
    <w:uiPriority w:val="99"/>
    <w:rsid w:val="00BB35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47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78E5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478E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78E5"/>
    <w:rPr>
      <w:rFonts w:ascii="Calibri" w:eastAsia="宋体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856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6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219</Words>
  <Characters>1253</Characters>
  <Application>Microsoft Office Outlook</Application>
  <DocSecurity>0</DocSecurity>
  <Lines>0</Lines>
  <Paragraphs>0</Paragraphs>
  <ScaleCrop>false</ScaleCrop>
  <Company>ciee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中国农业大学信息与电气工程学院</dc:title>
  <dc:subject/>
  <dc:creator>Xuchaohui</dc:creator>
  <cp:keywords/>
  <dc:description/>
  <cp:lastModifiedBy>User</cp:lastModifiedBy>
  <cp:revision>3</cp:revision>
  <dcterms:created xsi:type="dcterms:W3CDTF">2020-10-14T03:25:00Z</dcterms:created>
  <dcterms:modified xsi:type="dcterms:W3CDTF">2020-10-20T06:45:00Z</dcterms:modified>
</cp:coreProperties>
</file>