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88" w:rsidRPr="005E06A6" w:rsidRDefault="00326988" w:rsidP="00604A56">
      <w:pPr>
        <w:spacing w:beforeLines="100" w:line="360" w:lineRule="auto"/>
        <w:jc w:val="center"/>
        <w:rPr>
          <w:rFonts w:ascii="黑体" w:eastAsia="黑体" w:hAnsi="黑体"/>
          <w:b/>
          <w:bCs/>
          <w:sz w:val="32"/>
          <w:szCs w:val="32"/>
          <w:lang w:eastAsia="zh-CN"/>
        </w:rPr>
      </w:pPr>
      <w:r w:rsidRPr="005E06A6">
        <w:rPr>
          <w:rFonts w:ascii="黑体" w:eastAsia="黑体" w:hAnsi="黑体" w:cs="黑体" w:hint="eastAsia"/>
          <w:b/>
          <w:bCs/>
          <w:sz w:val="32"/>
          <w:szCs w:val="32"/>
          <w:lang w:eastAsia="zh-CN"/>
        </w:rPr>
        <w:t>中国农业大学草业科学与技术学院</w:t>
      </w:r>
    </w:p>
    <w:p w:rsidR="00326988" w:rsidRPr="005E06A6" w:rsidRDefault="00326988" w:rsidP="00604A56">
      <w:pPr>
        <w:spacing w:afterLines="100" w:line="360" w:lineRule="auto"/>
        <w:jc w:val="center"/>
        <w:rPr>
          <w:rFonts w:ascii="黑体" w:eastAsia="黑体" w:hAnsi="黑体"/>
          <w:b/>
          <w:bCs/>
          <w:sz w:val="32"/>
          <w:szCs w:val="32"/>
          <w:lang w:eastAsia="zh-CN"/>
        </w:rPr>
      </w:pPr>
      <w:r w:rsidRPr="005E06A6">
        <w:rPr>
          <w:rFonts w:ascii="黑体" w:eastAsia="黑体" w:hAnsi="黑体" w:cs="黑体"/>
          <w:b/>
          <w:bCs/>
          <w:sz w:val="32"/>
          <w:szCs w:val="32"/>
          <w:lang w:eastAsia="zh-CN"/>
        </w:rPr>
        <w:t>202</w:t>
      </w:r>
      <w:r>
        <w:rPr>
          <w:rFonts w:ascii="黑体" w:eastAsia="黑体" w:hAnsi="黑体" w:cs="黑体"/>
          <w:b/>
          <w:bCs/>
          <w:sz w:val="32"/>
          <w:szCs w:val="32"/>
          <w:lang w:eastAsia="zh-CN"/>
        </w:rPr>
        <w:t>1</w:t>
      </w:r>
      <w:r w:rsidRPr="005E06A6">
        <w:rPr>
          <w:rFonts w:ascii="黑体" w:eastAsia="黑体" w:hAnsi="黑体" w:cs="黑体" w:hint="eastAsia"/>
          <w:b/>
          <w:bCs/>
          <w:sz w:val="32"/>
          <w:szCs w:val="32"/>
          <w:lang w:eastAsia="zh-CN"/>
        </w:rPr>
        <w:t>年博士研究生招生工作实施方案</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根据《</w:t>
      </w:r>
      <w:r>
        <w:rPr>
          <w:rFonts w:ascii="??_GB2312" w:eastAsia="Times New Roman" w:hAnsi="楷体" w:cs="??_GB2312"/>
          <w:sz w:val="28"/>
          <w:szCs w:val="28"/>
          <w:lang w:eastAsia="zh-CN"/>
        </w:rPr>
        <w:t>2021</w:t>
      </w:r>
      <w:r>
        <w:rPr>
          <w:rFonts w:ascii="??_GB2312" w:eastAsia="Times New Roman" w:hAnsi="楷体"/>
          <w:sz w:val="28"/>
          <w:szCs w:val="28"/>
          <w:lang w:eastAsia="zh-CN"/>
        </w:rPr>
        <w:t>年中国农业大学博士研究生招生章程》的精神，结合草业科学与技术学院实际情况及博士生培养规律，遵循公开、公平、公正原则，制定本实施方案选拔优秀博士研究生。</w:t>
      </w:r>
    </w:p>
    <w:p w:rsidR="00326988" w:rsidRDefault="00326988">
      <w:pPr>
        <w:spacing w:line="400" w:lineRule="exact"/>
        <w:ind w:firstLine="420"/>
        <w:jc w:val="left"/>
        <w:outlineLvl w:val="0"/>
        <w:rPr>
          <w:rFonts w:ascii="??_GB2312" w:eastAsia="Times New Roman" w:hAnsi="楷体"/>
          <w:b/>
          <w:bCs/>
          <w:sz w:val="28"/>
          <w:szCs w:val="28"/>
          <w:lang w:eastAsia="zh-CN"/>
        </w:rPr>
      </w:pPr>
      <w:r>
        <w:rPr>
          <w:rFonts w:ascii="??_GB2312" w:eastAsia="Times New Roman" w:hAnsi="楷体"/>
          <w:b/>
          <w:bCs/>
          <w:sz w:val="28"/>
          <w:szCs w:val="28"/>
          <w:lang w:eastAsia="zh-CN"/>
        </w:rPr>
        <w:t>一、个人申请</w:t>
      </w:r>
    </w:p>
    <w:p w:rsidR="00326988" w:rsidRDefault="00326988">
      <w:pPr>
        <w:spacing w:line="400" w:lineRule="exact"/>
        <w:ind w:firstLine="426"/>
        <w:jc w:val="left"/>
        <w:outlineLvl w:val="0"/>
        <w:rPr>
          <w:rFonts w:ascii="??_GB2312" w:eastAsia="Times New Roman" w:hAnsi="楷体"/>
          <w:b/>
          <w:bCs/>
          <w:sz w:val="28"/>
          <w:szCs w:val="28"/>
          <w:lang w:eastAsia="zh-CN"/>
        </w:rPr>
      </w:pPr>
      <w:r>
        <w:rPr>
          <w:rFonts w:ascii="??_GB2312" w:eastAsia="Times New Roman" w:hAnsi="楷体"/>
          <w:b/>
          <w:bCs/>
          <w:sz w:val="28"/>
          <w:szCs w:val="28"/>
          <w:lang w:eastAsia="zh-CN"/>
        </w:rPr>
        <w:t>（一）、报名条件</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1</w:t>
      </w:r>
      <w:r>
        <w:rPr>
          <w:rFonts w:ascii="??_GB2312" w:eastAsia="Times New Roman" w:hAnsi="楷体"/>
          <w:sz w:val="28"/>
          <w:szCs w:val="28"/>
          <w:lang w:eastAsia="zh-CN"/>
        </w:rPr>
        <w:t>、应届硕士毕业生（须在入学报到前取得硕士学位）或已获得硕士或博士学位者。其中：</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w:t>
      </w:r>
      <w:r>
        <w:rPr>
          <w:rFonts w:ascii="??_GB2312" w:eastAsia="Times New Roman" w:hAnsi="楷体" w:cs="??_GB2312"/>
          <w:sz w:val="28"/>
          <w:szCs w:val="28"/>
          <w:lang w:eastAsia="zh-CN"/>
        </w:rPr>
        <w:t>1</w:t>
      </w:r>
      <w:r>
        <w:rPr>
          <w:rFonts w:ascii="??_GB2312" w:eastAsia="Times New Roman" w:hAnsi="楷体"/>
          <w:sz w:val="28"/>
          <w:szCs w:val="28"/>
          <w:lang w:eastAsia="zh-CN"/>
        </w:rPr>
        <w:t>）在</w:t>
      </w:r>
      <w:r>
        <w:rPr>
          <w:rFonts w:ascii="??_GB2312" w:eastAsia="Times New Roman" w:hAnsi="楷体"/>
          <w:color w:val="FF0000"/>
          <w:sz w:val="28"/>
          <w:szCs w:val="28"/>
          <w:lang w:eastAsia="zh-CN"/>
        </w:rPr>
        <w:t>境外</w:t>
      </w:r>
      <w:r>
        <w:rPr>
          <w:rFonts w:ascii="??_GB2312" w:eastAsia="Times New Roman" w:hAnsi="楷体"/>
          <w:sz w:val="28"/>
          <w:szCs w:val="28"/>
          <w:lang w:eastAsia="zh-CN"/>
        </w:rPr>
        <w:t>获得的</w:t>
      </w:r>
      <w:r>
        <w:rPr>
          <w:rFonts w:ascii="??_GB2312" w:hAnsi="楷体" w:cs="宋体" w:hint="eastAsia"/>
          <w:sz w:val="28"/>
          <w:szCs w:val="28"/>
          <w:lang w:eastAsia="zh-CN"/>
        </w:rPr>
        <w:t>硕士</w:t>
      </w:r>
      <w:r>
        <w:rPr>
          <w:rFonts w:ascii="??_GB2312" w:eastAsia="Times New Roman" w:hAnsi="楷体"/>
          <w:sz w:val="28"/>
          <w:szCs w:val="28"/>
          <w:lang w:eastAsia="zh-CN"/>
        </w:rPr>
        <w:t>学位需经教育部学位认证机构出具认证报告；</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w:t>
      </w:r>
      <w:r>
        <w:rPr>
          <w:rFonts w:ascii="??_GB2312" w:eastAsia="Times New Roman" w:hAnsi="楷体" w:cs="??_GB2312"/>
          <w:sz w:val="28"/>
          <w:szCs w:val="28"/>
          <w:lang w:eastAsia="zh-CN"/>
        </w:rPr>
        <w:t>2</w:t>
      </w:r>
      <w:r>
        <w:rPr>
          <w:rFonts w:ascii="??_GB2312" w:eastAsia="Times New Roman" w:hAnsi="楷体"/>
          <w:sz w:val="28"/>
          <w:szCs w:val="28"/>
          <w:lang w:eastAsia="zh-CN"/>
        </w:rPr>
        <w:t>）在读的</w:t>
      </w:r>
      <w:r>
        <w:rPr>
          <w:rFonts w:ascii="??_GB2312" w:eastAsia="Times New Roman" w:hAnsi="楷体"/>
          <w:sz w:val="28"/>
          <w:szCs w:val="28"/>
          <w:lang w:eastAsia="zh-CN"/>
        </w:rPr>
        <w:t>“</w:t>
      </w:r>
      <w:r>
        <w:rPr>
          <w:rFonts w:ascii="??_GB2312" w:eastAsia="Times New Roman" w:hAnsi="楷体"/>
          <w:sz w:val="28"/>
          <w:szCs w:val="28"/>
          <w:lang w:eastAsia="zh-CN"/>
        </w:rPr>
        <w:t>在职人员申请硕士学位</w:t>
      </w:r>
      <w:r>
        <w:rPr>
          <w:rFonts w:ascii="??_GB2312" w:eastAsia="Times New Roman" w:hAnsi="楷体"/>
          <w:sz w:val="28"/>
          <w:szCs w:val="28"/>
          <w:lang w:eastAsia="zh-CN"/>
        </w:rPr>
        <w:t>”</w:t>
      </w:r>
      <w:r>
        <w:rPr>
          <w:rFonts w:ascii="??_GB2312" w:hAnsi="楷体" w:cs="宋体" w:hint="eastAsia"/>
          <w:sz w:val="28"/>
          <w:szCs w:val="28"/>
          <w:lang w:eastAsia="zh-CN"/>
        </w:rPr>
        <w:t>的</w:t>
      </w:r>
      <w:r>
        <w:rPr>
          <w:rFonts w:ascii="??_GB2312" w:eastAsia="Times New Roman" w:hAnsi="楷体"/>
          <w:sz w:val="28"/>
          <w:szCs w:val="28"/>
          <w:lang w:eastAsia="zh-CN"/>
        </w:rPr>
        <w:t>单证人员，不得以应届生身份报名，须获得硕士学位后方可报名</w:t>
      </w:r>
      <w:r>
        <w:rPr>
          <w:rFonts w:ascii="??_GB2312" w:eastAsia="Times New Roman" w:hAnsi="楷体" w:cs="??_GB2312"/>
          <w:sz w:val="28"/>
          <w:szCs w:val="28"/>
          <w:lang w:eastAsia="zh-CN"/>
        </w:rPr>
        <w:t>;</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w:t>
      </w:r>
      <w:r>
        <w:rPr>
          <w:rFonts w:ascii="??_GB2312" w:eastAsia="Times New Roman" w:hAnsi="楷体" w:cs="??_GB2312"/>
          <w:sz w:val="28"/>
          <w:szCs w:val="28"/>
          <w:lang w:eastAsia="zh-CN"/>
        </w:rPr>
        <w:t>3</w:t>
      </w:r>
      <w:r>
        <w:rPr>
          <w:rFonts w:ascii="??_GB2312" w:eastAsia="Times New Roman" w:hAnsi="楷体"/>
          <w:sz w:val="28"/>
          <w:szCs w:val="28"/>
          <w:lang w:eastAsia="zh-CN"/>
        </w:rPr>
        <w:t>）报考非定向就业生的年龄不超过</w:t>
      </w:r>
      <w:r>
        <w:rPr>
          <w:rFonts w:ascii="??_GB2312" w:eastAsia="Times New Roman" w:hAnsi="楷体" w:cs="??_GB2312"/>
          <w:sz w:val="28"/>
          <w:szCs w:val="28"/>
          <w:lang w:eastAsia="zh-CN"/>
        </w:rPr>
        <w:t>45</w:t>
      </w:r>
      <w:r>
        <w:rPr>
          <w:rFonts w:ascii="??_GB2312" w:eastAsia="Times New Roman" w:hAnsi="楷体"/>
          <w:sz w:val="28"/>
          <w:szCs w:val="28"/>
          <w:lang w:eastAsia="zh-CN"/>
        </w:rPr>
        <w:t>周岁。报考定向就业生年龄不限。已获博士学位者只能报考定向就业生。</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2</w:t>
      </w:r>
      <w:r>
        <w:rPr>
          <w:rFonts w:ascii="??_GB2312" w:eastAsia="Times New Roman" w:hAnsi="楷体"/>
          <w:sz w:val="28"/>
          <w:szCs w:val="28"/>
          <w:lang w:eastAsia="zh-CN"/>
        </w:rPr>
        <w:t>、符合招生学院对申请人英语水平的基本要求（详见附表</w:t>
      </w:r>
      <w:r>
        <w:rPr>
          <w:rFonts w:ascii="??_GB2312" w:eastAsia="Times New Roman" w:hAnsi="楷体" w:cs="??_GB2312"/>
          <w:sz w:val="28"/>
          <w:szCs w:val="28"/>
          <w:lang w:eastAsia="zh-CN"/>
        </w:rPr>
        <w:t>1</w:t>
      </w:r>
      <w:r>
        <w:rPr>
          <w:rFonts w:ascii="??_GB2312" w:eastAsia="Times New Roman" w:hAnsi="楷体"/>
          <w:sz w:val="28"/>
          <w:szCs w:val="28"/>
          <w:lang w:eastAsia="zh-CN"/>
        </w:rPr>
        <w:t>）</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3</w:t>
      </w:r>
      <w:r>
        <w:rPr>
          <w:rFonts w:ascii="??_GB2312" w:eastAsia="Times New Roman" w:hAnsi="楷体"/>
          <w:sz w:val="28"/>
          <w:szCs w:val="28"/>
          <w:lang w:eastAsia="zh-CN"/>
        </w:rPr>
        <w:t>、国家专项计划</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w:t>
      </w:r>
      <w:r>
        <w:rPr>
          <w:rFonts w:ascii="??_GB2312" w:eastAsia="Times New Roman" w:hAnsi="楷体" w:cs="??_GB2312"/>
          <w:sz w:val="28"/>
          <w:szCs w:val="28"/>
          <w:lang w:eastAsia="zh-CN"/>
        </w:rPr>
        <w:t>1</w:t>
      </w:r>
      <w:r>
        <w:rPr>
          <w:rFonts w:ascii="??_GB2312" w:eastAsia="Times New Roman" w:hAnsi="楷体"/>
          <w:sz w:val="28"/>
          <w:szCs w:val="28"/>
          <w:lang w:eastAsia="zh-CN"/>
        </w:rPr>
        <w:t>）申请</w:t>
      </w:r>
      <w:r>
        <w:rPr>
          <w:rFonts w:ascii="??_GB2312" w:eastAsia="Times New Roman" w:hAnsi="楷体"/>
          <w:sz w:val="28"/>
          <w:szCs w:val="28"/>
          <w:lang w:eastAsia="zh-CN"/>
        </w:rPr>
        <w:t>“</w:t>
      </w:r>
      <w:r>
        <w:rPr>
          <w:rFonts w:ascii="??_GB2312" w:eastAsia="Times New Roman" w:hAnsi="楷体"/>
          <w:sz w:val="28"/>
          <w:szCs w:val="28"/>
          <w:lang w:eastAsia="zh-CN"/>
        </w:rPr>
        <w:t>少数民族高层次骨干人才计划</w:t>
      </w:r>
      <w:r>
        <w:rPr>
          <w:rFonts w:ascii="??_GB2312" w:eastAsia="Times New Roman" w:hAnsi="楷体"/>
          <w:sz w:val="28"/>
          <w:szCs w:val="28"/>
          <w:lang w:eastAsia="zh-CN"/>
        </w:rPr>
        <w:t>”</w:t>
      </w:r>
      <w:r>
        <w:rPr>
          <w:rFonts w:ascii="??_GB2312" w:eastAsia="Times New Roman" w:hAnsi="楷体"/>
          <w:sz w:val="28"/>
          <w:szCs w:val="28"/>
          <w:lang w:eastAsia="zh-CN"/>
        </w:rPr>
        <w:t>的申请人除满足上述报名条件外，还需提交盖章的《报考</w:t>
      </w:r>
      <w:r>
        <w:rPr>
          <w:rFonts w:ascii="??_GB2312" w:eastAsia="Times New Roman" w:hAnsi="楷体" w:cs="??_GB2312"/>
          <w:sz w:val="28"/>
          <w:szCs w:val="28"/>
          <w:lang w:eastAsia="zh-CN"/>
        </w:rPr>
        <w:t>2021</w:t>
      </w:r>
      <w:r>
        <w:rPr>
          <w:rFonts w:ascii="??_GB2312" w:eastAsia="Times New Roman" w:hAnsi="楷体"/>
          <w:sz w:val="28"/>
          <w:szCs w:val="28"/>
          <w:lang w:eastAsia="zh-CN"/>
        </w:rPr>
        <w:t>年少数民族高层次骨干人才计划博士生考生登记表》。该表由定向培养的省</w:t>
      </w:r>
      <w:r>
        <w:rPr>
          <w:rFonts w:ascii="??_GB2312" w:eastAsia="Times New Roman" w:hAnsi="楷体" w:cs="??_GB2312"/>
          <w:sz w:val="28"/>
          <w:szCs w:val="28"/>
          <w:lang w:eastAsia="zh-CN"/>
        </w:rPr>
        <w:t>(</w:t>
      </w:r>
      <w:r>
        <w:rPr>
          <w:rFonts w:ascii="??_GB2312" w:eastAsia="Times New Roman" w:hAnsi="楷体"/>
          <w:sz w:val="28"/>
          <w:szCs w:val="28"/>
          <w:lang w:eastAsia="zh-CN"/>
        </w:rPr>
        <w:t>自治区</w:t>
      </w:r>
      <w:r>
        <w:rPr>
          <w:rFonts w:ascii="??_GB2312" w:eastAsia="Times New Roman" w:hAnsi="楷体" w:cs="??_GB2312"/>
          <w:sz w:val="28"/>
          <w:szCs w:val="28"/>
          <w:lang w:eastAsia="zh-CN"/>
        </w:rPr>
        <w:t>)</w:t>
      </w:r>
      <w:r>
        <w:rPr>
          <w:rFonts w:ascii="??_GB2312" w:eastAsia="Times New Roman" w:hAnsi="楷体"/>
          <w:sz w:val="28"/>
          <w:szCs w:val="28"/>
          <w:lang w:eastAsia="zh-CN"/>
        </w:rPr>
        <w:t>、直辖市教育行政部门民族教育主管部门提供。</w:t>
      </w:r>
    </w:p>
    <w:p w:rsidR="00326988" w:rsidRPr="00881FB2" w:rsidRDefault="00326988">
      <w:pPr>
        <w:spacing w:line="400" w:lineRule="exact"/>
        <w:ind w:firstLine="426"/>
        <w:jc w:val="left"/>
        <w:outlineLvl w:val="0"/>
        <w:rPr>
          <w:rFonts w:ascii="??_GB2312" w:hAnsi="??_GB2312" w:cs="??_GB2312"/>
          <w:color w:val="000000"/>
          <w:sz w:val="28"/>
          <w:szCs w:val="28"/>
          <w:lang w:eastAsia="zh-CN"/>
        </w:rPr>
      </w:pPr>
      <w:r>
        <w:rPr>
          <w:rFonts w:ascii="??_GB2312" w:eastAsia="Times New Roman" w:hAnsi="楷体"/>
          <w:sz w:val="28"/>
          <w:szCs w:val="28"/>
          <w:lang w:eastAsia="zh-CN"/>
        </w:rPr>
        <w:t>（</w:t>
      </w:r>
      <w:r>
        <w:rPr>
          <w:rFonts w:ascii="??_GB2312" w:eastAsia="Times New Roman" w:hAnsi="楷体" w:cs="??_GB2312"/>
          <w:sz w:val="28"/>
          <w:szCs w:val="28"/>
          <w:lang w:eastAsia="zh-CN"/>
        </w:rPr>
        <w:t>2</w:t>
      </w:r>
      <w:r>
        <w:rPr>
          <w:rFonts w:ascii="??_GB2312" w:eastAsia="Times New Roman" w:hAnsi="楷体"/>
          <w:sz w:val="28"/>
          <w:szCs w:val="28"/>
          <w:lang w:eastAsia="zh-CN"/>
        </w:rPr>
        <w:t>）</w:t>
      </w:r>
      <w:bookmarkStart w:id="0" w:name="OLE_LINK2"/>
      <w:r w:rsidRPr="00881FB2">
        <w:rPr>
          <w:rFonts w:ascii="??_GB2312" w:hAnsi="宋体" w:cs="宋体" w:hint="eastAsia"/>
          <w:color w:val="000000"/>
          <w:sz w:val="28"/>
          <w:szCs w:val="28"/>
          <w:lang w:eastAsia="zh-CN"/>
        </w:rPr>
        <w:t>申请</w:t>
      </w:r>
      <w:r w:rsidRPr="00881FB2">
        <w:rPr>
          <w:rFonts w:ascii="??_GB2312" w:hAnsi="??_GB2312" w:cs="??_GB2312"/>
          <w:color w:val="000000"/>
          <w:sz w:val="28"/>
          <w:szCs w:val="28"/>
          <w:lang w:eastAsia="zh-CN"/>
        </w:rPr>
        <w:t>“</w:t>
      </w:r>
      <w:r w:rsidRPr="00881FB2">
        <w:rPr>
          <w:rFonts w:ascii="??_GB2312" w:hAnsi="宋体" w:cs="宋体" w:hint="eastAsia"/>
          <w:color w:val="000000"/>
          <w:sz w:val="28"/>
          <w:szCs w:val="28"/>
          <w:lang w:eastAsia="zh-CN"/>
        </w:rPr>
        <w:t>对口支援西部地区高校定向培养研究生计划</w:t>
      </w:r>
      <w:r w:rsidRPr="00881FB2">
        <w:rPr>
          <w:rFonts w:ascii="??_GB2312" w:hAnsi="??_GB2312" w:cs="??_GB2312"/>
          <w:color w:val="000000"/>
          <w:sz w:val="28"/>
          <w:szCs w:val="28"/>
          <w:lang w:eastAsia="zh-CN"/>
        </w:rPr>
        <w:t>”</w:t>
      </w:r>
      <w:r w:rsidRPr="00881FB2">
        <w:rPr>
          <w:rFonts w:ascii="??_GB2312" w:hAnsi="宋体" w:cs="宋体" w:hint="eastAsia"/>
          <w:color w:val="000000"/>
          <w:sz w:val="28"/>
          <w:szCs w:val="28"/>
          <w:lang w:eastAsia="zh-CN"/>
        </w:rPr>
        <w:t>、</w:t>
      </w:r>
      <w:r w:rsidRPr="00881FB2">
        <w:rPr>
          <w:rFonts w:ascii="??_GB2312" w:hAnsi="??_GB2312" w:cs="??_GB2312"/>
          <w:color w:val="000000"/>
          <w:sz w:val="28"/>
          <w:szCs w:val="28"/>
          <w:lang w:eastAsia="zh-CN"/>
        </w:rPr>
        <w:t>“</w:t>
      </w:r>
      <w:r w:rsidRPr="00881FB2">
        <w:rPr>
          <w:rFonts w:ascii="??_GB2312" w:hAnsi="宋体" w:cs="宋体" w:hint="eastAsia"/>
          <w:color w:val="000000"/>
          <w:sz w:val="28"/>
          <w:szCs w:val="28"/>
          <w:lang w:eastAsia="zh-CN"/>
        </w:rPr>
        <w:t>援疆博士师资计划</w:t>
      </w:r>
      <w:r w:rsidRPr="00881FB2">
        <w:rPr>
          <w:rFonts w:ascii="??_GB2312" w:hAnsi="??_GB2312" w:cs="??_GB2312"/>
          <w:color w:val="000000"/>
          <w:sz w:val="28"/>
          <w:szCs w:val="28"/>
          <w:lang w:eastAsia="zh-CN"/>
        </w:rPr>
        <w:t>”</w:t>
      </w:r>
      <w:r w:rsidRPr="00881FB2">
        <w:rPr>
          <w:rFonts w:ascii="??_GB2312" w:hAnsi="宋体" w:cs="宋体" w:hint="eastAsia"/>
          <w:color w:val="000000"/>
          <w:sz w:val="28"/>
          <w:szCs w:val="28"/>
          <w:lang w:eastAsia="zh-CN"/>
        </w:rPr>
        <w:t>、</w:t>
      </w:r>
      <w:r w:rsidRPr="00881FB2">
        <w:rPr>
          <w:rFonts w:ascii="??_GB2312" w:hAnsi="??_GB2312" w:cs="??_GB2312"/>
          <w:color w:val="000000"/>
          <w:sz w:val="28"/>
          <w:szCs w:val="28"/>
          <w:lang w:eastAsia="zh-CN"/>
        </w:rPr>
        <w:t>“</w:t>
      </w:r>
      <w:r w:rsidRPr="00881FB2">
        <w:rPr>
          <w:rFonts w:ascii="??_GB2312" w:hAnsi="宋体" w:cs="宋体" w:hint="eastAsia"/>
          <w:color w:val="000000"/>
          <w:sz w:val="28"/>
          <w:szCs w:val="28"/>
          <w:lang w:eastAsia="zh-CN"/>
        </w:rPr>
        <w:t>对口支援部省合建高校专项计划</w:t>
      </w:r>
      <w:r w:rsidRPr="00881FB2">
        <w:rPr>
          <w:rFonts w:ascii="??_GB2312" w:hAnsi="??_GB2312" w:cs="??_GB2312"/>
          <w:color w:val="000000"/>
          <w:sz w:val="28"/>
          <w:szCs w:val="28"/>
          <w:lang w:eastAsia="zh-CN"/>
        </w:rPr>
        <w:t>”</w:t>
      </w:r>
      <w:r w:rsidRPr="00881FB2">
        <w:rPr>
          <w:rFonts w:ascii="??_GB2312" w:hAnsi="宋体" w:cs="宋体" w:hint="eastAsia"/>
          <w:color w:val="000000"/>
          <w:sz w:val="28"/>
          <w:szCs w:val="28"/>
          <w:lang w:eastAsia="zh-CN"/>
        </w:rPr>
        <w:t>的申请人，除满足上述报名条件外，还需经过受援单位推荐。</w:t>
      </w:r>
      <w:bookmarkEnd w:id="0"/>
    </w:p>
    <w:p w:rsidR="00326988" w:rsidRPr="00881FB2"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（二）、网上报名</w:t>
      </w:r>
    </w:p>
    <w:p w:rsidR="00326988" w:rsidRDefault="00326988">
      <w:pPr>
        <w:spacing w:line="400" w:lineRule="exact"/>
        <w:ind w:firstLine="426"/>
        <w:jc w:val="left"/>
        <w:outlineLvl w:val="0"/>
        <w:rPr>
          <w:rFonts w:ascii="??_GB2312" w:eastAsia="Times New Roman" w:hAnsi="楷体" w:cs="??_GB2312"/>
          <w:sz w:val="28"/>
          <w:szCs w:val="28"/>
          <w:lang w:eastAsia="zh-CN"/>
        </w:rPr>
      </w:pPr>
      <w:r>
        <w:rPr>
          <w:rFonts w:ascii="??_GB2312" w:eastAsia="Times New Roman" w:hAnsi="楷体" w:cs="??_GB2312"/>
          <w:sz w:val="28"/>
          <w:szCs w:val="28"/>
          <w:lang w:eastAsia="zh-CN"/>
        </w:rPr>
        <w:t>2020</w:t>
      </w:r>
      <w:r>
        <w:rPr>
          <w:rFonts w:ascii="??_GB2312" w:eastAsia="Times New Roman" w:hAnsi="楷体"/>
          <w:sz w:val="28"/>
          <w:szCs w:val="28"/>
          <w:lang w:eastAsia="zh-CN"/>
        </w:rPr>
        <w:t>年</w:t>
      </w:r>
      <w:r>
        <w:rPr>
          <w:rFonts w:ascii="??_GB2312" w:eastAsia="Times New Roman" w:hAnsi="楷体" w:cs="??_GB2312"/>
          <w:sz w:val="28"/>
          <w:szCs w:val="28"/>
          <w:lang w:eastAsia="zh-CN"/>
        </w:rPr>
        <w:t>10</w:t>
      </w:r>
      <w:r>
        <w:rPr>
          <w:rFonts w:ascii="??_GB2312" w:eastAsia="Times New Roman" w:hAnsi="楷体"/>
          <w:sz w:val="28"/>
          <w:szCs w:val="28"/>
          <w:lang w:eastAsia="zh-CN"/>
        </w:rPr>
        <w:t>月</w:t>
      </w:r>
      <w:r>
        <w:rPr>
          <w:rFonts w:ascii="??_GB2312" w:eastAsia="Times New Roman" w:hAnsi="楷体" w:cs="??_GB2312"/>
          <w:sz w:val="28"/>
          <w:szCs w:val="28"/>
          <w:lang w:eastAsia="zh-CN"/>
        </w:rPr>
        <w:t>29</w:t>
      </w:r>
      <w:r>
        <w:rPr>
          <w:rFonts w:ascii="??_GB2312" w:eastAsia="Times New Roman" w:hAnsi="楷体"/>
          <w:sz w:val="28"/>
          <w:szCs w:val="28"/>
          <w:lang w:eastAsia="zh-CN"/>
        </w:rPr>
        <w:t>日上午</w:t>
      </w:r>
      <w:r>
        <w:rPr>
          <w:rFonts w:ascii="??_GB2312" w:eastAsia="Times New Roman" w:hAnsi="楷体" w:cs="??_GB2312"/>
          <w:sz w:val="28"/>
          <w:szCs w:val="28"/>
          <w:lang w:eastAsia="zh-CN"/>
        </w:rPr>
        <w:t>9</w:t>
      </w:r>
      <w:r>
        <w:rPr>
          <w:rFonts w:ascii="??_GB2312" w:eastAsia="Times New Roman" w:hAnsi="楷体"/>
          <w:sz w:val="28"/>
          <w:szCs w:val="28"/>
          <w:lang w:eastAsia="zh-CN"/>
        </w:rPr>
        <w:t>：</w:t>
      </w:r>
      <w:r>
        <w:rPr>
          <w:rFonts w:ascii="??_GB2312" w:eastAsia="Times New Roman" w:hAnsi="楷体" w:cs="??_GB2312"/>
          <w:sz w:val="28"/>
          <w:szCs w:val="28"/>
          <w:lang w:eastAsia="zh-CN"/>
        </w:rPr>
        <w:t>00</w:t>
      </w:r>
      <w:r>
        <w:rPr>
          <w:rFonts w:ascii="??_GB2312" w:eastAsia="Times New Roman" w:hAnsi="楷体"/>
          <w:sz w:val="28"/>
          <w:szCs w:val="28"/>
          <w:lang w:eastAsia="zh-CN"/>
        </w:rPr>
        <w:t>至</w:t>
      </w:r>
      <w:r>
        <w:rPr>
          <w:rFonts w:ascii="??_GB2312" w:eastAsia="Times New Roman" w:hAnsi="楷体" w:cs="??_GB2312"/>
          <w:sz w:val="28"/>
          <w:szCs w:val="28"/>
          <w:lang w:eastAsia="zh-CN"/>
        </w:rPr>
        <w:t>2020</w:t>
      </w:r>
      <w:r>
        <w:rPr>
          <w:rFonts w:ascii="??_GB2312" w:eastAsia="Times New Roman" w:hAnsi="楷体"/>
          <w:sz w:val="28"/>
          <w:szCs w:val="28"/>
          <w:lang w:eastAsia="zh-CN"/>
        </w:rPr>
        <w:t>年</w:t>
      </w:r>
      <w:r>
        <w:rPr>
          <w:rFonts w:ascii="??_GB2312" w:eastAsia="Times New Roman" w:hAnsi="楷体" w:cs="??_GB2312"/>
          <w:sz w:val="28"/>
          <w:szCs w:val="28"/>
          <w:lang w:eastAsia="zh-CN"/>
        </w:rPr>
        <w:t>12</w:t>
      </w:r>
      <w:r>
        <w:rPr>
          <w:rFonts w:ascii="??_GB2312" w:eastAsia="Times New Roman" w:hAnsi="楷体"/>
          <w:sz w:val="28"/>
          <w:szCs w:val="28"/>
          <w:lang w:eastAsia="zh-CN"/>
        </w:rPr>
        <w:t>月</w:t>
      </w:r>
      <w:r>
        <w:rPr>
          <w:rFonts w:ascii="??_GB2312" w:eastAsia="Times New Roman" w:hAnsi="楷体" w:cs="??_GB2312"/>
          <w:sz w:val="28"/>
          <w:szCs w:val="28"/>
          <w:lang w:eastAsia="zh-CN"/>
        </w:rPr>
        <w:t>21</w:t>
      </w:r>
      <w:r>
        <w:rPr>
          <w:rFonts w:ascii="??_GB2312" w:eastAsia="Times New Roman" w:hAnsi="楷体"/>
          <w:sz w:val="28"/>
          <w:szCs w:val="28"/>
          <w:lang w:eastAsia="zh-CN"/>
        </w:rPr>
        <w:t>日下午</w:t>
      </w:r>
      <w:r>
        <w:rPr>
          <w:rFonts w:ascii="??_GB2312" w:eastAsia="Times New Roman" w:hAnsi="楷体" w:cs="??_GB2312"/>
          <w:sz w:val="28"/>
          <w:szCs w:val="28"/>
          <w:lang w:eastAsia="zh-CN"/>
        </w:rPr>
        <w:t>4:00</w:t>
      </w:r>
      <w:r>
        <w:rPr>
          <w:rFonts w:ascii="??_GB2312" w:eastAsia="Times New Roman" w:hAnsi="楷体"/>
          <w:sz w:val="28"/>
          <w:szCs w:val="28"/>
          <w:lang w:eastAsia="zh-CN"/>
        </w:rPr>
        <w:t>在中国农业大学研究生招生信息网上报名，逾期不予受理。操作方式：进入中国农业大学研究生招生信息网（</w:t>
      </w:r>
      <w:r>
        <w:rPr>
          <w:rFonts w:ascii="??_GB2312" w:eastAsia="Times New Roman" w:hAnsi="楷体" w:cs="??_GB2312"/>
          <w:sz w:val="28"/>
          <w:szCs w:val="28"/>
          <w:lang w:eastAsia="zh-CN"/>
        </w:rPr>
        <w:t>http://yz.cau.edu.cn/</w:t>
      </w:r>
      <w:r>
        <w:rPr>
          <w:rFonts w:ascii="??_GB2312" w:eastAsia="Times New Roman" w:hAnsi="楷体"/>
          <w:sz w:val="28"/>
          <w:szCs w:val="28"/>
          <w:lang w:eastAsia="zh-CN"/>
        </w:rPr>
        <w:t>），点击右侧考生登录部分的</w:t>
      </w:r>
      <w:r>
        <w:rPr>
          <w:rFonts w:ascii="??_GB2312" w:eastAsia="Times New Roman" w:hAnsi="楷体"/>
          <w:sz w:val="28"/>
          <w:szCs w:val="28"/>
          <w:lang w:eastAsia="zh-CN"/>
        </w:rPr>
        <w:t>“</w:t>
      </w:r>
      <w:r>
        <w:rPr>
          <w:rFonts w:ascii="??_GB2312" w:eastAsia="Times New Roman" w:hAnsi="楷体"/>
          <w:sz w:val="28"/>
          <w:szCs w:val="28"/>
          <w:lang w:eastAsia="zh-CN"/>
        </w:rPr>
        <w:t>博士生招生网上报名系统</w:t>
      </w:r>
      <w:r>
        <w:rPr>
          <w:rFonts w:ascii="??_GB2312" w:eastAsia="Times New Roman" w:hAnsi="楷体"/>
          <w:sz w:val="28"/>
          <w:szCs w:val="28"/>
          <w:lang w:eastAsia="zh-CN"/>
        </w:rPr>
        <w:t>”</w:t>
      </w:r>
      <w:r>
        <w:rPr>
          <w:rFonts w:ascii="??_GB2312" w:eastAsia="Times New Roman" w:hAnsi="楷体"/>
          <w:sz w:val="28"/>
          <w:szCs w:val="28"/>
          <w:lang w:eastAsia="zh-CN"/>
        </w:rPr>
        <w:t>，也可直接点击链接：</w:t>
      </w:r>
      <w:r>
        <w:rPr>
          <w:rFonts w:ascii="??_GB2312" w:eastAsia="Times New Roman" w:hAnsi="楷体" w:cs="??_GB2312"/>
          <w:sz w:val="28"/>
          <w:szCs w:val="28"/>
          <w:lang w:eastAsia="zh-CN"/>
        </w:rPr>
        <w:t>http://yz.cau.edu.cn/accessSignup.do</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申请人在报名前须仔细阅读《中国农业大学博士研究生网上报名系统使用说明及报名须知》，并按照要求和提示进行操作。</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根据北京教育考试院有关规定申请人应缴纳</w:t>
      </w:r>
      <w:r>
        <w:rPr>
          <w:rFonts w:ascii="??_GB2312" w:eastAsia="Times New Roman" w:hAnsi="楷体" w:cs="??_GB2312"/>
          <w:sz w:val="28"/>
          <w:szCs w:val="28"/>
          <w:lang w:eastAsia="zh-CN"/>
        </w:rPr>
        <w:t>200</w:t>
      </w:r>
      <w:r>
        <w:rPr>
          <w:rFonts w:ascii="??_GB2312" w:eastAsia="Times New Roman" w:hAnsi="楷体"/>
          <w:sz w:val="28"/>
          <w:szCs w:val="28"/>
          <w:lang w:eastAsia="zh-CN"/>
        </w:rPr>
        <w:t>元报名费。报名前申请人须仔细阅读</w:t>
      </w:r>
      <w:r>
        <w:rPr>
          <w:rFonts w:ascii="??_GB2312" w:eastAsia="Times New Roman" w:hAnsi="楷体" w:cs="??_GB2312"/>
          <w:sz w:val="28"/>
          <w:szCs w:val="28"/>
          <w:lang w:eastAsia="zh-CN"/>
        </w:rPr>
        <w:t>2021</w:t>
      </w:r>
      <w:r>
        <w:rPr>
          <w:rFonts w:ascii="??_GB2312" w:eastAsia="Times New Roman" w:hAnsi="楷体"/>
          <w:sz w:val="28"/>
          <w:szCs w:val="28"/>
          <w:lang w:eastAsia="zh-CN"/>
        </w:rPr>
        <w:t>年中国农业大学博士生招生</w:t>
      </w:r>
      <w:r>
        <w:rPr>
          <w:rFonts w:ascii="??_GB2312" w:hAnsi="楷体" w:cs="宋体" w:hint="eastAsia"/>
          <w:sz w:val="28"/>
          <w:szCs w:val="28"/>
          <w:lang w:eastAsia="zh-CN"/>
        </w:rPr>
        <w:t>章程</w:t>
      </w:r>
      <w:r>
        <w:rPr>
          <w:rFonts w:ascii="??_GB2312" w:eastAsia="Times New Roman" w:hAnsi="楷体"/>
          <w:sz w:val="28"/>
          <w:szCs w:val="28"/>
          <w:lang w:eastAsia="zh-CN"/>
        </w:rPr>
        <w:t>及</w:t>
      </w:r>
      <w:r>
        <w:rPr>
          <w:rFonts w:ascii="??_GB2312" w:eastAsia="Times New Roman" w:hAnsi="楷体"/>
          <w:sz w:val="28"/>
          <w:szCs w:val="28"/>
          <w:lang w:eastAsia="zh-CN"/>
        </w:rPr>
        <w:t>“</w:t>
      </w:r>
      <w:r>
        <w:rPr>
          <w:rFonts w:ascii="??_GB2312" w:eastAsia="Times New Roman" w:hAnsi="楷体" w:cs="??_GB2312"/>
          <w:sz w:val="28"/>
          <w:szCs w:val="28"/>
          <w:lang w:eastAsia="zh-CN"/>
        </w:rPr>
        <w:t>2021</w:t>
      </w:r>
      <w:r>
        <w:rPr>
          <w:rFonts w:ascii="??_GB2312" w:eastAsia="Times New Roman" w:hAnsi="楷体"/>
          <w:sz w:val="28"/>
          <w:szCs w:val="28"/>
          <w:lang w:eastAsia="zh-CN"/>
        </w:rPr>
        <w:t>年学院申请考核制实施方案</w:t>
      </w:r>
      <w:r>
        <w:rPr>
          <w:rFonts w:ascii="??_GB2312" w:eastAsia="Times New Roman" w:hAnsi="楷体"/>
          <w:sz w:val="28"/>
          <w:szCs w:val="28"/>
          <w:lang w:eastAsia="zh-CN"/>
        </w:rPr>
        <w:t>”</w:t>
      </w:r>
      <w:r>
        <w:rPr>
          <w:rFonts w:ascii="??_GB2312" w:eastAsia="Times New Roman" w:hAnsi="楷体"/>
          <w:sz w:val="28"/>
          <w:szCs w:val="28"/>
          <w:lang w:eastAsia="zh-CN"/>
        </w:rPr>
        <w:t>中的申请条件，自审合格后再进行网上报名，否则造成不予复核、不予录取等后果由申请人自己承担且不退还报名费。</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（三）、提交申请材料的要求</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1.</w:t>
      </w:r>
      <w:r>
        <w:rPr>
          <w:rFonts w:ascii="??_GB2312" w:eastAsia="Times New Roman" w:hAnsi="楷体"/>
          <w:sz w:val="28"/>
          <w:szCs w:val="28"/>
          <w:lang w:eastAsia="zh-CN"/>
        </w:rPr>
        <w:t>博士生网上提交电子版材料时间与博士生网上报名时间一致，报名系统关闭后不再开放材料提交。</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提交电子版申请材料注意事项：</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一项材料需要提交多个电子版材料时，如</w:t>
      </w:r>
      <w:r>
        <w:rPr>
          <w:rFonts w:ascii="??_GB2312" w:eastAsia="Times New Roman" w:hAnsi="楷体"/>
          <w:sz w:val="28"/>
          <w:szCs w:val="28"/>
          <w:lang w:eastAsia="zh-CN"/>
        </w:rPr>
        <w:t>“</w:t>
      </w:r>
      <w:r>
        <w:rPr>
          <w:rFonts w:ascii="??_GB2312" w:eastAsia="Times New Roman" w:hAnsi="楷体"/>
          <w:sz w:val="28"/>
          <w:szCs w:val="28"/>
          <w:lang w:eastAsia="zh-CN"/>
        </w:rPr>
        <w:t>获奖证书、公开发表的论文、专利</w:t>
      </w:r>
      <w:r>
        <w:rPr>
          <w:rFonts w:ascii="??_GB2312" w:eastAsia="Times New Roman" w:hAnsi="楷体"/>
          <w:sz w:val="28"/>
          <w:szCs w:val="28"/>
          <w:lang w:eastAsia="zh-CN"/>
        </w:rPr>
        <w:t>”</w:t>
      </w:r>
      <w:r>
        <w:rPr>
          <w:rFonts w:ascii="??_GB2312" w:eastAsia="Times New Roman" w:hAnsi="楷体"/>
          <w:sz w:val="28"/>
          <w:szCs w:val="28"/>
          <w:lang w:eastAsia="zh-CN"/>
        </w:rPr>
        <w:t>等可将同一项电子版材料打包压缩后上传。专家推荐信可以以</w:t>
      </w:r>
      <w:r>
        <w:rPr>
          <w:rFonts w:ascii="??_GB2312" w:eastAsia="Times New Roman" w:hAnsi="楷体" w:cs="??_GB2312"/>
          <w:sz w:val="28"/>
          <w:szCs w:val="28"/>
          <w:lang w:eastAsia="zh-CN"/>
        </w:rPr>
        <w:t>word</w:t>
      </w:r>
      <w:r>
        <w:rPr>
          <w:rFonts w:ascii="??_GB2312" w:eastAsia="Times New Roman" w:hAnsi="楷体"/>
          <w:sz w:val="28"/>
          <w:szCs w:val="28"/>
          <w:lang w:eastAsia="zh-CN"/>
        </w:rPr>
        <w:t>或图片格式上传。身份证、学生证、学位证书、毕业证书、成绩单等可以以图片格式上传，硕士论文可以以</w:t>
      </w:r>
      <w:r>
        <w:rPr>
          <w:rFonts w:ascii="??_GB2312" w:eastAsia="Times New Roman" w:hAnsi="楷体" w:cs="??_GB2312"/>
          <w:sz w:val="28"/>
          <w:szCs w:val="28"/>
          <w:lang w:eastAsia="zh-CN"/>
        </w:rPr>
        <w:t>PDF</w:t>
      </w:r>
      <w:r>
        <w:rPr>
          <w:rFonts w:ascii="??_GB2312" w:eastAsia="Times New Roman" w:hAnsi="楷体"/>
          <w:sz w:val="28"/>
          <w:szCs w:val="28"/>
          <w:lang w:eastAsia="zh-CN"/>
        </w:rPr>
        <w:t>等格式上传。各项上传的内容须清晰可见。</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2</w:t>
      </w:r>
      <w:r>
        <w:rPr>
          <w:rFonts w:ascii="??_GB2312" w:eastAsia="Times New Roman" w:hAnsi="楷体"/>
          <w:sz w:val="28"/>
          <w:szCs w:val="28"/>
          <w:lang w:eastAsia="zh-CN"/>
        </w:rPr>
        <w:t>．初审合格的申请人复核时需向学院提交纸质版材料</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学院进行材料初审后，在学院网站上公布进入复核的申请人名单。进入复核名单的申请人</w:t>
      </w:r>
      <w:r>
        <w:rPr>
          <w:rFonts w:ascii="??_GB2312" w:eastAsia="Times New Roman" w:hAnsi="楷体" w:cs="??_GB2312"/>
          <w:sz w:val="28"/>
          <w:szCs w:val="28"/>
          <w:lang w:eastAsia="zh-CN"/>
        </w:rPr>
        <w:t>3-4</w:t>
      </w:r>
      <w:r>
        <w:rPr>
          <w:rFonts w:ascii="??_GB2312" w:eastAsia="Times New Roman" w:hAnsi="楷体"/>
          <w:sz w:val="28"/>
          <w:szCs w:val="28"/>
          <w:lang w:eastAsia="zh-CN"/>
        </w:rPr>
        <w:t>月份来学校参加复核时，需按学校招生章程和学院实施方案要求，将所有盖章、签字的纸质材料和证书原件交到学院审核，学院审核后，纸质材料和证书复印件留存备查。</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sz w:val="28"/>
          <w:szCs w:val="28"/>
          <w:lang w:eastAsia="zh-CN"/>
        </w:rPr>
        <w:t>提交的纸质申请材料主要包括：</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1.</w:t>
      </w:r>
      <w:r>
        <w:rPr>
          <w:rFonts w:ascii="??_GB2312" w:eastAsia="Times New Roman" w:hAnsi="楷体"/>
          <w:sz w:val="28"/>
          <w:szCs w:val="28"/>
          <w:lang w:eastAsia="zh-CN"/>
        </w:rPr>
        <w:t>报名系统关闭后，通过网上报名系统打印的《中国农业大学</w:t>
      </w:r>
      <w:r>
        <w:rPr>
          <w:rFonts w:ascii="??_GB2312" w:eastAsia="Times New Roman" w:hAnsi="楷体" w:cs="??_GB2312"/>
          <w:sz w:val="28"/>
          <w:szCs w:val="28"/>
          <w:lang w:eastAsia="zh-CN"/>
        </w:rPr>
        <w:t>2021</w:t>
      </w:r>
      <w:r>
        <w:rPr>
          <w:rFonts w:ascii="??_GB2312" w:eastAsia="Times New Roman" w:hAnsi="楷体"/>
          <w:sz w:val="28"/>
          <w:szCs w:val="28"/>
          <w:lang w:eastAsia="zh-CN"/>
        </w:rPr>
        <w:t>年报考攻读博士学位研究生登记表》。</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2.</w:t>
      </w:r>
      <w:r>
        <w:rPr>
          <w:rFonts w:ascii="??_GB2312" w:eastAsia="Times New Roman" w:hAnsi="楷体"/>
          <w:sz w:val="28"/>
          <w:szCs w:val="28"/>
          <w:lang w:eastAsia="zh-CN"/>
        </w:rPr>
        <w:t>所有参加复核的学生都必须提交本科毕业证书和学士学位证书复印件。专科毕业生提交专科毕业证书复印件。往届硕士毕业生提交身份证复印件、硕士学位、学历证书原件和复印件。应届硕士毕业生提交学生证、身份证原件和复印件。</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3.</w:t>
      </w:r>
      <w:r>
        <w:rPr>
          <w:rFonts w:ascii="??_GB2312" w:eastAsia="Times New Roman" w:hAnsi="楷体"/>
          <w:sz w:val="28"/>
          <w:szCs w:val="28"/>
          <w:lang w:eastAsia="zh-CN"/>
        </w:rPr>
        <w:t>盖有研究生成绩管理部门或档案管理部门公章的硕士成绩单。</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4.</w:t>
      </w:r>
      <w:r>
        <w:rPr>
          <w:rFonts w:ascii="??_GB2312" w:eastAsia="Times New Roman" w:hAnsi="楷体"/>
          <w:sz w:val="28"/>
          <w:szCs w:val="28"/>
          <w:lang w:eastAsia="zh-CN"/>
        </w:rPr>
        <w:t>中国农业大学研招网的</w:t>
      </w:r>
      <w:r>
        <w:rPr>
          <w:rFonts w:ascii="??_GB2312" w:eastAsia="Times New Roman" w:hAnsi="楷体"/>
          <w:sz w:val="28"/>
          <w:szCs w:val="28"/>
          <w:lang w:eastAsia="zh-CN"/>
        </w:rPr>
        <w:t>“</w:t>
      </w:r>
      <w:r>
        <w:rPr>
          <w:rFonts w:ascii="??_GB2312" w:eastAsia="Times New Roman" w:hAnsi="楷体"/>
          <w:sz w:val="28"/>
          <w:szCs w:val="28"/>
          <w:lang w:eastAsia="zh-CN"/>
        </w:rPr>
        <w:t>下载专区</w:t>
      </w:r>
      <w:r>
        <w:rPr>
          <w:rFonts w:ascii="??_GB2312" w:eastAsia="Times New Roman" w:hAnsi="楷体"/>
          <w:sz w:val="28"/>
          <w:szCs w:val="28"/>
          <w:lang w:eastAsia="zh-CN"/>
        </w:rPr>
        <w:t>”</w:t>
      </w:r>
      <w:r>
        <w:rPr>
          <w:rFonts w:ascii="??_GB2312" w:eastAsia="Times New Roman" w:hAnsi="楷体"/>
          <w:sz w:val="28"/>
          <w:szCs w:val="28"/>
          <w:lang w:eastAsia="zh-CN"/>
        </w:rPr>
        <w:t>下载并填写《研究生思想政治情况表》，定向在职人员加盖所在单位党委系统公章，未就业人员加盖档案保管单位公章，应届生加盖所在学院分党委公章。</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5.</w:t>
      </w:r>
      <w:r>
        <w:rPr>
          <w:rFonts w:ascii="??_GB2312" w:eastAsia="Times New Roman" w:hAnsi="楷体"/>
          <w:sz w:val="28"/>
          <w:szCs w:val="28"/>
          <w:lang w:eastAsia="zh-CN"/>
        </w:rPr>
        <w:t>中国农业大学研招网</w:t>
      </w:r>
      <w:r>
        <w:rPr>
          <w:rFonts w:ascii="??_GB2312" w:eastAsia="Times New Roman" w:hAnsi="楷体"/>
          <w:sz w:val="28"/>
          <w:szCs w:val="28"/>
          <w:lang w:eastAsia="zh-CN"/>
        </w:rPr>
        <w:t>“</w:t>
      </w:r>
      <w:r>
        <w:rPr>
          <w:rFonts w:ascii="??_GB2312" w:eastAsia="Times New Roman" w:hAnsi="楷体"/>
          <w:sz w:val="28"/>
          <w:szCs w:val="28"/>
          <w:lang w:eastAsia="zh-CN"/>
        </w:rPr>
        <w:t>下载专区</w:t>
      </w:r>
      <w:r>
        <w:rPr>
          <w:rFonts w:ascii="??_GB2312" w:eastAsia="Times New Roman" w:hAnsi="楷体"/>
          <w:sz w:val="28"/>
          <w:szCs w:val="28"/>
          <w:lang w:eastAsia="zh-CN"/>
        </w:rPr>
        <w:t>”</w:t>
      </w:r>
      <w:r>
        <w:rPr>
          <w:rFonts w:ascii="??_GB2312" w:eastAsia="Times New Roman" w:hAnsi="楷体"/>
          <w:sz w:val="28"/>
          <w:szCs w:val="28"/>
          <w:lang w:eastAsia="zh-CN"/>
        </w:rPr>
        <w:t>下载专家推荐信格式模板，由两位与所申请学科相关的副教授（或相当于副教授）及以上职称专家填写推荐信。推荐信内容建议用</w:t>
      </w:r>
      <w:r>
        <w:rPr>
          <w:rFonts w:ascii="??_GB2312" w:eastAsia="Times New Roman" w:hAnsi="楷体" w:cs="??_GB2312"/>
          <w:sz w:val="28"/>
          <w:szCs w:val="28"/>
          <w:lang w:eastAsia="zh-CN"/>
        </w:rPr>
        <w:t>A4</w:t>
      </w:r>
      <w:r>
        <w:rPr>
          <w:rFonts w:ascii="??_GB2312" w:eastAsia="Times New Roman" w:hAnsi="楷体"/>
          <w:sz w:val="28"/>
          <w:szCs w:val="28"/>
          <w:lang w:eastAsia="zh-CN"/>
        </w:rPr>
        <w:t>纸打印。</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6.</w:t>
      </w:r>
      <w:r>
        <w:rPr>
          <w:rFonts w:ascii="??_GB2312" w:eastAsia="Times New Roman" w:hAnsi="楷体"/>
          <w:sz w:val="28"/>
          <w:szCs w:val="28"/>
          <w:lang w:eastAsia="zh-CN"/>
        </w:rPr>
        <w:t>往届硕士生须提交硕士学位论文。应届毕业硕士生提交论文摘要和目录等。</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7.</w:t>
      </w:r>
      <w:r>
        <w:rPr>
          <w:rFonts w:ascii="??_GB2312" w:eastAsia="Times New Roman" w:hAnsi="楷体"/>
          <w:sz w:val="28"/>
          <w:szCs w:val="28"/>
          <w:lang w:eastAsia="zh-CN"/>
        </w:rPr>
        <w:t>攻读博士学位期间本人研修计划（不少于</w:t>
      </w:r>
      <w:r>
        <w:rPr>
          <w:rFonts w:ascii="??_GB2312" w:eastAsia="Times New Roman" w:hAnsi="楷体" w:cs="??_GB2312"/>
          <w:sz w:val="28"/>
          <w:szCs w:val="28"/>
          <w:lang w:eastAsia="zh-CN"/>
        </w:rPr>
        <w:t>3000</w:t>
      </w:r>
      <w:r>
        <w:rPr>
          <w:rFonts w:ascii="??_GB2312" w:eastAsia="Times New Roman" w:hAnsi="楷体"/>
          <w:sz w:val="28"/>
          <w:szCs w:val="28"/>
          <w:lang w:eastAsia="zh-CN"/>
        </w:rPr>
        <w:t>字</w:t>
      </w:r>
      <w:r>
        <w:rPr>
          <w:rFonts w:ascii="??_GB2312" w:eastAsia="Times New Roman" w:hAnsi="楷体" w:cs="??_GB2312"/>
          <w:sz w:val="28"/>
          <w:szCs w:val="28"/>
          <w:lang w:eastAsia="zh-CN"/>
        </w:rPr>
        <w:t>,</w:t>
      </w:r>
      <w:r>
        <w:rPr>
          <w:rFonts w:ascii="??_GB2312" w:eastAsia="Times New Roman" w:hAnsi="楷体"/>
          <w:sz w:val="28"/>
          <w:szCs w:val="28"/>
          <w:lang w:eastAsia="zh-CN"/>
        </w:rPr>
        <w:t>无固定格式）</w:t>
      </w:r>
      <w:r>
        <w:rPr>
          <w:rFonts w:ascii="??_GB2312" w:eastAsia="Times New Roman" w:hAnsi="楷体" w:cs="??_GB2312"/>
          <w:sz w:val="28"/>
          <w:szCs w:val="28"/>
          <w:lang w:eastAsia="zh-CN"/>
        </w:rPr>
        <w:t>,</w:t>
      </w:r>
      <w:r>
        <w:rPr>
          <w:rFonts w:ascii="??_GB2312" w:eastAsia="Times New Roman" w:hAnsi="楷体"/>
          <w:sz w:val="28"/>
          <w:szCs w:val="28"/>
          <w:lang w:eastAsia="zh-CN"/>
        </w:rPr>
        <w:t>具体要求参见学院规定。</w:t>
      </w:r>
    </w:p>
    <w:p w:rsidR="00326988" w:rsidRDefault="00326988">
      <w:pPr>
        <w:spacing w:line="400" w:lineRule="exact"/>
        <w:ind w:firstLine="426"/>
        <w:jc w:val="left"/>
        <w:outlineLvl w:val="0"/>
        <w:rPr>
          <w:rFonts w:ascii="??_GB2312" w:eastAsia="Times New Roman" w:hAnsi="楷体"/>
          <w:sz w:val="28"/>
          <w:szCs w:val="28"/>
          <w:lang w:eastAsia="zh-CN"/>
        </w:rPr>
      </w:pPr>
      <w:r>
        <w:rPr>
          <w:rFonts w:ascii="??_GB2312" w:eastAsia="Times New Roman" w:hAnsi="楷体" w:cs="??_GB2312"/>
          <w:sz w:val="28"/>
          <w:szCs w:val="28"/>
          <w:lang w:eastAsia="zh-CN"/>
        </w:rPr>
        <w:t>8.</w:t>
      </w:r>
      <w:r>
        <w:rPr>
          <w:rFonts w:ascii="??_GB2312" w:eastAsia="Times New Roman" w:hAnsi="楷体"/>
          <w:sz w:val="28"/>
          <w:szCs w:val="28"/>
          <w:lang w:eastAsia="zh-CN"/>
        </w:rPr>
        <w:t>获奖证书、公开发表的学术论文、所获专利及其他原创性研究成果的证明材料。</w:t>
      </w:r>
    </w:p>
    <w:p w:rsidR="00326988" w:rsidRDefault="00326988" w:rsidP="00251FCD">
      <w:pPr>
        <w:spacing w:line="560" w:lineRule="exact"/>
        <w:ind w:firstLineChars="200" w:firstLine="31680"/>
        <w:rPr>
          <w:rFonts w:ascii="??_GB2312" w:hAnsi="楷体"/>
          <w:sz w:val="28"/>
          <w:szCs w:val="28"/>
          <w:lang w:eastAsia="zh-CN"/>
        </w:rPr>
      </w:pPr>
      <w:r>
        <w:rPr>
          <w:rFonts w:ascii="??_GB2312" w:eastAsia="Times New Roman" w:hAnsi="楷体" w:cs="??_GB2312"/>
          <w:sz w:val="28"/>
          <w:szCs w:val="28"/>
          <w:lang w:eastAsia="zh-CN"/>
        </w:rPr>
        <w:t>9.</w:t>
      </w:r>
      <w:r>
        <w:rPr>
          <w:rFonts w:ascii="??_GB2312" w:eastAsia="Times New Roman" w:hAnsi="楷体"/>
          <w:sz w:val="28"/>
          <w:szCs w:val="28"/>
          <w:lang w:eastAsia="zh-CN"/>
        </w:rPr>
        <w:t>学院要求的英语成绩要求：如下表。其他英语成绩不能作为申请的报名条件，只能作为英语能力的补充材料。</w:t>
      </w:r>
    </w:p>
    <w:p w:rsidR="00326988" w:rsidRPr="00251FCD" w:rsidRDefault="00326988" w:rsidP="00251FCD">
      <w:pPr>
        <w:spacing w:line="560" w:lineRule="exact"/>
        <w:ind w:firstLineChars="200" w:firstLine="31680"/>
        <w:rPr>
          <w:rFonts w:eastAsia="楷体"/>
          <w:sz w:val="30"/>
          <w:szCs w:val="30"/>
          <w:lang w:eastAsia="zh-CN"/>
        </w:rPr>
      </w:pPr>
      <w:r w:rsidRPr="00251FCD">
        <w:rPr>
          <w:rFonts w:eastAsia="楷体" w:cs="楷体" w:hint="eastAsia"/>
          <w:sz w:val="30"/>
          <w:szCs w:val="30"/>
          <w:lang w:eastAsia="zh-CN"/>
        </w:rPr>
        <w:t>英语成绩的有效时间为</w:t>
      </w:r>
      <w:r w:rsidRPr="00251FCD">
        <w:rPr>
          <w:rFonts w:eastAsia="楷体"/>
          <w:sz w:val="30"/>
          <w:szCs w:val="30"/>
          <w:lang w:eastAsia="zh-CN"/>
        </w:rPr>
        <w:t>2014</w:t>
      </w:r>
      <w:r w:rsidRPr="00251FCD">
        <w:rPr>
          <w:rFonts w:eastAsia="楷体" w:cs="楷体" w:hint="eastAsia"/>
          <w:sz w:val="30"/>
          <w:szCs w:val="30"/>
          <w:lang w:eastAsia="zh-CN"/>
        </w:rPr>
        <w:t>年</w:t>
      </w:r>
      <w:r w:rsidRPr="00251FCD">
        <w:rPr>
          <w:rFonts w:eastAsia="楷体"/>
          <w:sz w:val="30"/>
          <w:szCs w:val="30"/>
          <w:lang w:eastAsia="zh-CN"/>
        </w:rPr>
        <w:t>12</w:t>
      </w:r>
      <w:r w:rsidRPr="00251FCD">
        <w:rPr>
          <w:rFonts w:eastAsia="楷体" w:cs="楷体" w:hint="eastAsia"/>
          <w:sz w:val="30"/>
          <w:szCs w:val="30"/>
          <w:lang w:eastAsia="zh-CN"/>
        </w:rPr>
        <w:t>月以后。</w:t>
      </w:r>
    </w:p>
    <w:tbl>
      <w:tblPr>
        <w:tblpPr w:leftFromText="180" w:rightFromText="180" w:vertAnchor="text" w:horzAnchor="page" w:tblpX="2192" w:tblpY="506"/>
        <w:tblOverlap w:val="neve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8"/>
        <w:gridCol w:w="1748"/>
        <w:gridCol w:w="1967"/>
        <w:gridCol w:w="2547"/>
      </w:tblGrid>
      <w:tr w:rsidR="00326988">
        <w:trPr>
          <w:trHeight w:val="493"/>
        </w:trPr>
        <w:tc>
          <w:tcPr>
            <w:tcW w:w="1748" w:type="dxa"/>
            <w:noWrap/>
            <w:vAlign w:val="center"/>
          </w:tcPr>
          <w:p w:rsidR="00326988" w:rsidRDefault="00326988">
            <w:pPr>
              <w:spacing w:line="400" w:lineRule="exact"/>
              <w:jc w:val="left"/>
              <w:outlineLvl w:val="0"/>
              <w:rPr>
                <w:rFonts w:ascii="??_GB2312" w:eastAsia="Times New Roman" w:hAnsi="楷体"/>
                <w:sz w:val="21"/>
                <w:szCs w:val="21"/>
                <w:lang w:eastAsia="zh-CN"/>
              </w:rPr>
            </w:pPr>
            <w:r>
              <w:rPr>
                <w:rFonts w:ascii="??_GB2312" w:eastAsia="Times New Roman" w:hAnsi="楷体"/>
                <w:sz w:val="21"/>
                <w:szCs w:val="21"/>
                <w:lang w:eastAsia="zh-CN"/>
              </w:rPr>
              <w:t>英语六级</w:t>
            </w:r>
          </w:p>
        </w:tc>
        <w:tc>
          <w:tcPr>
            <w:tcW w:w="1748" w:type="dxa"/>
            <w:noWrap/>
            <w:vAlign w:val="center"/>
          </w:tcPr>
          <w:p w:rsidR="00326988" w:rsidRDefault="00326988">
            <w:pPr>
              <w:spacing w:line="400" w:lineRule="exact"/>
              <w:jc w:val="left"/>
              <w:outlineLvl w:val="0"/>
              <w:rPr>
                <w:rFonts w:ascii="??_GB2312" w:eastAsia="Times New Roman" w:hAnsi="楷体" w:cs="??_GB2312"/>
                <w:sz w:val="21"/>
                <w:szCs w:val="21"/>
                <w:lang w:eastAsia="zh-CN"/>
              </w:rPr>
            </w:pPr>
            <w:r>
              <w:rPr>
                <w:rFonts w:ascii="??_GB2312" w:eastAsia="Times New Roman" w:hAnsi="楷体" w:cs="??_GB2312"/>
                <w:sz w:val="21"/>
                <w:szCs w:val="21"/>
                <w:lang w:eastAsia="zh-CN"/>
              </w:rPr>
              <w:t>TOEFL</w:t>
            </w:r>
          </w:p>
        </w:tc>
        <w:tc>
          <w:tcPr>
            <w:tcW w:w="1967" w:type="dxa"/>
            <w:noWrap/>
            <w:vAlign w:val="center"/>
          </w:tcPr>
          <w:p w:rsidR="00326988" w:rsidRDefault="00326988">
            <w:pPr>
              <w:spacing w:line="400" w:lineRule="exact"/>
              <w:jc w:val="left"/>
              <w:outlineLvl w:val="0"/>
              <w:rPr>
                <w:rFonts w:ascii="??_GB2312" w:eastAsia="Times New Roman" w:hAnsi="楷体"/>
                <w:sz w:val="21"/>
                <w:szCs w:val="21"/>
                <w:lang w:eastAsia="zh-CN"/>
              </w:rPr>
            </w:pPr>
            <w:r>
              <w:rPr>
                <w:rFonts w:ascii="??_GB2312" w:eastAsia="Times New Roman" w:hAnsi="楷体"/>
                <w:sz w:val="21"/>
                <w:szCs w:val="21"/>
                <w:lang w:eastAsia="zh-CN"/>
              </w:rPr>
              <w:t>雅思</w:t>
            </w:r>
            <w:r>
              <w:rPr>
                <w:rFonts w:ascii="??_GB2312" w:eastAsia="Times New Roman" w:hAnsi="楷体" w:cs="??_GB2312"/>
                <w:sz w:val="21"/>
                <w:szCs w:val="21"/>
                <w:lang w:eastAsia="zh-CN"/>
              </w:rPr>
              <w:t>A</w:t>
            </w:r>
            <w:r>
              <w:rPr>
                <w:rFonts w:ascii="??_GB2312" w:eastAsia="Times New Roman" w:hAnsi="楷体"/>
                <w:sz w:val="21"/>
                <w:szCs w:val="21"/>
                <w:lang w:eastAsia="zh-CN"/>
              </w:rPr>
              <w:t>类</w:t>
            </w:r>
          </w:p>
        </w:tc>
        <w:tc>
          <w:tcPr>
            <w:tcW w:w="2547" w:type="dxa"/>
            <w:noWrap/>
            <w:vAlign w:val="center"/>
          </w:tcPr>
          <w:p w:rsidR="00326988" w:rsidRDefault="00326988">
            <w:pPr>
              <w:spacing w:line="400" w:lineRule="exact"/>
              <w:jc w:val="left"/>
              <w:outlineLvl w:val="0"/>
              <w:rPr>
                <w:rFonts w:ascii="??_GB2312" w:eastAsia="Times New Roman" w:hAnsi="楷体"/>
                <w:sz w:val="21"/>
                <w:szCs w:val="21"/>
                <w:lang w:eastAsia="zh-CN"/>
              </w:rPr>
            </w:pPr>
            <w:r>
              <w:rPr>
                <w:rFonts w:ascii="??_GB2312" w:eastAsia="Times New Roman" w:hAnsi="楷体" w:cs="??_GB2312"/>
                <w:sz w:val="21"/>
                <w:szCs w:val="21"/>
                <w:lang w:eastAsia="zh-CN"/>
              </w:rPr>
              <w:t>WSK</w:t>
            </w:r>
            <w:r>
              <w:rPr>
                <w:rFonts w:ascii="??_GB2312" w:eastAsia="Times New Roman" w:hAnsi="楷体"/>
                <w:sz w:val="21"/>
                <w:szCs w:val="21"/>
                <w:lang w:eastAsia="zh-CN"/>
              </w:rPr>
              <w:t>（</w:t>
            </w:r>
            <w:r>
              <w:rPr>
                <w:rFonts w:ascii="??_GB2312" w:eastAsia="Times New Roman" w:hAnsi="楷体" w:cs="??_GB2312"/>
                <w:sz w:val="21"/>
                <w:szCs w:val="21"/>
                <w:lang w:eastAsia="zh-CN"/>
              </w:rPr>
              <w:t>PETS5</w:t>
            </w:r>
            <w:r>
              <w:rPr>
                <w:rFonts w:ascii="??_GB2312" w:eastAsia="Times New Roman" w:hAnsi="楷体"/>
                <w:sz w:val="21"/>
                <w:szCs w:val="21"/>
                <w:lang w:eastAsia="zh-CN"/>
              </w:rPr>
              <w:t>）</w:t>
            </w:r>
          </w:p>
        </w:tc>
      </w:tr>
      <w:tr w:rsidR="00326988">
        <w:trPr>
          <w:trHeight w:val="493"/>
        </w:trPr>
        <w:tc>
          <w:tcPr>
            <w:tcW w:w="1748" w:type="dxa"/>
            <w:noWrap/>
            <w:vAlign w:val="center"/>
          </w:tcPr>
          <w:p w:rsidR="00326988" w:rsidRDefault="00326988">
            <w:pPr>
              <w:spacing w:line="560" w:lineRule="exact"/>
              <w:jc w:val="left"/>
              <w:rPr>
                <w:rFonts w:ascii="??_GB2312" w:eastAsia="Times New Roman" w:hAnsi="楷体"/>
                <w:sz w:val="21"/>
                <w:szCs w:val="21"/>
                <w:lang w:eastAsia="zh-CN"/>
              </w:rPr>
            </w:pPr>
            <w:r>
              <w:rPr>
                <w:rFonts w:ascii="仿宋_GB2312" w:eastAsia="仿宋_GB2312" w:hAnsi="宋体" w:cs="仿宋_GB2312"/>
                <w:sz w:val="21"/>
                <w:szCs w:val="21"/>
              </w:rPr>
              <w:t>425</w:t>
            </w:r>
            <w:r>
              <w:rPr>
                <w:rFonts w:ascii="仿宋_GB2312" w:eastAsia="仿宋_GB2312" w:hAnsi="宋体" w:cs="仿宋_GB2312" w:hint="eastAsia"/>
                <w:sz w:val="21"/>
                <w:szCs w:val="21"/>
              </w:rPr>
              <w:t>分</w:t>
            </w:r>
          </w:p>
        </w:tc>
        <w:tc>
          <w:tcPr>
            <w:tcW w:w="1748" w:type="dxa"/>
            <w:noWrap/>
            <w:vAlign w:val="center"/>
          </w:tcPr>
          <w:p w:rsidR="00326988" w:rsidRDefault="00326988">
            <w:pPr>
              <w:spacing w:line="560" w:lineRule="exact"/>
              <w:jc w:val="left"/>
              <w:rPr>
                <w:rFonts w:ascii="??_GB2312" w:eastAsia="Times New Roman" w:hAnsi="楷体"/>
                <w:sz w:val="21"/>
                <w:szCs w:val="21"/>
                <w:lang w:eastAsia="zh-CN"/>
              </w:rPr>
            </w:pPr>
            <w:r>
              <w:rPr>
                <w:rFonts w:ascii="仿宋_GB2312" w:eastAsia="仿宋_GB2312" w:hAnsi="宋体" w:cs="仿宋_GB2312"/>
                <w:color w:val="000000"/>
                <w:sz w:val="21"/>
                <w:szCs w:val="21"/>
              </w:rPr>
              <w:t>72</w:t>
            </w:r>
            <w:r>
              <w:rPr>
                <w:rFonts w:ascii="仿宋_GB2312" w:eastAsia="仿宋_GB2312" w:hAnsi="宋体" w:cs="仿宋_GB2312" w:hint="eastAsia"/>
                <w:color w:val="000000"/>
                <w:sz w:val="21"/>
                <w:szCs w:val="21"/>
              </w:rPr>
              <w:t>分</w:t>
            </w:r>
          </w:p>
        </w:tc>
        <w:tc>
          <w:tcPr>
            <w:tcW w:w="1967" w:type="dxa"/>
            <w:noWrap/>
            <w:vAlign w:val="center"/>
          </w:tcPr>
          <w:p w:rsidR="00326988" w:rsidRDefault="00326988">
            <w:pPr>
              <w:spacing w:line="560" w:lineRule="exact"/>
              <w:jc w:val="left"/>
              <w:rPr>
                <w:rFonts w:ascii="??_GB2312" w:eastAsia="Times New Roman" w:hAnsi="楷体"/>
                <w:sz w:val="21"/>
                <w:szCs w:val="21"/>
                <w:lang w:eastAsia="zh-CN"/>
              </w:rPr>
            </w:pPr>
            <w:r>
              <w:rPr>
                <w:rFonts w:ascii="仿宋_GB2312" w:eastAsia="仿宋_GB2312" w:hAnsi="宋体" w:cs="仿宋_GB2312"/>
                <w:color w:val="000000"/>
                <w:sz w:val="21"/>
                <w:szCs w:val="21"/>
              </w:rPr>
              <w:t>5.5</w:t>
            </w:r>
            <w:r>
              <w:rPr>
                <w:rFonts w:ascii="仿宋_GB2312" w:eastAsia="仿宋_GB2312" w:hAnsi="宋体" w:cs="仿宋_GB2312" w:hint="eastAsia"/>
                <w:color w:val="000000"/>
                <w:sz w:val="21"/>
                <w:szCs w:val="21"/>
              </w:rPr>
              <w:t>分</w:t>
            </w:r>
          </w:p>
        </w:tc>
        <w:tc>
          <w:tcPr>
            <w:tcW w:w="2547" w:type="dxa"/>
            <w:noWrap/>
            <w:vAlign w:val="center"/>
          </w:tcPr>
          <w:p w:rsidR="00326988" w:rsidRDefault="00326988">
            <w:pPr>
              <w:spacing w:line="560" w:lineRule="exact"/>
              <w:jc w:val="left"/>
              <w:rPr>
                <w:rFonts w:ascii="??_GB2312" w:eastAsia="Times New Roman" w:hAnsi="楷体"/>
                <w:sz w:val="21"/>
                <w:szCs w:val="21"/>
                <w:lang w:eastAsia="zh-CN"/>
              </w:rPr>
            </w:pPr>
            <w:r>
              <w:rPr>
                <w:rFonts w:ascii="仿宋_GB2312" w:eastAsia="仿宋_GB2312" w:hAnsi="宋体" w:cs="仿宋_GB2312"/>
                <w:color w:val="000000"/>
                <w:sz w:val="21"/>
                <w:szCs w:val="21"/>
              </w:rPr>
              <w:t>60+3</w:t>
            </w:r>
            <w:r>
              <w:rPr>
                <w:rFonts w:ascii="仿宋_GB2312" w:eastAsia="仿宋_GB2312" w:hAnsi="宋体" w:cs="仿宋_GB2312" w:hint="eastAsia"/>
                <w:color w:val="000000"/>
                <w:sz w:val="21"/>
                <w:szCs w:val="21"/>
              </w:rPr>
              <w:t>分</w:t>
            </w:r>
          </w:p>
        </w:tc>
      </w:tr>
    </w:tbl>
    <w:p w:rsidR="00326988" w:rsidRDefault="00326988">
      <w:pPr>
        <w:spacing w:line="400" w:lineRule="exact"/>
        <w:ind w:firstLine="420"/>
        <w:jc w:val="left"/>
        <w:outlineLvl w:val="0"/>
        <w:rPr>
          <w:rFonts w:ascii="??_GB2312" w:hAnsi="楷体"/>
          <w:sz w:val="28"/>
          <w:szCs w:val="28"/>
          <w:lang w:eastAsia="zh-CN"/>
        </w:rPr>
      </w:pPr>
    </w:p>
    <w:p w:rsidR="00326988" w:rsidRPr="00251FCD" w:rsidRDefault="00326988">
      <w:pPr>
        <w:spacing w:line="400" w:lineRule="exact"/>
        <w:ind w:firstLine="420"/>
        <w:jc w:val="left"/>
        <w:outlineLvl w:val="0"/>
        <w:rPr>
          <w:rFonts w:ascii="??_GB2312" w:hAnsi="楷体"/>
          <w:sz w:val="28"/>
          <w:szCs w:val="28"/>
          <w:lang w:eastAsia="zh-CN"/>
        </w:rPr>
      </w:pPr>
      <w:r w:rsidRPr="00251FCD">
        <w:rPr>
          <w:rFonts w:ascii="??_GB2312" w:hAnsi="楷体" w:cs="??_GB2312"/>
          <w:sz w:val="28"/>
          <w:szCs w:val="28"/>
          <w:lang w:eastAsia="zh-CN"/>
        </w:rPr>
        <w:t>10</w:t>
      </w:r>
      <w:r w:rsidRPr="00251FCD">
        <w:rPr>
          <w:rFonts w:ascii="??_GB2312" w:hAnsi="楷体" w:cs="宋体" w:hint="eastAsia"/>
          <w:sz w:val="28"/>
          <w:szCs w:val="28"/>
          <w:lang w:eastAsia="zh-CN"/>
        </w:rPr>
        <w:t>、其他可以证明自己科研能力的补充材料</w:t>
      </w:r>
    </w:p>
    <w:p w:rsidR="00326988" w:rsidRDefault="00326988">
      <w:pPr>
        <w:spacing w:line="400" w:lineRule="exact"/>
        <w:ind w:firstLine="420"/>
        <w:jc w:val="left"/>
        <w:outlineLvl w:val="0"/>
        <w:rPr>
          <w:rFonts w:ascii="??_GB2312" w:hAnsi="楷体"/>
          <w:b/>
          <w:bCs/>
          <w:sz w:val="28"/>
          <w:szCs w:val="28"/>
          <w:lang w:eastAsia="zh-CN"/>
        </w:rPr>
      </w:pPr>
    </w:p>
    <w:p w:rsidR="00326988" w:rsidRDefault="00326988">
      <w:pPr>
        <w:spacing w:line="400" w:lineRule="exact"/>
        <w:ind w:firstLine="420"/>
        <w:jc w:val="left"/>
        <w:outlineLvl w:val="0"/>
        <w:rPr>
          <w:rFonts w:ascii="??_GB2312" w:eastAsia="Times New Roman" w:hAnsi="楷体"/>
          <w:b/>
          <w:bCs/>
          <w:sz w:val="28"/>
          <w:szCs w:val="28"/>
          <w:lang w:eastAsia="zh-CN"/>
        </w:rPr>
      </w:pPr>
      <w:r>
        <w:rPr>
          <w:rFonts w:ascii="??_GB2312" w:eastAsia="Times New Roman" w:hAnsi="楷体"/>
          <w:b/>
          <w:bCs/>
          <w:sz w:val="28"/>
          <w:szCs w:val="28"/>
          <w:lang w:eastAsia="zh-CN"/>
        </w:rPr>
        <w:t>二、初选</w:t>
      </w:r>
    </w:p>
    <w:p w:rsidR="00326988" w:rsidRDefault="00326988">
      <w:pPr>
        <w:spacing w:line="400" w:lineRule="exact"/>
        <w:rPr>
          <w:rFonts w:ascii="??_GB2312" w:eastAsia="Times New Roman" w:hAnsi="楷体"/>
          <w:color w:val="000000"/>
          <w:sz w:val="28"/>
          <w:szCs w:val="28"/>
          <w:lang w:eastAsia="zh-CN"/>
        </w:rPr>
      </w:pPr>
      <w:r>
        <w:rPr>
          <w:rFonts w:ascii="??_GB2312" w:eastAsia="Times New Roman" w:hAnsi="楷体" w:cs="??_GB2312"/>
          <w:color w:val="000000"/>
          <w:sz w:val="28"/>
          <w:szCs w:val="28"/>
          <w:lang w:eastAsia="zh-CN"/>
        </w:rPr>
        <w:t>1</w:t>
      </w:r>
      <w:r>
        <w:rPr>
          <w:rFonts w:ascii="??_GB2312" w:eastAsia="Times New Roman" w:hAnsi="楷体"/>
          <w:color w:val="000000"/>
          <w:sz w:val="28"/>
          <w:szCs w:val="28"/>
          <w:lang w:eastAsia="zh-CN"/>
        </w:rPr>
        <w:t>、学院资格审查</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学院设报名资格审查小组，负责对申请者材料，进行初步审查，不符合学院基本申请条件者，终止其申请程序。</w:t>
      </w:r>
    </w:p>
    <w:p w:rsidR="00326988" w:rsidRDefault="00326988">
      <w:pPr>
        <w:spacing w:line="400" w:lineRule="exact"/>
        <w:ind w:firstLine="480"/>
        <w:rPr>
          <w:rFonts w:ascii="??_GB2312" w:eastAsia="Times New Roman" w:hAnsi="楷体"/>
          <w:color w:val="000000"/>
          <w:sz w:val="28"/>
          <w:szCs w:val="28"/>
          <w:lang w:eastAsia="zh-CN"/>
        </w:rPr>
      </w:pPr>
      <w:r>
        <w:rPr>
          <w:rFonts w:ascii="??_GB2312" w:eastAsia="Times New Roman" w:hAnsi="楷体"/>
          <w:color w:val="000000"/>
          <w:sz w:val="28"/>
          <w:szCs w:val="28"/>
          <w:lang w:eastAsia="zh-CN"/>
        </w:rPr>
        <w:t>申请材料概不退还，请考生自留备份。</w:t>
      </w:r>
    </w:p>
    <w:p w:rsidR="00326988" w:rsidRDefault="00326988">
      <w:pPr>
        <w:spacing w:line="400" w:lineRule="exact"/>
        <w:rPr>
          <w:rFonts w:ascii="??_GB2312" w:eastAsia="Times New Roman" w:hAnsi="楷体" w:cs="??_GB2312"/>
          <w:color w:val="000000"/>
          <w:sz w:val="28"/>
          <w:szCs w:val="28"/>
          <w:lang w:eastAsia="zh-CN"/>
        </w:rPr>
      </w:pPr>
      <w:r>
        <w:rPr>
          <w:rFonts w:ascii="??_GB2312" w:eastAsia="Times New Roman" w:hAnsi="楷体" w:cs="??_GB2312"/>
          <w:color w:val="000000"/>
          <w:sz w:val="28"/>
          <w:szCs w:val="28"/>
          <w:lang w:eastAsia="zh-CN"/>
        </w:rPr>
        <w:t>2</w:t>
      </w:r>
      <w:r>
        <w:rPr>
          <w:rFonts w:ascii="??_GB2312" w:eastAsia="Times New Roman" w:hAnsi="楷体"/>
          <w:color w:val="000000"/>
          <w:sz w:val="28"/>
          <w:szCs w:val="28"/>
          <w:lang w:eastAsia="zh-CN"/>
        </w:rPr>
        <w:t>、申请者选报导师</w:t>
      </w:r>
      <w:r>
        <w:rPr>
          <w:rFonts w:ascii="??_GB2312" w:eastAsia="Times New Roman" w:hAnsi="楷体" w:cs="??_GB2312"/>
          <w:color w:val="000000"/>
          <w:sz w:val="28"/>
          <w:szCs w:val="28"/>
          <w:lang w:eastAsia="zh-CN"/>
        </w:rPr>
        <w:t>:</w:t>
      </w:r>
    </w:p>
    <w:p w:rsidR="00326988" w:rsidRDefault="00326988" w:rsidP="00251FCD">
      <w:pPr>
        <w:spacing w:line="400" w:lineRule="exact"/>
        <w:ind w:firstLineChars="200" w:firstLine="31680"/>
        <w:rPr>
          <w:rFonts w:ascii="??_GB2312" w:eastAsia="Times New Roman" w:hAnsi="楷体"/>
          <w:color w:val="000000"/>
          <w:sz w:val="28"/>
          <w:szCs w:val="28"/>
          <w:lang w:eastAsia="zh-CN"/>
        </w:rPr>
      </w:pPr>
      <w:r w:rsidRPr="00127F1B">
        <w:rPr>
          <w:rFonts w:ascii="??_GB2312" w:eastAsia="Times New Roman" w:hAnsi="楷体" w:cs="??_GB2312"/>
          <w:color w:val="000000"/>
          <w:sz w:val="28"/>
          <w:szCs w:val="28"/>
          <w:lang w:eastAsia="zh-CN"/>
        </w:rPr>
        <w:t>2021</w:t>
      </w:r>
      <w:r w:rsidRPr="00127F1B">
        <w:rPr>
          <w:rFonts w:ascii="??_GB2312" w:eastAsia="Times New Roman" w:hAnsi="楷体"/>
          <w:color w:val="000000"/>
          <w:sz w:val="28"/>
          <w:szCs w:val="28"/>
          <w:lang w:eastAsia="zh-CN"/>
        </w:rPr>
        <w:t>年</w:t>
      </w:r>
      <w:r w:rsidRPr="00127F1B">
        <w:rPr>
          <w:rFonts w:ascii="??_GB2312" w:eastAsia="Times New Roman" w:hAnsi="楷体" w:cs="??_GB2312"/>
          <w:color w:val="000000"/>
          <w:sz w:val="28"/>
          <w:szCs w:val="28"/>
          <w:lang w:eastAsia="zh-CN"/>
        </w:rPr>
        <w:t>1</w:t>
      </w:r>
      <w:r w:rsidRPr="00127F1B">
        <w:rPr>
          <w:rFonts w:ascii="??_GB2312" w:eastAsia="Times New Roman" w:hAnsi="楷体"/>
          <w:color w:val="000000"/>
          <w:sz w:val="28"/>
          <w:szCs w:val="28"/>
          <w:lang w:eastAsia="zh-CN"/>
        </w:rPr>
        <w:t>月</w:t>
      </w:r>
      <w:r w:rsidRPr="00127F1B">
        <w:rPr>
          <w:rFonts w:ascii="??_GB2312" w:eastAsia="Times New Roman" w:hAnsi="楷体" w:cs="??_GB2312"/>
          <w:color w:val="000000"/>
          <w:sz w:val="28"/>
          <w:szCs w:val="28"/>
          <w:lang w:eastAsia="zh-CN"/>
        </w:rPr>
        <w:t>20</w:t>
      </w:r>
      <w:r w:rsidRPr="00127F1B">
        <w:rPr>
          <w:rFonts w:ascii="??_GB2312" w:eastAsia="Times New Roman" w:hAnsi="楷体"/>
          <w:color w:val="000000"/>
          <w:sz w:val="28"/>
          <w:szCs w:val="28"/>
          <w:lang w:eastAsia="zh-CN"/>
        </w:rPr>
        <w:t>日前草业科学与技术学院网站公布通过初审的考生名单</w:t>
      </w:r>
      <w:r w:rsidRPr="00127F1B">
        <w:rPr>
          <w:rFonts w:ascii="??_GB2312" w:eastAsia="Times New Roman" w:hAnsi="楷体" w:cs="??_GB2312"/>
          <w:color w:val="000000"/>
          <w:sz w:val="28"/>
          <w:szCs w:val="28"/>
          <w:lang w:eastAsia="zh-CN"/>
        </w:rPr>
        <w:t>,</w:t>
      </w:r>
      <w:r w:rsidRPr="00127F1B">
        <w:rPr>
          <w:rFonts w:ascii="??_GB2312" w:eastAsia="Times New Roman" w:hAnsi="楷体"/>
          <w:color w:val="000000"/>
          <w:sz w:val="28"/>
          <w:szCs w:val="28"/>
          <w:lang w:eastAsia="zh-CN"/>
        </w:rPr>
        <w:t>考生按要求填报附件一</w:t>
      </w:r>
      <w:r w:rsidRPr="00127F1B">
        <w:rPr>
          <w:rFonts w:ascii="??_GB2312" w:eastAsia="Times New Roman" w:hAnsi="楷体" w:cs="??_GB2312"/>
          <w:color w:val="000000"/>
          <w:sz w:val="28"/>
          <w:szCs w:val="28"/>
          <w:lang w:eastAsia="zh-CN"/>
        </w:rPr>
        <w:t>&lt;</w:t>
      </w:r>
      <w:r w:rsidRPr="00127F1B">
        <w:rPr>
          <w:rFonts w:ascii="??_GB2312" w:eastAsia="Times New Roman" w:hAnsi="楷体"/>
          <w:color w:val="000000"/>
          <w:sz w:val="28"/>
          <w:szCs w:val="28"/>
          <w:lang w:eastAsia="zh-CN"/>
        </w:rPr>
        <w:t>导师选择意向表</w:t>
      </w:r>
      <w:r w:rsidRPr="00127F1B">
        <w:rPr>
          <w:rFonts w:ascii="??_GB2312" w:eastAsia="Times New Roman" w:hAnsi="楷体" w:cs="??_GB2312"/>
          <w:color w:val="000000"/>
          <w:sz w:val="28"/>
          <w:szCs w:val="28"/>
          <w:lang w:eastAsia="zh-CN"/>
        </w:rPr>
        <w:t>&gt;(</w:t>
      </w:r>
      <w:r w:rsidRPr="00127F1B">
        <w:rPr>
          <w:rFonts w:ascii="??_GB2312" w:eastAsia="Times New Roman" w:hAnsi="楷体"/>
          <w:color w:val="000000"/>
          <w:sz w:val="28"/>
          <w:szCs w:val="28"/>
          <w:lang w:eastAsia="zh-CN"/>
        </w:rPr>
        <w:t>见草业科学与技术学院网页</w:t>
      </w:r>
      <w:r w:rsidRPr="00127F1B">
        <w:rPr>
          <w:rFonts w:ascii="??_GB2312" w:eastAsia="Times New Roman" w:hAnsi="楷体" w:cs="??_GB2312"/>
          <w:color w:val="000000"/>
          <w:sz w:val="28"/>
          <w:szCs w:val="28"/>
          <w:lang w:eastAsia="zh-CN"/>
        </w:rPr>
        <w:t>),</w:t>
      </w:r>
      <w:r w:rsidRPr="00127F1B">
        <w:rPr>
          <w:rFonts w:ascii="??_GB2312" w:eastAsia="Times New Roman" w:hAnsi="楷体"/>
          <w:color w:val="000000"/>
          <w:sz w:val="28"/>
          <w:szCs w:val="28"/>
          <w:lang w:eastAsia="zh-CN"/>
        </w:rPr>
        <w:t>每位考生可以填报三个志愿</w:t>
      </w:r>
      <w:r w:rsidRPr="00127F1B">
        <w:rPr>
          <w:rFonts w:ascii="??_GB2312" w:eastAsia="Times New Roman" w:hAnsi="楷体" w:cs="??_GB2312"/>
          <w:color w:val="000000"/>
          <w:sz w:val="28"/>
          <w:szCs w:val="28"/>
          <w:lang w:eastAsia="zh-CN"/>
        </w:rPr>
        <w:t>,</w:t>
      </w:r>
      <w:r w:rsidRPr="00127F1B">
        <w:rPr>
          <w:rFonts w:ascii="??_GB2312" w:eastAsia="Times New Roman" w:hAnsi="楷体"/>
          <w:color w:val="000000"/>
          <w:sz w:val="28"/>
          <w:szCs w:val="28"/>
          <w:lang w:eastAsia="zh-CN"/>
        </w:rPr>
        <w:t>于</w:t>
      </w:r>
      <w:r w:rsidRPr="00127F1B">
        <w:rPr>
          <w:rFonts w:ascii="??_GB2312" w:eastAsia="Times New Roman" w:hAnsi="楷体" w:cs="??_GB2312"/>
          <w:color w:val="000000"/>
          <w:sz w:val="28"/>
          <w:szCs w:val="28"/>
          <w:lang w:eastAsia="zh-CN"/>
        </w:rPr>
        <w:t>2</w:t>
      </w:r>
      <w:r w:rsidRPr="00127F1B">
        <w:rPr>
          <w:rFonts w:ascii="??_GB2312" w:eastAsia="Times New Roman" w:hAnsi="楷体"/>
          <w:color w:val="000000"/>
          <w:sz w:val="28"/>
          <w:szCs w:val="28"/>
          <w:lang w:eastAsia="zh-CN"/>
        </w:rPr>
        <w:t>月</w:t>
      </w:r>
      <w:r w:rsidRPr="00127F1B">
        <w:rPr>
          <w:rFonts w:ascii="??_GB2312" w:eastAsia="Times New Roman" w:hAnsi="楷体" w:cs="??_GB2312"/>
          <w:color w:val="000000"/>
          <w:sz w:val="28"/>
          <w:szCs w:val="28"/>
          <w:lang w:eastAsia="zh-CN"/>
        </w:rPr>
        <w:t>25</w:t>
      </w:r>
      <w:r w:rsidRPr="00127F1B">
        <w:rPr>
          <w:rFonts w:ascii="??_GB2312" w:eastAsia="Times New Roman" w:hAnsi="楷体"/>
          <w:color w:val="000000"/>
          <w:sz w:val="28"/>
          <w:szCs w:val="28"/>
          <w:lang w:eastAsia="zh-CN"/>
        </w:rPr>
        <w:t>日前发送</w:t>
      </w:r>
      <w:r w:rsidRPr="00127F1B">
        <w:rPr>
          <w:rFonts w:ascii="??_GB2312" w:eastAsia="Times New Roman" w:hAnsi="楷体" w:cs="??_GB2312"/>
          <w:color w:val="000000"/>
          <w:sz w:val="28"/>
          <w:szCs w:val="28"/>
          <w:lang w:eastAsia="zh-CN"/>
        </w:rPr>
        <w:t>email:</w:t>
      </w:r>
      <w:r w:rsidRPr="00127F1B">
        <w:rPr>
          <w:rFonts w:ascii="宋体" w:hAnsi="宋体" w:cs="宋体"/>
          <w:color w:val="000000"/>
          <w:sz w:val="28"/>
          <w:szCs w:val="28"/>
          <w:lang w:eastAsia="zh-CN"/>
        </w:rPr>
        <w:t>xsyl2910</w:t>
      </w:r>
      <w:r w:rsidRPr="00127F1B">
        <w:rPr>
          <w:rFonts w:ascii="??_GB2312" w:eastAsia="Times New Roman" w:hAnsi="楷体" w:cs="??_GB2312"/>
          <w:color w:val="000000"/>
          <w:sz w:val="28"/>
          <w:szCs w:val="28"/>
          <w:lang w:eastAsia="zh-CN"/>
        </w:rPr>
        <w:t>@126.com.</w:t>
      </w:r>
      <w:r w:rsidRPr="00127F1B">
        <w:rPr>
          <w:rFonts w:ascii="??_GB2312" w:eastAsia="Times New Roman" w:hAnsi="楷体"/>
          <w:color w:val="000000"/>
          <w:sz w:val="28"/>
          <w:szCs w:val="28"/>
          <w:lang w:eastAsia="zh-CN"/>
        </w:rPr>
        <w:t>逾期视为放弃申请。</w:t>
      </w:r>
    </w:p>
    <w:p w:rsidR="00326988" w:rsidRDefault="00326988">
      <w:pPr>
        <w:spacing w:line="400" w:lineRule="exact"/>
        <w:ind w:firstLine="480"/>
        <w:rPr>
          <w:rFonts w:ascii="??_GB2312" w:eastAsia="Times New Roman" w:hAnsi="楷体"/>
          <w:color w:val="000000"/>
          <w:sz w:val="28"/>
          <w:szCs w:val="28"/>
          <w:lang w:eastAsia="zh-CN"/>
        </w:rPr>
      </w:pPr>
      <w:r>
        <w:rPr>
          <w:rFonts w:ascii="??_GB2312" w:eastAsia="Times New Roman" w:hAnsi="楷体"/>
          <w:color w:val="000000"/>
          <w:sz w:val="28"/>
          <w:szCs w:val="28"/>
          <w:lang w:eastAsia="zh-CN"/>
        </w:rPr>
        <w:t>在资格审查过程中，申请者可以在院内调剂报考专业与导师。不接受调剂的考生，终止其申请程序。</w:t>
      </w:r>
    </w:p>
    <w:p w:rsidR="00326988" w:rsidRDefault="00326988">
      <w:pPr>
        <w:spacing w:line="400" w:lineRule="exact"/>
        <w:rPr>
          <w:rFonts w:ascii="??_GB2312" w:eastAsia="Times New Roman" w:hAnsi="楷体"/>
          <w:color w:val="000000"/>
          <w:sz w:val="28"/>
          <w:szCs w:val="28"/>
          <w:lang w:eastAsia="zh-CN"/>
        </w:rPr>
      </w:pPr>
      <w:r>
        <w:rPr>
          <w:rFonts w:ascii="??_GB2312" w:eastAsia="Times New Roman" w:hAnsi="楷体" w:cs="??_GB2312"/>
          <w:color w:val="000000"/>
          <w:sz w:val="28"/>
          <w:szCs w:val="28"/>
          <w:lang w:eastAsia="zh-CN"/>
        </w:rPr>
        <w:t>3</w:t>
      </w:r>
      <w:r>
        <w:rPr>
          <w:rFonts w:ascii="??_GB2312" w:eastAsia="Times New Roman" w:hAnsi="楷体"/>
          <w:color w:val="000000"/>
          <w:sz w:val="28"/>
          <w:szCs w:val="28"/>
          <w:lang w:eastAsia="zh-CN"/>
        </w:rPr>
        <w:t>、学院复审</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学院资格审查小组对导师推荐人选进行复审，并形成通过初选进入复核的名单，网上公示。</w:t>
      </w:r>
    </w:p>
    <w:p w:rsidR="00326988" w:rsidRDefault="00326988">
      <w:pPr>
        <w:spacing w:line="400" w:lineRule="exact"/>
        <w:ind w:firstLine="480"/>
        <w:rPr>
          <w:rFonts w:ascii="??_GB2312" w:eastAsia="Times New Roman" w:hAnsi="楷体"/>
          <w:sz w:val="28"/>
          <w:szCs w:val="28"/>
          <w:lang w:eastAsia="zh-CN"/>
        </w:rPr>
      </w:pPr>
      <w:r w:rsidRPr="00127F1B">
        <w:rPr>
          <w:rFonts w:ascii="??_GB2312" w:eastAsia="Times New Roman" w:hAnsi="楷体" w:cs="??_GB2312"/>
          <w:sz w:val="28"/>
          <w:szCs w:val="28"/>
          <w:lang w:eastAsia="zh-CN"/>
        </w:rPr>
        <w:t>2021</w:t>
      </w:r>
      <w:r w:rsidRPr="00127F1B">
        <w:rPr>
          <w:rFonts w:ascii="??_GB2312" w:eastAsia="Times New Roman" w:hAnsi="楷体"/>
          <w:sz w:val="28"/>
          <w:szCs w:val="28"/>
          <w:lang w:eastAsia="zh-CN"/>
        </w:rPr>
        <w:t>年</w:t>
      </w:r>
      <w:r w:rsidRPr="00127F1B">
        <w:rPr>
          <w:rFonts w:ascii="??_GB2312" w:eastAsia="Times New Roman" w:hAnsi="楷体" w:cs="??_GB2312"/>
          <w:sz w:val="28"/>
          <w:szCs w:val="28"/>
          <w:lang w:eastAsia="zh-CN"/>
        </w:rPr>
        <w:t>3</w:t>
      </w:r>
      <w:r w:rsidRPr="00127F1B">
        <w:rPr>
          <w:rFonts w:ascii="??_GB2312" w:eastAsia="Times New Roman" w:hAnsi="楷体"/>
          <w:sz w:val="28"/>
          <w:szCs w:val="28"/>
          <w:lang w:eastAsia="zh-CN"/>
        </w:rPr>
        <w:t>月</w:t>
      </w:r>
      <w:r w:rsidRPr="00127F1B">
        <w:rPr>
          <w:rFonts w:ascii="??_GB2312" w:eastAsia="Times New Roman" w:hAnsi="楷体" w:cs="??_GB2312"/>
          <w:sz w:val="28"/>
          <w:szCs w:val="28"/>
          <w:lang w:eastAsia="zh-CN"/>
        </w:rPr>
        <w:t>20</w:t>
      </w:r>
      <w:r w:rsidRPr="00127F1B">
        <w:rPr>
          <w:rFonts w:ascii="??_GB2312" w:eastAsia="Times New Roman" w:hAnsi="楷体"/>
          <w:sz w:val="28"/>
          <w:szCs w:val="28"/>
          <w:lang w:eastAsia="zh-CN"/>
        </w:rPr>
        <w:t>日前学院网上公布通过初选进入复核名单。</w:t>
      </w:r>
    </w:p>
    <w:p w:rsidR="00326988" w:rsidRDefault="00326988">
      <w:pPr>
        <w:spacing w:line="400" w:lineRule="exact"/>
        <w:ind w:firstLine="480"/>
        <w:rPr>
          <w:rFonts w:ascii="??_GB2312" w:eastAsia="Times New Roman" w:hAnsi="楷体"/>
          <w:sz w:val="28"/>
          <w:szCs w:val="28"/>
          <w:lang w:eastAsia="zh-CN"/>
        </w:rPr>
      </w:pPr>
    </w:p>
    <w:p w:rsidR="00326988" w:rsidRDefault="00326988">
      <w:pPr>
        <w:spacing w:line="400" w:lineRule="exact"/>
        <w:ind w:firstLine="480"/>
        <w:rPr>
          <w:rFonts w:ascii="??_GB2312" w:eastAsia="Times New Roman" w:hAnsi="楷体"/>
          <w:b/>
          <w:bCs/>
          <w:sz w:val="28"/>
          <w:szCs w:val="28"/>
          <w:lang w:eastAsia="zh-CN"/>
        </w:rPr>
      </w:pPr>
      <w:r>
        <w:rPr>
          <w:rFonts w:ascii="??_GB2312" w:eastAsia="Times New Roman" w:hAnsi="楷体"/>
          <w:b/>
          <w:bCs/>
          <w:sz w:val="28"/>
          <w:szCs w:val="28"/>
          <w:lang w:eastAsia="zh-CN"/>
        </w:rPr>
        <w:t>三、复核</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学院按二级学科组成复核小组进行考核，考核采取笔试加面试的办法，对申请者进行综合能力考查。</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考核内容包括专业知识笔试与综合能力面试两个环节，对学生的学科背景、专业素质、外语水平、思维能力、创新能力、学术兴趣、学术能力倾向等进行全面综合考查。</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cs="??_GB2312"/>
          <w:sz w:val="28"/>
          <w:szCs w:val="28"/>
          <w:lang w:eastAsia="zh-CN"/>
        </w:rPr>
        <w:t>1</w:t>
      </w:r>
      <w:r>
        <w:rPr>
          <w:rFonts w:ascii="??_GB2312" w:eastAsia="Times New Roman" w:hAnsi="楷体"/>
          <w:sz w:val="28"/>
          <w:szCs w:val="28"/>
          <w:lang w:eastAsia="zh-CN"/>
        </w:rPr>
        <w:t>、考核内容：</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w:t>
      </w:r>
      <w:r>
        <w:rPr>
          <w:rFonts w:ascii="??_GB2312" w:eastAsia="Times New Roman" w:hAnsi="楷体" w:cs="??_GB2312"/>
          <w:sz w:val="28"/>
          <w:szCs w:val="28"/>
          <w:lang w:eastAsia="zh-CN"/>
        </w:rPr>
        <w:t>1</w:t>
      </w:r>
      <w:r>
        <w:rPr>
          <w:rFonts w:ascii="??_GB2312" w:eastAsia="Times New Roman" w:hAnsi="楷体"/>
          <w:sz w:val="28"/>
          <w:szCs w:val="28"/>
          <w:lang w:eastAsia="zh-CN"/>
        </w:rPr>
        <w:t>）笔试：笔试内容含专业综合知识测试和专业英语测试。</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cs="??_GB2312"/>
          <w:sz w:val="28"/>
          <w:szCs w:val="28"/>
          <w:lang w:eastAsia="zh-CN"/>
        </w:rPr>
        <w:t xml:space="preserve"> a.</w:t>
      </w:r>
      <w:r>
        <w:rPr>
          <w:rFonts w:ascii="??_GB2312" w:eastAsia="Times New Roman" w:hAnsi="楷体"/>
          <w:sz w:val="28"/>
          <w:szCs w:val="28"/>
          <w:lang w:eastAsia="zh-CN"/>
        </w:rPr>
        <w:t>草学综合，</w:t>
      </w:r>
      <w:r>
        <w:rPr>
          <w:rFonts w:ascii="??_GB2312" w:eastAsia="Times New Roman" w:hAnsi="楷体" w:cs="??_GB2312"/>
          <w:sz w:val="28"/>
          <w:szCs w:val="28"/>
          <w:lang w:eastAsia="zh-CN"/>
        </w:rPr>
        <w:t>b.</w:t>
      </w:r>
      <w:r>
        <w:rPr>
          <w:rFonts w:ascii="??_GB2312" w:eastAsia="Times New Roman" w:hAnsi="楷体"/>
          <w:sz w:val="28"/>
          <w:szCs w:val="28"/>
          <w:lang w:eastAsia="zh-CN"/>
        </w:rPr>
        <w:t>专业英语；</w:t>
      </w:r>
    </w:p>
    <w:p w:rsidR="00326988" w:rsidRDefault="00326988">
      <w:pPr>
        <w:spacing w:line="400" w:lineRule="exact"/>
        <w:ind w:left="607" w:hanging="381"/>
        <w:rPr>
          <w:rFonts w:ascii="??_GB2312" w:eastAsia="Times New Roman" w:hAnsi="楷体"/>
          <w:sz w:val="28"/>
          <w:szCs w:val="28"/>
          <w:lang w:eastAsia="zh-CN"/>
        </w:rPr>
      </w:pPr>
      <w:r>
        <w:rPr>
          <w:rFonts w:ascii="??_GB2312" w:eastAsia="Times New Roman" w:hAnsi="楷体"/>
          <w:sz w:val="28"/>
          <w:szCs w:val="28"/>
          <w:lang w:eastAsia="zh-CN"/>
        </w:rPr>
        <w:t>（</w:t>
      </w:r>
      <w:r>
        <w:rPr>
          <w:rFonts w:ascii="??_GB2312" w:eastAsia="Times New Roman" w:hAnsi="楷体" w:cs="??_GB2312"/>
          <w:sz w:val="28"/>
          <w:szCs w:val="28"/>
          <w:lang w:eastAsia="zh-CN"/>
        </w:rPr>
        <w:t>2</w:t>
      </w:r>
      <w:r>
        <w:rPr>
          <w:rFonts w:ascii="??_GB2312" w:eastAsia="Times New Roman" w:hAnsi="楷体"/>
          <w:sz w:val="28"/>
          <w:szCs w:val="28"/>
          <w:lang w:eastAsia="zh-CN"/>
        </w:rPr>
        <w:t>）面试：</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主要对学生的综合素质进行全面考查并打分，包括英语口语与听力、专业知识背景与经验、语言表达与创新思维能力、政治思想与精神风貌。每位申请者的面试时间不少于</w:t>
      </w:r>
      <w:r>
        <w:rPr>
          <w:rFonts w:ascii="??_GB2312" w:eastAsia="Times New Roman" w:hAnsi="楷体" w:cs="??_GB2312"/>
          <w:sz w:val="28"/>
          <w:szCs w:val="28"/>
          <w:lang w:eastAsia="zh-CN"/>
        </w:rPr>
        <w:t>30</w:t>
      </w:r>
      <w:r>
        <w:rPr>
          <w:rFonts w:ascii="??_GB2312" w:eastAsia="Times New Roman" w:hAnsi="楷体"/>
          <w:sz w:val="28"/>
          <w:szCs w:val="28"/>
          <w:lang w:eastAsia="zh-CN"/>
        </w:rPr>
        <w:t>分钟。申请者需向考核小组及其所报考的导师，使用</w:t>
      </w:r>
      <w:r>
        <w:rPr>
          <w:rFonts w:ascii="??_GB2312" w:eastAsia="Times New Roman" w:hAnsi="楷体" w:cs="??_GB2312"/>
          <w:sz w:val="28"/>
          <w:szCs w:val="28"/>
          <w:lang w:eastAsia="zh-CN"/>
        </w:rPr>
        <w:t>ppt</w:t>
      </w:r>
      <w:r>
        <w:rPr>
          <w:rFonts w:ascii="??_GB2312" w:eastAsia="Times New Roman" w:hAnsi="楷体"/>
          <w:sz w:val="28"/>
          <w:szCs w:val="28"/>
          <w:lang w:eastAsia="zh-CN"/>
        </w:rPr>
        <w:t>文件陈述本人硕士论文研究的主要内容、创新点以及博士研修计划，时间限定为</w:t>
      </w:r>
      <w:r>
        <w:rPr>
          <w:rFonts w:ascii="??_GB2312" w:eastAsia="Times New Roman" w:hAnsi="楷体" w:cs="??_GB2312"/>
          <w:sz w:val="28"/>
          <w:szCs w:val="28"/>
          <w:lang w:eastAsia="zh-CN"/>
        </w:rPr>
        <w:t>10</w:t>
      </w:r>
      <w:r>
        <w:rPr>
          <w:rFonts w:ascii="??_GB2312" w:eastAsia="Times New Roman" w:hAnsi="楷体"/>
          <w:sz w:val="28"/>
          <w:szCs w:val="28"/>
          <w:lang w:eastAsia="zh-CN"/>
        </w:rPr>
        <w:t>分钟。</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面试采用公开的方式进行，所有参加面试的学生可以参与旁听。</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cs="??_GB2312"/>
          <w:sz w:val="28"/>
          <w:szCs w:val="28"/>
          <w:lang w:eastAsia="zh-CN"/>
        </w:rPr>
        <w:t>2</w:t>
      </w:r>
      <w:r>
        <w:rPr>
          <w:rFonts w:ascii="??_GB2312" w:eastAsia="Times New Roman" w:hAnsi="楷体"/>
          <w:sz w:val="28"/>
          <w:szCs w:val="28"/>
          <w:lang w:eastAsia="zh-CN"/>
        </w:rPr>
        <w:t>、考核时间与地点：</w:t>
      </w:r>
    </w:p>
    <w:p w:rsidR="00326988" w:rsidRDefault="00326988">
      <w:pPr>
        <w:spacing w:line="400" w:lineRule="exact"/>
        <w:ind w:firstLine="480"/>
        <w:rPr>
          <w:rFonts w:ascii="??_GB2312" w:eastAsia="Times New Roman" w:hAnsi="楷体"/>
          <w:sz w:val="28"/>
          <w:szCs w:val="28"/>
          <w:lang w:eastAsia="zh-CN"/>
        </w:rPr>
      </w:pPr>
      <w:r w:rsidRPr="000E7F82">
        <w:rPr>
          <w:rFonts w:ascii="??_GB2312" w:eastAsia="Times New Roman" w:hAnsi="楷体"/>
          <w:b/>
          <w:bCs/>
          <w:color w:val="000000"/>
          <w:sz w:val="28"/>
          <w:szCs w:val="28"/>
          <w:lang w:eastAsia="zh-CN"/>
        </w:rPr>
        <w:t>考核时间：</w:t>
      </w:r>
      <w:r w:rsidRPr="000E7F82">
        <w:rPr>
          <w:rFonts w:ascii="??_GB2312" w:eastAsia="Times New Roman" w:hAnsi="楷体" w:cs="??_GB2312"/>
          <w:b/>
          <w:bCs/>
          <w:color w:val="000000"/>
          <w:sz w:val="28"/>
          <w:szCs w:val="28"/>
          <w:lang w:eastAsia="zh-CN"/>
        </w:rPr>
        <w:t>2021</w:t>
      </w:r>
      <w:r w:rsidRPr="000E7F82">
        <w:rPr>
          <w:rFonts w:ascii="??_GB2312" w:eastAsia="Times New Roman" w:hAnsi="楷体"/>
          <w:b/>
          <w:bCs/>
          <w:color w:val="000000"/>
          <w:sz w:val="28"/>
          <w:szCs w:val="28"/>
          <w:lang w:eastAsia="zh-CN"/>
        </w:rPr>
        <w:t>年</w:t>
      </w:r>
      <w:r w:rsidRPr="000E7F82">
        <w:rPr>
          <w:rFonts w:ascii="??_GB2312" w:eastAsia="Times New Roman" w:hAnsi="楷体" w:cs="??_GB2312"/>
          <w:b/>
          <w:bCs/>
          <w:color w:val="000000"/>
          <w:sz w:val="28"/>
          <w:szCs w:val="28"/>
          <w:lang w:eastAsia="zh-CN"/>
        </w:rPr>
        <w:t>3</w:t>
      </w:r>
      <w:r w:rsidRPr="000E7F82">
        <w:rPr>
          <w:rFonts w:ascii="??_GB2312" w:eastAsia="Times New Roman" w:hAnsi="楷体"/>
          <w:b/>
          <w:bCs/>
          <w:color w:val="000000"/>
          <w:sz w:val="28"/>
          <w:szCs w:val="28"/>
          <w:lang w:eastAsia="zh-CN"/>
        </w:rPr>
        <w:t>月</w:t>
      </w:r>
      <w:r w:rsidRPr="000E7F82">
        <w:rPr>
          <w:rFonts w:ascii="??_GB2312" w:eastAsia="Times New Roman" w:hAnsi="楷体" w:cs="??_GB2312"/>
          <w:b/>
          <w:bCs/>
          <w:color w:val="000000"/>
          <w:sz w:val="28"/>
          <w:szCs w:val="28"/>
          <w:lang w:eastAsia="zh-CN"/>
        </w:rPr>
        <w:t>20</w:t>
      </w:r>
      <w:r w:rsidRPr="000E7F82">
        <w:rPr>
          <w:rFonts w:ascii="??_GB2312" w:eastAsia="Times New Roman" w:hAnsi="楷体"/>
          <w:b/>
          <w:bCs/>
          <w:color w:val="000000"/>
          <w:sz w:val="28"/>
          <w:szCs w:val="28"/>
          <w:lang w:eastAsia="zh-CN"/>
        </w:rPr>
        <w:t>日左右</w:t>
      </w:r>
      <w:r>
        <w:rPr>
          <w:rFonts w:ascii="??_GB2312" w:eastAsia="Times New Roman" w:hAnsi="楷体"/>
          <w:color w:val="000000"/>
          <w:sz w:val="28"/>
          <w:szCs w:val="28"/>
          <w:lang w:eastAsia="zh-CN"/>
        </w:rPr>
        <w:t>（具体时间</w:t>
      </w:r>
      <w:r>
        <w:rPr>
          <w:rFonts w:ascii="??_GB2312" w:eastAsia="Times New Roman" w:hAnsi="楷体" w:cs="??_GB2312"/>
          <w:color w:val="000000"/>
          <w:sz w:val="28"/>
          <w:szCs w:val="28"/>
          <w:lang w:eastAsia="zh-CN"/>
        </w:rPr>
        <w:t>3</w:t>
      </w:r>
      <w:r>
        <w:rPr>
          <w:rFonts w:ascii="??_GB2312" w:eastAsia="Times New Roman" w:hAnsi="楷体"/>
          <w:color w:val="000000"/>
          <w:sz w:val="28"/>
          <w:szCs w:val="28"/>
          <w:lang w:eastAsia="zh-CN"/>
        </w:rPr>
        <w:t>月初学院网上公布）</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考核地点：届时公布</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学院可根据实际情况，请申请者在初选或复核时提供能够用于查询有效英语成绩的用户名和密码，以便查询成绩的有效性。</w:t>
      </w:r>
    </w:p>
    <w:p w:rsidR="00326988" w:rsidRDefault="00326988">
      <w:pPr>
        <w:spacing w:line="400" w:lineRule="exact"/>
        <w:ind w:firstLine="480"/>
        <w:rPr>
          <w:rFonts w:ascii="??_GB2312" w:eastAsia="Times New Roman" w:hAnsi="楷体"/>
          <w:sz w:val="28"/>
          <w:szCs w:val="28"/>
          <w:lang w:eastAsia="zh-CN"/>
        </w:rPr>
      </w:pPr>
    </w:p>
    <w:p w:rsidR="00326988" w:rsidRDefault="00326988">
      <w:pPr>
        <w:spacing w:line="400" w:lineRule="exact"/>
        <w:ind w:firstLine="480"/>
        <w:rPr>
          <w:rFonts w:ascii="??_GB2312" w:eastAsia="Times New Roman" w:hAnsi="楷体"/>
          <w:b/>
          <w:bCs/>
          <w:sz w:val="28"/>
          <w:szCs w:val="28"/>
          <w:lang w:eastAsia="zh-CN"/>
        </w:rPr>
      </w:pPr>
      <w:r>
        <w:rPr>
          <w:rFonts w:ascii="??_GB2312" w:eastAsia="Times New Roman" w:hAnsi="楷体"/>
          <w:b/>
          <w:bCs/>
          <w:sz w:val="28"/>
          <w:szCs w:val="28"/>
          <w:lang w:eastAsia="zh-CN"/>
        </w:rPr>
        <w:t>四、录取</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各学科考核小组根据专业知识笔试与综合能力面试两项成绩汇总排名，并结合申报方向、学院当年招生计划和导师招生名额，确定拟录取人员名单，经学院考核领导小组审核通过，在学院网页上公示一周，上报研究生院招办审批，由研究生院发放正式录取通知书。</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申请考核制入学的博士生学制四年。</w:t>
      </w:r>
    </w:p>
    <w:p w:rsidR="00326988" w:rsidRDefault="00326988">
      <w:pPr>
        <w:spacing w:line="400" w:lineRule="exact"/>
        <w:ind w:firstLine="480"/>
        <w:rPr>
          <w:rFonts w:ascii="??_GB2312" w:eastAsia="Times New Roman" w:hAnsi="楷体"/>
          <w:b/>
          <w:bCs/>
          <w:sz w:val="28"/>
          <w:szCs w:val="28"/>
          <w:lang w:eastAsia="zh-CN"/>
        </w:rPr>
      </w:pPr>
      <w:r>
        <w:rPr>
          <w:rFonts w:ascii="??_GB2312" w:eastAsia="Times New Roman" w:hAnsi="楷体"/>
          <w:b/>
          <w:bCs/>
          <w:sz w:val="28"/>
          <w:szCs w:val="28"/>
          <w:lang w:eastAsia="zh-CN"/>
        </w:rPr>
        <w:t>五、监督机制</w:t>
      </w:r>
    </w:p>
    <w:p w:rsidR="00326988" w:rsidRDefault="00326988">
      <w:pPr>
        <w:spacing w:line="400" w:lineRule="exact"/>
        <w:ind w:firstLine="480"/>
        <w:rPr>
          <w:rFonts w:ascii="??_GB2312" w:eastAsia="Times New Roman" w:hAnsi="楷体"/>
          <w:sz w:val="28"/>
          <w:szCs w:val="28"/>
          <w:lang w:eastAsia="zh-CN"/>
        </w:rPr>
      </w:pPr>
      <w:r>
        <w:rPr>
          <w:rFonts w:ascii="??_GB2312" w:eastAsia="Times New Roman" w:hAnsi="楷体"/>
          <w:sz w:val="28"/>
          <w:szCs w:val="28"/>
          <w:lang w:eastAsia="zh-CN"/>
        </w:rPr>
        <w:t>学院由分党委委员及导师代表组成招生工作监督小组，全程监督招生录取过程，并接受申请者的质疑。</w:t>
      </w:r>
    </w:p>
    <w:p w:rsidR="00326988" w:rsidRPr="00127F1B" w:rsidRDefault="00326988" w:rsidP="00604A56">
      <w:pPr>
        <w:spacing w:beforeLines="50" w:afterLines="50" w:line="400" w:lineRule="exact"/>
        <w:ind w:firstLine="420"/>
        <w:jc w:val="left"/>
        <w:outlineLvl w:val="0"/>
        <w:rPr>
          <w:rFonts w:ascii="??_GB2312" w:eastAsia="Times New Roman" w:hAnsi="楷体"/>
          <w:sz w:val="28"/>
          <w:szCs w:val="28"/>
          <w:lang w:eastAsia="zh-CN"/>
        </w:rPr>
      </w:pPr>
      <w:r w:rsidRPr="000E7F82">
        <w:rPr>
          <w:rFonts w:ascii="??_GB2312" w:eastAsia="Times New Roman" w:hAnsi="楷体"/>
          <w:sz w:val="28"/>
          <w:szCs w:val="28"/>
          <w:lang w:eastAsia="zh-CN"/>
        </w:rPr>
        <w:t>接收举报邮箱：</w:t>
      </w:r>
      <w:r w:rsidRPr="000E7F82">
        <w:rPr>
          <w:color w:val="000000"/>
        </w:rPr>
        <w:t>liufangyuan@cau.edu.cn</w:t>
      </w:r>
    </w:p>
    <w:p w:rsidR="00326988" w:rsidRDefault="00326988" w:rsidP="00604A56">
      <w:pPr>
        <w:spacing w:beforeLines="50" w:afterLines="50" w:line="400" w:lineRule="exact"/>
        <w:jc w:val="left"/>
        <w:outlineLvl w:val="0"/>
        <w:rPr>
          <w:rFonts w:ascii="??_GB2312" w:eastAsia="Times New Roman" w:hAnsi="楷体"/>
          <w:b/>
          <w:bCs/>
          <w:sz w:val="28"/>
          <w:szCs w:val="28"/>
          <w:lang w:eastAsia="zh-CN"/>
        </w:rPr>
      </w:pPr>
      <w:r>
        <w:rPr>
          <w:rFonts w:ascii="??_GB2312" w:eastAsia="Times New Roman" w:hAnsi="楷体"/>
          <w:b/>
          <w:bCs/>
          <w:sz w:val="28"/>
          <w:szCs w:val="28"/>
          <w:lang w:eastAsia="zh-CN"/>
        </w:rPr>
        <w:t>六、其他</w:t>
      </w:r>
    </w:p>
    <w:p w:rsidR="00326988" w:rsidRDefault="00326988">
      <w:pPr>
        <w:spacing w:line="400" w:lineRule="exact"/>
        <w:ind w:firstLine="482"/>
        <w:jc w:val="left"/>
        <w:outlineLvl w:val="0"/>
        <w:rPr>
          <w:rFonts w:ascii="??_GB2312" w:eastAsia="Times New Roman" w:hAnsi="楷体"/>
          <w:sz w:val="28"/>
          <w:szCs w:val="28"/>
          <w:lang w:eastAsia="zh-CN"/>
        </w:rPr>
      </w:pPr>
      <w:r>
        <w:rPr>
          <w:rFonts w:ascii="??_GB2312" w:eastAsia="Times New Roman" w:hAnsi="楷体"/>
          <w:sz w:val="28"/>
          <w:szCs w:val="28"/>
          <w:lang w:eastAsia="zh-CN"/>
        </w:rPr>
        <w:t>其他事宜按照中国农业大学</w:t>
      </w:r>
      <w:r>
        <w:rPr>
          <w:rFonts w:ascii="??_GB2312" w:eastAsia="Times New Roman" w:hAnsi="楷体" w:cs="??_GB2312"/>
          <w:sz w:val="28"/>
          <w:szCs w:val="28"/>
          <w:lang w:eastAsia="zh-CN"/>
        </w:rPr>
        <w:t>2021</w:t>
      </w:r>
      <w:r>
        <w:rPr>
          <w:rFonts w:ascii="??_GB2312" w:eastAsia="Times New Roman" w:hAnsi="楷体"/>
          <w:sz w:val="28"/>
          <w:szCs w:val="28"/>
          <w:lang w:eastAsia="zh-CN"/>
        </w:rPr>
        <w:t>年博士研究生招生章程执行。</w:t>
      </w:r>
    </w:p>
    <w:p w:rsidR="00326988" w:rsidRDefault="00326988">
      <w:pPr>
        <w:spacing w:line="400" w:lineRule="exact"/>
        <w:rPr>
          <w:rFonts w:ascii="??_GB2312" w:eastAsia="Times New Roman" w:hAnsi="楷体"/>
          <w:sz w:val="28"/>
          <w:szCs w:val="28"/>
          <w:lang w:eastAsia="zh-CN"/>
        </w:rPr>
      </w:pPr>
      <w:r>
        <w:rPr>
          <w:rFonts w:ascii="??_GB2312" w:eastAsia="Times New Roman" w:hAnsi="楷体"/>
          <w:sz w:val="28"/>
          <w:szCs w:val="28"/>
          <w:lang w:eastAsia="zh-CN"/>
        </w:rPr>
        <w:t>本实施细则的最终解释权归中国农业大学草业科学与技术学院。</w:t>
      </w:r>
    </w:p>
    <w:p w:rsidR="00326988" w:rsidRDefault="00326988">
      <w:pPr>
        <w:spacing w:line="400" w:lineRule="exact"/>
        <w:rPr>
          <w:rFonts w:ascii="??_GB2312" w:eastAsia="Times New Roman" w:hAnsi="楷体"/>
          <w:sz w:val="28"/>
          <w:szCs w:val="28"/>
          <w:lang w:eastAsia="zh-CN"/>
        </w:rPr>
      </w:pPr>
    </w:p>
    <w:p w:rsidR="00326988" w:rsidRDefault="00326988">
      <w:pPr>
        <w:spacing w:line="400" w:lineRule="exact"/>
        <w:rPr>
          <w:rFonts w:ascii="??_GB2312" w:eastAsia="Times New Roman" w:hAnsi="楷体"/>
          <w:sz w:val="28"/>
          <w:szCs w:val="28"/>
          <w:lang w:eastAsia="zh-CN"/>
        </w:rPr>
      </w:pPr>
    </w:p>
    <w:p w:rsidR="00326988" w:rsidRDefault="00326988">
      <w:pPr>
        <w:spacing w:line="400" w:lineRule="exact"/>
        <w:rPr>
          <w:rFonts w:ascii="??_GB2312" w:eastAsia="Times New Roman" w:hAnsi="楷体"/>
          <w:sz w:val="28"/>
          <w:szCs w:val="28"/>
          <w:lang w:eastAsia="zh-CN"/>
        </w:rPr>
      </w:pPr>
      <w:r>
        <w:rPr>
          <w:rFonts w:ascii="??_GB2312" w:eastAsia="Times New Roman" w:hAnsi="楷体"/>
          <w:sz w:val="28"/>
          <w:szCs w:val="28"/>
          <w:lang w:eastAsia="zh-CN"/>
        </w:rPr>
        <w:t>附件一：</w:t>
      </w:r>
      <w:r>
        <w:rPr>
          <w:rFonts w:ascii="??_GB2312" w:eastAsia="Times New Roman" w:hAnsi="楷体" w:cs="??_GB2312"/>
          <w:sz w:val="28"/>
          <w:szCs w:val="28"/>
          <w:lang w:eastAsia="zh-CN"/>
        </w:rPr>
        <w:t>2021</w:t>
      </w:r>
      <w:r>
        <w:rPr>
          <w:rFonts w:ascii="??_GB2312" w:eastAsia="Times New Roman" w:hAnsi="楷体"/>
          <w:sz w:val="28"/>
          <w:szCs w:val="28"/>
          <w:lang w:eastAsia="zh-CN"/>
        </w:rPr>
        <w:t>年博士申请考核制导师选择意向表</w:t>
      </w:r>
    </w:p>
    <w:p w:rsidR="00326988" w:rsidRDefault="00326988">
      <w:pPr>
        <w:spacing w:line="400" w:lineRule="exact"/>
        <w:rPr>
          <w:rFonts w:ascii="??_GB2312" w:eastAsia="Times New Roman" w:hAnsi="楷体"/>
          <w:sz w:val="28"/>
          <w:szCs w:val="28"/>
          <w:lang w:eastAsia="zh-CN"/>
        </w:rPr>
      </w:pPr>
    </w:p>
    <w:p w:rsidR="00326988" w:rsidRDefault="00326988">
      <w:pPr>
        <w:spacing w:line="400" w:lineRule="exact"/>
        <w:rPr>
          <w:rFonts w:ascii="??_GB2312" w:eastAsia="Times New Roman" w:hAnsi="楷体"/>
          <w:sz w:val="28"/>
          <w:szCs w:val="28"/>
          <w:lang w:eastAsia="zh-CN"/>
        </w:rPr>
      </w:pPr>
    </w:p>
    <w:p w:rsidR="00326988" w:rsidRDefault="00326988">
      <w:pPr>
        <w:spacing w:line="400" w:lineRule="exact"/>
        <w:rPr>
          <w:rFonts w:ascii="??_GB2312" w:eastAsia="Times New Roman" w:hAnsi="楷体"/>
          <w:sz w:val="28"/>
          <w:szCs w:val="28"/>
          <w:lang w:eastAsia="zh-CN"/>
        </w:rPr>
      </w:pPr>
    </w:p>
    <w:p w:rsidR="00326988" w:rsidRDefault="00326988" w:rsidP="00251FCD">
      <w:pPr>
        <w:spacing w:line="400" w:lineRule="exact"/>
        <w:ind w:firstLineChars="1850" w:firstLine="31680"/>
        <w:rPr>
          <w:rFonts w:ascii="??_GB2312" w:eastAsia="Times New Roman" w:hAnsi="楷体"/>
          <w:sz w:val="28"/>
          <w:szCs w:val="28"/>
          <w:lang w:eastAsia="zh-CN"/>
        </w:rPr>
      </w:pPr>
      <w:r>
        <w:rPr>
          <w:rFonts w:ascii="??_GB2312" w:eastAsia="Times New Roman" w:hAnsi="楷体"/>
          <w:sz w:val="28"/>
          <w:szCs w:val="28"/>
          <w:lang w:eastAsia="zh-CN"/>
        </w:rPr>
        <w:t>草业科学与技术学院</w:t>
      </w:r>
    </w:p>
    <w:p w:rsidR="00326988" w:rsidRDefault="00326988" w:rsidP="00251FCD">
      <w:pPr>
        <w:spacing w:line="400" w:lineRule="exact"/>
        <w:ind w:firstLineChars="1900" w:firstLine="31680"/>
        <w:rPr>
          <w:rFonts w:ascii="??_GB2312" w:eastAsia="Times New Roman" w:hAnsi="楷体"/>
          <w:sz w:val="28"/>
          <w:szCs w:val="28"/>
          <w:lang w:eastAsia="zh-CN"/>
        </w:rPr>
      </w:pPr>
      <w:r>
        <w:rPr>
          <w:rFonts w:ascii="??_GB2312" w:eastAsia="Times New Roman" w:hAnsi="楷体" w:cs="??_GB2312"/>
          <w:sz w:val="28"/>
          <w:szCs w:val="28"/>
          <w:lang w:eastAsia="zh-CN"/>
        </w:rPr>
        <w:t>2020</w:t>
      </w:r>
      <w:r>
        <w:rPr>
          <w:rFonts w:ascii="??_GB2312" w:eastAsia="Times New Roman" w:hAnsi="楷体"/>
          <w:sz w:val="28"/>
          <w:szCs w:val="28"/>
          <w:lang w:eastAsia="zh-CN"/>
        </w:rPr>
        <w:t>年</w:t>
      </w:r>
      <w:r>
        <w:rPr>
          <w:rFonts w:ascii="??_GB2312" w:eastAsia="Times New Roman" w:hAnsi="楷体" w:cs="??_GB2312"/>
          <w:sz w:val="28"/>
          <w:szCs w:val="28"/>
          <w:lang w:eastAsia="zh-CN"/>
        </w:rPr>
        <w:t>9</w:t>
      </w:r>
      <w:r>
        <w:rPr>
          <w:rFonts w:ascii="??_GB2312" w:eastAsia="Times New Roman" w:hAnsi="楷体"/>
          <w:sz w:val="28"/>
          <w:szCs w:val="28"/>
          <w:lang w:eastAsia="zh-CN"/>
        </w:rPr>
        <w:t>月</w:t>
      </w:r>
      <w:r>
        <w:rPr>
          <w:rFonts w:ascii="??_GB2312" w:eastAsia="Times New Roman" w:hAnsi="楷体" w:cs="??_GB2312"/>
          <w:sz w:val="28"/>
          <w:szCs w:val="28"/>
          <w:lang w:eastAsia="zh-CN"/>
        </w:rPr>
        <w:t>28</w:t>
      </w:r>
      <w:r>
        <w:rPr>
          <w:rFonts w:ascii="??_GB2312" w:eastAsia="Times New Roman" w:hAnsi="楷体"/>
          <w:sz w:val="28"/>
          <w:szCs w:val="28"/>
          <w:lang w:eastAsia="zh-CN"/>
        </w:rPr>
        <w:t>日</w:t>
      </w:r>
    </w:p>
    <w:sectPr w:rsidR="00326988" w:rsidSect="00881FB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988" w:rsidRDefault="00326988" w:rsidP="00384723">
      <w:r>
        <w:separator/>
      </w:r>
    </w:p>
  </w:endnote>
  <w:endnote w:type="continuationSeparator" w:id="1">
    <w:p w:rsidR="00326988" w:rsidRDefault="00326988" w:rsidP="00384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88" w:rsidRDefault="00326988">
    <w:pPr>
      <w:pStyle w:val="Footer"/>
      <w:jc w:val="center"/>
    </w:pPr>
    <w:fldSimple w:instr=" PAGE   \* MERGEFORMAT ">
      <w:r w:rsidRPr="00251FCD">
        <w:rPr>
          <w:noProof/>
          <w:lang w:val="zh-CN"/>
        </w:rPr>
        <w:t>5</w:t>
      </w:r>
    </w:fldSimple>
  </w:p>
  <w:p w:rsidR="00326988" w:rsidRDefault="003269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988" w:rsidRDefault="00326988" w:rsidP="00384723">
      <w:r>
        <w:separator/>
      </w:r>
    </w:p>
  </w:footnote>
  <w:footnote w:type="continuationSeparator" w:id="1">
    <w:p w:rsidR="00326988" w:rsidRDefault="00326988" w:rsidP="003847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86C"/>
    <w:rsid w:val="00011948"/>
    <w:rsid w:val="00042915"/>
    <w:rsid w:val="0007445C"/>
    <w:rsid w:val="00090033"/>
    <w:rsid w:val="000A5693"/>
    <w:rsid w:val="000C03DA"/>
    <w:rsid w:val="000D53BA"/>
    <w:rsid w:val="000D79F0"/>
    <w:rsid w:val="000E1165"/>
    <w:rsid w:val="000E7F82"/>
    <w:rsid w:val="00101C80"/>
    <w:rsid w:val="00113AF6"/>
    <w:rsid w:val="001160DC"/>
    <w:rsid w:val="00127F1B"/>
    <w:rsid w:val="001434D3"/>
    <w:rsid w:val="0015028B"/>
    <w:rsid w:val="00165160"/>
    <w:rsid w:val="001800CC"/>
    <w:rsid w:val="0018710F"/>
    <w:rsid w:val="001902EE"/>
    <w:rsid w:val="00197595"/>
    <w:rsid w:val="001C2C16"/>
    <w:rsid w:val="00213E71"/>
    <w:rsid w:val="00215C13"/>
    <w:rsid w:val="00224AB8"/>
    <w:rsid w:val="00243B41"/>
    <w:rsid w:val="00251FCD"/>
    <w:rsid w:val="0025492C"/>
    <w:rsid w:val="00260A59"/>
    <w:rsid w:val="00267963"/>
    <w:rsid w:val="002709F9"/>
    <w:rsid w:val="00275BB5"/>
    <w:rsid w:val="00286CAC"/>
    <w:rsid w:val="00287532"/>
    <w:rsid w:val="002968C7"/>
    <w:rsid w:val="00296A51"/>
    <w:rsid w:val="002C09BD"/>
    <w:rsid w:val="002E30FD"/>
    <w:rsid w:val="002F0067"/>
    <w:rsid w:val="00304A9A"/>
    <w:rsid w:val="00326988"/>
    <w:rsid w:val="003744F3"/>
    <w:rsid w:val="00384723"/>
    <w:rsid w:val="003909B5"/>
    <w:rsid w:val="003A1594"/>
    <w:rsid w:val="003D084A"/>
    <w:rsid w:val="003D5561"/>
    <w:rsid w:val="003E77A7"/>
    <w:rsid w:val="003F4D9B"/>
    <w:rsid w:val="00406773"/>
    <w:rsid w:val="00464908"/>
    <w:rsid w:val="0047352C"/>
    <w:rsid w:val="00486CE3"/>
    <w:rsid w:val="0049191F"/>
    <w:rsid w:val="004A1D85"/>
    <w:rsid w:val="004D530A"/>
    <w:rsid w:val="00512E4D"/>
    <w:rsid w:val="005159DC"/>
    <w:rsid w:val="00523B6E"/>
    <w:rsid w:val="00535314"/>
    <w:rsid w:val="00553462"/>
    <w:rsid w:val="0059093B"/>
    <w:rsid w:val="005D5824"/>
    <w:rsid w:val="005E06A6"/>
    <w:rsid w:val="005F010C"/>
    <w:rsid w:val="005F29E2"/>
    <w:rsid w:val="00604A56"/>
    <w:rsid w:val="0061729B"/>
    <w:rsid w:val="006465C3"/>
    <w:rsid w:val="006804D7"/>
    <w:rsid w:val="00680D51"/>
    <w:rsid w:val="006821E4"/>
    <w:rsid w:val="006A1825"/>
    <w:rsid w:val="006C4368"/>
    <w:rsid w:val="006D20FA"/>
    <w:rsid w:val="006F77A7"/>
    <w:rsid w:val="00707A23"/>
    <w:rsid w:val="00711E10"/>
    <w:rsid w:val="00714146"/>
    <w:rsid w:val="00714AC3"/>
    <w:rsid w:val="0071699B"/>
    <w:rsid w:val="00724A19"/>
    <w:rsid w:val="00725874"/>
    <w:rsid w:val="00732893"/>
    <w:rsid w:val="007425E5"/>
    <w:rsid w:val="007636D0"/>
    <w:rsid w:val="007806AF"/>
    <w:rsid w:val="00792CCD"/>
    <w:rsid w:val="007B7CC3"/>
    <w:rsid w:val="007D2934"/>
    <w:rsid w:val="007F6769"/>
    <w:rsid w:val="00817DE1"/>
    <w:rsid w:val="008525F3"/>
    <w:rsid w:val="00881FB2"/>
    <w:rsid w:val="00885A58"/>
    <w:rsid w:val="008A7AE4"/>
    <w:rsid w:val="008C2326"/>
    <w:rsid w:val="008D6F4C"/>
    <w:rsid w:val="008D7A65"/>
    <w:rsid w:val="008E02BB"/>
    <w:rsid w:val="008E6473"/>
    <w:rsid w:val="0090070C"/>
    <w:rsid w:val="00900F41"/>
    <w:rsid w:val="00911221"/>
    <w:rsid w:val="00936FBD"/>
    <w:rsid w:val="00976F1F"/>
    <w:rsid w:val="00995D1B"/>
    <w:rsid w:val="00997306"/>
    <w:rsid w:val="009B3D71"/>
    <w:rsid w:val="009B7CD8"/>
    <w:rsid w:val="009C759B"/>
    <w:rsid w:val="009F25DD"/>
    <w:rsid w:val="00A01B77"/>
    <w:rsid w:val="00A03409"/>
    <w:rsid w:val="00A11EC9"/>
    <w:rsid w:val="00A1346F"/>
    <w:rsid w:val="00A1413B"/>
    <w:rsid w:val="00A35C5F"/>
    <w:rsid w:val="00A54BF2"/>
    <w:rsid w:val="00A71B0C"/>
    <w:rsid w:val="00A876C9"/>
    <w:rsid w:val="00A9490C"/>
    <w:rsid w:val="00A96C25"/>
    <w:rsid w:val="00AA1A2C"/>
    <w:rsid w:val="00AA44E1"/>
    <w:rsid w:val="00AA5265"/>
    <w:rsid w:val="00AC5075"/>
    <w:rsid w:val="00B269CE"/>
    <w:rsid w:val="00B46EB1"/>
    <w:rsid w:val="00B618BD"/>
    <w:rsid w:val="00B6418B"/>
    <w:rsid w:val="00B833C3"/>
    <w:rsid w:val="00B84646"/>
    <w:rsid w:val="00B90916"/>
    <w:rsid w:val="00B91E2E"/>
    <w:rsid w:val="00B93514"/>
    <w:rsid w:val="00BA1555"/>
    <w:rsid w:val="00BA65C8"/>
    <w:rsid w:val="00BB321A"/>
    <w:rsid w:val="00BD20A1"/>
    <w:rsid w:val="00BE7833"/>
    <w:rsid w:val="00C61DE7"/>
    <w:rsid w:val="00CA2EC4"/>
    <w:rsid w:val="00CC40CB"/>
    <w:rsid w:val="00CC4FFE"/>
    <w:rsid w:val="00CF2D05"/>
    <w:rsid w:val="00D02F4B"/>
    <w:rsid w:val="00D043E0"/>
    <w:rsid w:val="00D1630C"/>
    <w:rsid w:val="00D73739"/>
    <w:rsid w:val="00D73FE6"/>
    <w:rsid w:val="00D852CC"/>
    <w:rsid w:val="00DA117A"/>
    <w:rsid w:val="00DA4D7C"/>
    <w:rsid w:val="00E64BFB"/>
    <w:rsid w:val="00E70F93"/>
    <w:rsid w:val="00E80DAC"/>
    <w:rsid w:val="00E82E30"/>
    <w:rsid w:val="00E95AA1"/>
    <w:rsid w:val="00EB3493"/>
    <w:rsid w:val="00EB486C"/>
    <w:rsid w:val="00EC4873"/>
    <w:rsid w:val="00ED0FE9"/>
    <w:rsid w:val="00ED1979"/>
    <w:rsid w:val="00EE4F06"/>
    <w:rsid w:val="00EF157F"/>
    <w:rsid w:val="00F0223B"/>
    <w:rsid w:val="00F219BB"/>
    <w:rsid w:val="00F248C6"/>
    <w:rsid w:val="00F33A58"/>
    <w:rsid w:val="00F47B96"/>
    <w:rsid w:val="00F904EC"/>
    <w:rsid w:val="00FA0DFD"/>
    <w:rsid w:val="00FA42BC"/>
    <w:rsid w:val="00FA4FA5"/>
    <w:rsid w:val="00FE0994"/>
    <w:rsid w:val="02A77FD6"/>
    <w:rsid w:val="30AA0B9A"/>
    <w:rsid w:val="40BF129F"/>
    <w:rsid w:val="443370F7"/>
    <w:rsid w:val="5B07087A"/>
    <w:rsid w:val="7ECB0E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723"/>
    <w:pPr>
      <w:jc w:val="both"/>
    </w:pPr>
    <w:rPr>
      <w:kern w:val="0"/>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84723"/>
    <w:pPr>
      <w:jc w:val="left"/>
    </w:pPr>
    <w:rPr>
      <w:sz w:val="24"/>
      <w:szCs w:val="24"/>
    </w:rPr>
  </w:style>
  <w:style w:type="character" w:customStyle="1" w:styleId="CommentTextChar">
    <w:name w:val="Comment Text Char"/>
    <w:basedOn w:val="DefaultParagraphFont"/>
    <w:link w:val="CommentText"/>
    <w:uiPriority w:val="99"/>
    <w:locked/>
    <w:rsid w:val="00384723"/>
    <w:rPr>
      <w:sz w:val="24"/>
      <w:szCs w:val="24"/>
      <w:lang w:eastAsia="en-US"/>
    </w:rPr>
  </w:style>
  <w:style w:type="paragraph" w:styleId="BalloonText">
    <w:name w:val="Balloon Text"/>
    <w:basedOn w:val="Normal"/>
    <w:link w:val="BalloonTextChar"/>
    <w:uiPriority w:val="99"/>
    <w:semiHidden/>
    <w:rsid w:val="00384723"/>
    <w:rPr>
      <w:sz w:val="18"/>
      <w:szCs w:val="18"/>
    </w:rPr>
  </w:style>
  <w:style w:type="character" w:customStyle="1" w:styleId="BalloonTextChar">
    <w:name w:val="Balloon Text Char"/>
    <w:basedOn w:val="DefaultParagraphFont"/>
    <w:link w:val="BalloonText"/>
    <w:uiPriority w:val="99"/>
    <w:locked/>
    <w:rsid w:val="00384723"/>
    <w:rPr>
      <w:sz w:val="18"/>
      <w:szCs w:val="18"/>
      <w:lang w:eastAsia="en-US"/>
    </w:rPr>
  </w:style>
  <w:style w:type="paragraph" w:styleId="Footer">
    <w:name w:val="footer"/>
    <w:basedOn w:val="Normal"/>
    <w:link w:val="FooterChar"/>
    <w:uiPriority w:val="99"/>
    <w:rsid w:val="003847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84723"/>
    <w:rPr>
      <w:sz w:val="18"/>
      <w:szCs w:val="18"/>
      <w:lang w:eastAsia="en-US"/>
    </w:rPr>
  </w:style>
  <w:style w:type="paragraph" w:styleId="Header">
    <w:name w:val="header"/>
    <w:basedOn w:val="Normal"/>
    <w:link w:val="HeaderChar"/>
    <w:uiPriority w:val="99"/>
    <w:rsid w:val="003847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84723"/>
    <w:rPr>
      <w:sz w:val="18"/>
      <w:szCs w:val="18"/>
      <w:lang w:eastAsia="en-US"/>
    </w:rPr>
  </w:style>
  <w:style w:type="paragraph" w:styleId="CommentSubject">
    <w:name w:val="annotation subject"/>
    <w:basedOn w:val="CommentText"/>
    <w:next w:val="CommentText"/>
    <w:link w:val="CommentSubjectChar"/>
    <w:uiPriority w:val="99"/>
    <w:semiHidden/>
    <w:rsid w:val="00384723"/>
    <w:rPr>
      <w:b/>
      <w:bCs/>
    </w:rPr>
  </w:style>
  <w:style w:type="character" w:customStyle="1" w:styleId="CommentSubjectChar">
    <w:name w:val="Comment Subject Char"/>
    <w:basedOn w:val="CommentTextChar"/>
    <w:link w:val="CommentSubject"/>
    <w:uiPriority w:val="99"/>
    <w:locked/>
    <w:rsid w:val="00384723"/>
    <w:rPr>
      <w:b/>
      <w:bCs/>
    </w:rPr>
  </w:style>
  <w:style w:type="character" w:styleId="Hyperlink">
    <w:name w:val="Hyperlink"/>
    <w:basedOn w:val="DefaultParagraphFont"/>
    <w:uiPriority w:val="99"/>
    <w:rsid w:val="00384723"/>
    <w:rPr>
      <w:color w:val="0000FF"/>
      <w:u w:val="single"/>
    </w:rPr>
  </w:style>
  <w:style w:type="character" w:styleId="CommentReference">
    <w:name w:val="annotation reference"/>
    <w:basedOn w:val="DefaultParagraphFont"/>
    <w:uiPriority w:val="99"/>
    <w:semiHidden/>
    <w:rsid w:val="00384723"/>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295</TotalTime>
  <Pages>5</Pages>
  <Words>452</Words>
  <Characters>2583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中国农业大学动物科技学院</dc:title>
  <dc:subject/>
  <dc:creator>User</dc:creator>
  <cp:keywords/>
  <dc:description/>
  <cp:lastModifiedBy>User</cp:lastModifiedBy>
  <cp:revision>6</cp:revision>
  <cp:lastPrinted>2014-09-25T02:49:00Z</cp:lastPrinted>
  <dcterms:created xsi:type="dcterms:W3CDTF">2020-09-30T01:06:00Z</dcterms:created>
  <dcterms:modified xsi:type="dcterms:W3CDTF">2020-10-20T07:00:00Z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