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0E3" w:rsidRDefault="00C56CEC">
      <w:pPr>
        <w:jc w:val="center"/>
        <w:rPr>
          <w:rFonts w:ascii="华文中宋" w:eastAsia="华文中宋" w:hAnsi="华文中宋"/>
          <w:sz w:val="32"/>
          <w:szCs w:val="32"/>
        </w:rPr>
      </w:pPr>
      <w:r>
        <w:rPr>
          <w:rFonts w:ascii="华文中宋" w:eastAsia="华文中宋" w:hAnsi="华文中宋" w:hint="eastAsia"/>
          <w:sz w:val="32"/>
          <w:szCs w:val="32"/>
        </w:rPr>
        <w:t>辽宁大学2021年招收攻读博士学位研究生(普通招考方式)</w:t>
      </w:r>
    </w:p>
    <w:p w:rsidR="00BA40E3" w:rsidRDefault="00C56CEC">
      <w:pPr>
        <w:jc w:val="center"/>
        <w:rPr>
          <w:rFonts w:ascii="华文中宋" w:eastAsia="华文中宋" w:hAnsi="华文中宋"/>
          <w:sz w:val="32"/>
          <w:szCs w:val="32"/>
        </w:rPr>
      </w:pPr>
      <w:r>
        <w:rPr>
          <w:rFonts w:ascii="华文中宋" w:eastAsia="华文中宋" w:hAnsi="华文中宋" w:hint="eastAsia"/>
          <w:sz w:val="32"/>
          <w:szCs w:val="32"/>
        </w:rPr>
        <w:t>初试科目考试大纲</w:t>
      </w:r>
    </w:p>
    <w:p w:rsidR="00BA40E3" w:rsidRDefault="00BA40E3">
      <w:pPr>
        <w:rPr>
          <w:rFonts w:ascii="仿宋" w:eastAsia="仿宋" w:hAnsi="仿宋"/>
          <w:sz w:val="28"/>
          <w:szCs w:val="28"/>
        </w:rPr>
      </w:pPr>
    </w:p>
    <w:p w:rsidR="00BA40E3" w:rsidRDefault="00C56CEC">
      <w:pPr>
        <w:rPr>
          <w:rFonts w:ascii="仿宋" w:eastAsia="仿宋" w:hAnsi="仿宋"/>
          <w:sz w:val="28"/>
          <w:szCs w:val="28"/>
        </w:rPr>
      </w:pPr>
      <w:r>
        <w:rPr>
          <w:rFonts w:ascii="仿宋" w:eastAsia="仿宋" w:hAnsi="仿宋" w:hint="eastAsia"/>
          <w:sz w:val="28"/>
          <w:szCs w:val="28"/>
        </w:rPr>
        <w:t>科目代码：3063</w:t>
      </w:r>
    </w:p>
    <w:p w:rsidR="00BA40E3" w:rsidRDefault="00C56CEC">
      <w:pPr>
        <w:rPr>
          <w:rFonts w:ascii="仿宋" w:eastAsia="仿宋" w:hAnsi="仿宋"/>
          <w:sz w:val="28"/>
          <w:szCs w:val="28"/>
        </w:rPr>
      </w:pPr>
      <w:r>
        <w:rPr>
          <w:rFonts w:ascii="仿宋" w:eastAsia="仿宋" w:hAnsi="仿宋" w:hint="eastAsia"/>
          <w:sz w:val="28"/>
          <w:szCs w:val="28"/>
        </w:rPr>
        <w:t>科目名称：经济思想史</w:t>
      </w:r>
    </w:p>
    <w:p w:rsidR="00BA40E3" w:rsidRDefault="00C56CEC">
      <w:pPr>
        <w:rPr>
          <w:rFonts w:ascii="仿宋" w:eastAsia="仿宋" w:hAnsi="仿宋"/>
          <w:sz w:val="28"/>
          <w:szCs w:val="28"/>
        </w:rPr>
      </w:pPr>
      <w:r>
        <w:rPr>
          <w:rFonts w:ascii="仿宋" w:eastAsia="仿宋" w:hAnsi="仿宋" w:hint="eastAsia"/>
          <w:sz w:val="28"/>
          <w:szCs w:val="28"/>
        </w:rPr>
        <w:t>满分：100分</w:t>
      </w:r>
    </w:p>
    <w:p w:rsidR="00BA40E3" w:rsidRDefault="00C56CEC">
      <w:pPr>
        <w:spacing w:line="360" w:lineRule="auto"/>
        <w:rPr>
          <w:b/>
          <w:sz w:val="24"/>
          <w:szCs w:val="24"/>
        </w:rPr>
      </w:pPr>
      <w:r>
        <w:rPr>
          <w:rFonts w:hint="eastAsia"/>
          <w:b/>
          <w:sz w:val="24"/>
          <w:szCs w:val="24"/>
        </w:rPr>
        <w:t>Ⅰ、考试基本要求</w:t>
      </w:r>
    </w:p>
    <w:p w:rsidR="00BA40E3" w:rsidRDefault="00C56CEC">
      <w:pPr>
        <w:spacing w:line="360" w:lineRule="auto"/>
        <w:ind w:firstLineChars="200" w:firstLine="480"/>
        <w:rPr>
          <w:rFonts w:ascii="宋体" w:hAnsi="宋体"/>
          <w:sz w:val="24"/>
          <w:szCs w:val="24"/>
        </w:rPr>
      </w:pPr>
      <w:r>
        <w:rPr>
          <w:rFonts w:ascii="宋体" w:hAnsi="宋体" w:cs="宋体" w:hint="eastAsia"/>
          <w:color w:val="333333"/>
          <w:kern w:val="0"/>
          <w:sz w:val="24"/>
          <w:szCs w:val="24"/>
        </w:rPr>
        <w:t>考生应全面、系统地理解国外经济思想史的基本脉络，熟练掌握经济思想史的几大发展阶段和当代经济学前沿思想（包括诺贝尔经济学奖思想），具备运用相关经济思想与方法分析和解决当前国家和社会关注的重大经济问题的能力。</w:t>
      </w:r>
    </w:p>
    <w:p w:rsidR="00BA40E3" w:rsidRDefault="00BA40E3">
      <w:pPr>
        <w:spacing w:line="360" w:lineRule="auto"/>
        <w:rPr>
          <w:sz w:val="24"/>
          <w:szCs w:val="24"/>
        </w:rPr>
      </w:pPr>
    </w:p>
    <w:p w:rsidR="00BA40E3" w:rsidRDefault="00C56CEC">
      <w:pPr>
        <w:spacing w:line="360" w:lineRule="auto"/>
        <w:rPr>
          <w:b/>
          <w:sz w:val="24"/>
          <w:szCs w:val="24"/>
        </w:rPr>
      </w:pPr>
      <w:r>
        <w:rPr>
          <w:rFonts w:hint="eastAsia"/>
          <w:b/>
          <w:sz w:val="24"/>
          <w:szCs w:val="24"/>
        </w:rPr>
        <w:t>Ⅱ、考查内容</w:t>
      </w:r>
    </w:p>
    <w:p w:rsidR="00BA40E3" w:rsidRDefault="00C56CEC">
      <w:pPr>
        <w:spacing w:line="360" w:lineRule="auto"/>
        <w:rPr>
          <w:rFonts w:ascii="宋体" w:hAnsi="宋体" w:cs="宋体"/>
          <w:color w:val="000000"/>
          <w:kern w:val="0"/>
          <w:sz w:val="24"/>
          <w:szCs w:val="24"/>
        </w:rPr>
      </w:pPr>
      <w:r>
        <w:rPr>
          <w:rFonts w:ascii="宋体" w:hAnsi="宋体" w:cs="宋体" w:hint="eastAsia"/>
          <w:color w:val="000000"/>
          <w:kern w:val="0"/>
          <w:sz w:val="24"/>
          <w:szCs w:val="24"/>
        </w:rPr>
        <w:t>1．1776年以前的前古典经济学经思想，主要是重商主义思想</w:t>
      </w:r>
    </w:p>
    <w:p w:rsidR="00BA40E3" w:rsidRDefault="00C56CEC">
      <w:pPr>
        <w:spacing w:line="360" w:lineRule="auto"/>
        <w:rPr>
          <w:rFonts w:ascii="宋体" w:hAnsi="宋体"/>
          <w:color w:val="111111"/>
          <w:sz w:val="24"/>
          <w:szCs w:val="24"/>
        </w:rPr>
      </w:pPr>
      <w:r>
        <w:rPr>
          <w:rFonts w:ascii="宋体" w:hAnsi="宋体" w:cs="宋体" w:hint="eastAsia"/>
          <w:color w:val="000000"/>
          <w:kern w:val="0"/>
          <w:sz w:val="24"/>
          <w:szCs w:val="24"/>
        </w:rPr>
        <w:t>2．1776年古典经济学思想，主要是亚当斯密、李嘉图等自由主义思想</w:t>
      </w:r>
    </w:p>
    <w:p w:rsidR="00BA40E3" w:rsidRDefault="00C56CEC">
      <w:pPr>
        <w:spacing w:line="360" w:lineRule="auto"/>
        <w:rPr>
          <w:rFonts w:ascii="宋体" w:hAnsi="宋体"/>
          <w:color w:val="333333"/>
          <w:sz w:val="24"/>
          <w:szCs w:val="24"/>
        </w:rPr>
      </w:pPr>
      <w:r>
        <w:rPr>
          <w:rFonts w:ascii="宋体" w:hAnsi="宋体" w:cs="宋体" w:hint="eastAsia"/>
          <w:color w:val="000000"/>
          <w:kern w:val="0"/>
          <w:sz w:val="24"/>
          <w:szCs w:val="24"/>
        </w:rPr>
        <w:t>3. 1870年新古典经济学思想，主要是杰文斯-马歇尔、瓦尔拉斯—阿罗—德布鲁、门格尔—米塞斯—哈耶克等思想，对于一般均衡理论的拓展</w:t>
      </w:r>
    </w:p>
    <w:p w:rsidR="00BA40E3" w:rsidRDefault="00C56CEC">
      <w:pPr>
        <w:spacing w:line="360" w:lineRule="auto"/>
        <w:rPr>
          <w:rFonts w:ascii="宋体" w:hAnsi="宋体"/>
          <w:color w:val="333333"/>
          <w:sz w:val="24"/>
          <w:szCs w:val="24"/>
        </w:rPr>
      </w:pPr>
      <w:r>
        <w:rPr>
          <w:rFonts w:ascii="宋体" w:hAnsi="宋体" w:hint="eastAsia"/>
          <w:color w:val="333333"/>
          <w:sz w:val="24"/>
          <w:szCs w:val="24"/>
        </w:rPr>
        <w:t>4. 1936年凯恩斯革命以来，当代西方经济学流派发展（诺贝尔经济学奖），包括新制度经济学、市场社会主义、新奥地利学派、产业组织理论、行为经济学、博弈论等</w:t>
      </w:r>
    </w:p>
    <w:p w:rsidR="00BA40E3" w:rsidRDefault="00C56CEC">
      <w:pPr>
        <w:spacing w:line="360" w:lineRule="auto"/>
        <w:rPr>
          <w:rFonts w:ascii="宋体" w:hAnsi="宋体"/>
          <w:color w:val="333333"/>
          <w:sz w:val="24"/>
          <w:szCs w:val="24"/>
        </w:rPr>
      </w:pPr>
      <w:r>
        <w:rPr>
          <w:rFonts w:ascii="宋体" w:hAnsi="宋体" w:hint="eastAsia"/>
          <w:color w:val="333333"/>
          <w:sz w:val="24"/>
          <w:szCs w:val="24"/>
        </w:rPr>
        <w:t>5.对当代中国经济问题的经济学的反思，包括供给侧结构性改革、混合所有制经济、公私产权比较、一带一路等。</w:t>
      </w:r>
    </w:p>
    <w:p w:rsidR="00BA40E3" w:rsidRDefault="00BA40E3">
      <w:pPr>
        <w:rPr>
          <w:rFonts w:ascii="仿宋" w:eastAsia="仿宋" w:hAnsi="仿宋"/>
          <w:sz w:val="28"/>
          <w:szCs w:val="28"/>
        </w:rPr>
      </w:pPr>
    </w:p>
    <w:p w:rsidR="00BA40E3" w:rsidRDefault="00BA40E3">
      <w:pPr>
        <w:jc w:val="left"/>
      </w:pPr>
      <w:bookmarkStart w:id="0" w:name="_GoBack"/>
      <w:bookmarkEnd w:id="0"/>
    </w:p>
    <w:sectPr w:rsidR="00BA40E3" w:rsidSect="00BA40E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1069" w:rsidRDefault="00591069" w:rsidP="00F058B6">
      <w:r>
        <w:separator/>
      </w:r>
    </w:p>
  </w:endnote>
  <w:endnote w:type="continuationSeparator" w:id="1">
    <w:p w:rsidR="00591069" w:rsidRDefault="00591069" w:rsidP="00F058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1069" w:rsidRDefault="00591069" w:rsidP="00F058B6">
      <w:r>
        <w:separator/>
      </w:r>
    </w:p>
  </w:footnote>
  <w:footnote w:type="continuationSeparator" w:id="1">
    <w:p w:rsidR="00591069" w:rsidRDefault="00591069" w:rsidP="00F058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0BC3"/>
    <w:rsid w:val="00110BC3"/>
    <w:rsid w:val="0034665A"/>
    <w:rsid w:val="00373B12"/>
    <w:rsid w:val="00581169"/>
    <w:rsid w:val="00591069"/>
    <w:rsid w:val="005A17F1"/>
    <w:rsid w:val="005D1709"/>
    <w:rsid w:val="00614DD4"/>
    <w:rsid w:val="00916B9F"/>
    <w:rsid w:val="00BA40E3"/>
    <w:rsid w:val="00BC7128"/>
    <w:rsid w:val="00C56CEC"/>
    <w:rsid w:val="00C61048"/>
    <w:rsid w:val="00D66D5A"/>
    <w:rsid w:val="00F058B6"/>
    <w:rsid w:val="04DA7B09"/>
    <w:rsid w:val="0DB80811"/>
    <w:rsid w:val="26C95EC3"/>
    <w:rsid w:val="4FC85D5B"/>
    <w:rsid w:val="543B3557"/>
    <w:rsid w:val="6BE42C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0E3"/>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A40E3"/>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BA40E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BA40E3"/>
    <w:rPr>
      <w:sz w:val="18"/>
      <w:szCs w:val="18"/>
    </w:rPr>
  </w:style>
  <w:style w:type="character" w:customStyle="1" w:styleId="Char">
    <w:name w:val="页脚 Char"/>
    <w:basedOn w:val="a0"/>
    <w:link w:val="a3"/>
    <w:uiPriority w:val="99"/>
    <w:qFormat/>
    <w:rsid w:val="00BA40E3"/>
    <w:rPr>
      <w:sz w:val="18"/>
      <w:szCs w:val="18"/>
    </w:rPr>
  </w:style>
  <w:style w:type="paragraph" w:styleId="a5">
    <w:name w:val="List Paragraph"/>
    <w:basedOn w:val="a"/>
    <w:uiPriority w:val="34"/>
    <w:qFormat/>
    <w:rsid w:val="00BA40E3"/>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384</Characters>
  <Application>Microsoft Office Word</Application>
  <DocSecurity>0</DocSecurity>
  <Lines>3</Lines>
  <Paragraphs>1</Paragraphs>
  <ScaleCrop>false</ScaleCrop>
  <Company/>
  <LinksUpToDate>false</LinksUpToDate>
  <CharactersWithSpaces>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9</cp:revision>
  <dcterms:created xsi:type="dcterms:W3CDTF">2020-10-19T09:11:00Z</dcterms:created>
  <dcterms:modified xsi:type="dcterms:W3CDTF">2020-12-30T03:12:00Z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