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70D" w:rsidRDefault="00EE2C4C">
      <w:pPr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辽宁大学</w:t>
      </w:r>
      <w:r>
        <w:rPr>
          <w:rFonts w:ascii="华文中宋" w:eastAsia="华文中宋" w:hAnsi="华文中宋" w:hint="eastAsia"/>
          <w:sz w:val="32"/>
          <w:szCs w:val="32"/>
        </w:rPr>
        <w:t>2021</w:t>
      </w:r>
      <w:r>
        <w:rPr>
          <w:rFonts w:ascii="华文中宋" w:eastAsia="华文中宋" w:hAnsi="华文中宋" w:hint="eastAsia"/>
          <w:sz w:val="32"/>
          <w:szCs w:val="32"/>
        </w:rPr>
        <w:t>年招收攻读博士学位研究生</w:t>
      </w:r>
      <w:r>
        <w:rPr>
          <w:rFonts w:ascii="华文中宋" w:eastAsia="华文中宋" w:hAnsi="华文中宋" w:hint="eastAsia"/>
          <w:sz w:val="32"/>
          <w:szCs w:val="32"/>
        </w:rPr>
        <w:t>(</w:t>
      </w:r>
      <w:r>
        <w:rPr>
          <w:rFonts w:ascii="华文中宋" w:eastAsia="华文中宋" w:hAnsi="华文中宋" w:hint="eastAsia"/>
          <w:sz w:val="32"/>
          <w:szCs w:val="32"/>
        </w:rPr>
        <w:t>普通招考方式</w:t>
      </w:r>
      <w:r>
        <w:rPr>
          <w:rFonts w:ascii="华文中宋" w:eastAsia="华文中宋" w:hAnsi="华文中宋" w:hint="eastAsia"/>
          <w:sz w:val="32"/>
          <w:szCs w:val="32"/>
        </w:rPr>
        <w:t>)</w:t>
      </w:r>
    </w:p>
    <w:p w:rsidR="0050770D" w:rsidRDefault="00EE2C4C">
      <w:pPr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初试科目考试大纲</w:t>
      </w:r>
    </w:p>
    <w:p w:rsidR="0050770D" w:rsidRDefault="0050770D">
      <w:pPr>
        <w:rPr>
          <w:rFonts w:ascii="仿宋" w:eastAsia="仿宋" w:hAnsi="仿宋"/>
          <w:sz w:val="28"/>
          <w:szCs w:val="28"/>
        </w:rPr>
      </w:pPr>
    </w:p>
    <w:p w:rsidR="0050770D" w:rsidRDefault="00EE2C4C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科目代码：</w:t>
      </w:r>
      <w:r>
        <w:rPr>
          <w:rFonts w:ascii="仿宋" w:eastAsia="仿宋" w:hAnsi="仿宋"/>
          <w:sz w:val="28"/>
          <w:szCs w:val="28"/>
        </w:rPr>
        <w:t>3016</w:t>
      </w:r>
    </w:p>
    <w:p w:rsidR="0050770D" w:rsidRDefault="00EE2C4C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科目名称：政策性金融理论</w:t>
      </w:r>
    </w:p>
    <w:p w:rsidR="0050770D" w:rsidRDefault="00EE2C4C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满分：</w:t>
      </w:r>
      <w:r>
        <w:rPr>
          <w:rFonts w:ascii="仿宋" w:eastAsia="仿宋" w:hAnsi="仿宋" w:hint="eastAsia"/>
          <w:sz w:val="28"/>
          <w:szCs w:val="28"/>
        </w:rPr>
        <w:t>100</w:t>
      </w:r>
      <w:r>
        <w:rPr>
          <w:rFonts w:ascii="仿宋" w:eastAsia="仿宋" w:hAnsi="仿宋" w:hint="eastAsia"/>
          <w:sz w:val="28"/>
          <w:szCs w:val="28"/>
        </w:rPr>
        <w:t>分</w:t>
      </w:r>
    </w:p>
    <w:p w:rsidR="0050770D" w:rsidRDefault="0050770D">
      <w:pPr>
        <w:rPr>
          <w:rFonts w:ascii="仿宋" w:eastAsia="仿宋" w:hAnsi="仿宋"/>
          <w:sz w:val="28"/>
          <w:szCs w:val="28"/>
        </w:rPr>
      </w:pPr>
    </w:p>
    <w:p w:rsidR="0050770D" w:rsidRDefault="00EE2C4C">
      <w:pPr>
        <w:spacing w:line="360" w:lineRule="exact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一、政策性金融理论体系</w:t>
      </w:r>
    </w:p>
    <w:p w:rsidR="0050770D" w:rsidRDefault="00EE2C4C">
      <w:pPr>
        <w:spacing w:line="360" w:lineRule="exact"/>
        <w:ind w:firstLine="480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1.</w:t>
      </w:r>
      <w:r>
        <w:rPr>
          <w:rFonts w:ascii="楷体" w:eastAsia="楷体" w:hAnsi="楷体" w:cs="楷体" w:hint="eastAsia"/>
          <w:sz w:val="28"/>
          <w:szCs w:val="28"/>
        </w:rPr>
        <w:t>何谓政策性金融</w:t>
      </w:r>
    </w:p>
    <w:p w:rsidR="0050770D" w:rsidRDefault="00EE2C4C">
      <w:pPr>
        <w:spacing w:line="360" w:lineRule="exact"/>
        <w:ind w:firstLine="480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2.</w:t>
      </w:r>
      <w:r>
        <w:rPr>
          <w:rFonts w:ascii="楷体" w:eastAsia="楷体" w:hAnsi="楷体" w:cs="楷体" w:hint="eastAsia"/>
          <w:sz w:val="28"/>
          <w:szCs w:val="28"/>
        </w:rPr>
        <w:t>政策性金融的历史演进</w:t>
      </w:r>
    </w:p>
    <w:p w:rsidR="0050770D" w:rsidRDefault="00EE2C4C">
      <w:pPr>
        <w:spacing w:line="360" w:lineRule="exact"/>
        <w:ind w:firstLine="480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3.</w:t>
      </w:r>
      <w:r>
        <w:rPr>
          <w:rFonts w:ascii="楷体" w:eastAsia="楷体" w:hAnsi="楷体" w:cs="楷体" w:hint="eastAsia"/>
          <w:sz w:val="28"/>
          <w:szCs w:val="28"/>
        </w:rPr>
        <w:t>政策性金融的学科性质及理论创新</w:t>
      </w:r>
    </w:p>
    <w:p w:rsidR="0050770D" w:rsidRDefault="00EE2C4C">
      <w:pPr>
        <w:spacing w:line="360" w:lineRule="exact"/>
        <w:ind w:firstLine="480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4.</w:t>
      </w:r>
      <w:r>
        <w:rPr>
          <w:rFonts w:ascii="楷体" w:eastAsia="楷体" w:hAnsi="楷体" w:cs="楷体" w:hint="eastAsia"/>
          <w:sz w:val="28"/>
          <w:szCs w:val="28"/>
        </w:rPr>
        <w:t>中国特色公共金融理论</w:t>
      </w:r>
    </w:p>
    <w:p w:rsidR="0050770D" w:rsidRDefault="00EE2C4C">
      <w:pPr>
        <w:spacing w:line="360" w:lineRule="exact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二、政策性金融理论基础</w:t>
      </w:r>
    </w:p>
    <w:p w:rsidR="0050770D" w:rsidRDefault="00EE2C4C">
      <w:pPr>
        <w:spacing w:line="360" w:lineRule="exact"/>
        <w:ind w:firstLine="480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1.</w:t>
      </w:r>
      <w:r>
        <w:rPr>
          <w:rFonts w:ascii="楷体" w:eastAsia="楷体" w:hAnsi="楷体" w:cs="楷体" w:hint="eastAsia"/>
          <w:sz w:val="28"/>
          <w:szCs w:val="28"/>
        </w:rPr>
        <w:t>政策性金融产生发展的原因</w:t>
      </w:r>
    </w:p>
    <w:p w:rsidR="0050770D" w:rsidRDefault="00EE2C4C">
      <w:pPr>
        <w:spacing w:line="360" w:lineRule="exact"/>
        <w:ind w:firstLine="480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2.</w:t>
      </w:r>
      <w:r>
        <w:rPr>
          <w:rFonts w:ascii="楷体" w:eastAsia="楷体" w:hAnsi="楷体" w:cs="楷体" w:hint="eastAsia"/>
          <w:sz w:val="28"/>
          <w:szCs w:val="28"/>
        </w:rPr>
        <w:t>政策性金融理论依据</w:t>
      </w:r>
    </w:p>
    <w:p w:rsidR="0050770D" w:rsidRDefault="00EE2C4C">
      <w:pPr>
        <w:spacing w:line="360" w:lineRule="exact"/>
        <w:ind w:firstLine="480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3.</w:t>
      </w:r>
      <w:r>
        <w:rPr>
          <w:rFonts w:ascii="楷体" w:eastAsia="楷体" w:hAnsi="楷体" w:cs="楷体" w:hint="eastAsia"/>
          <w:sz w:val="28"/>
          <w:szCs w:val="28"/>
        </w:rPr>
        <w:t>政策性金融的基本经济学和金融学含义</w:t>
      </w:r>
    </w:p>
    <w:p w:rsidR="0050770D" w:rsidRDefault="00EE2C4C">
      <w:pPr>
        <w:spacing w:line="360" w:lineRule="exact"/>
        <w:ind w:firstLine="480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4.</w:t>
      </w:r>
      <w:r>
        <w:rPr>
          <w:rFonts w:ascii="楷体" w:eastAsia="楷体" w:hAnsi="楷体" w:cs="楷体" w:hint="eastAsia"/>
          <w:sz w:val="28"/>
          <w:szCs w:val="28"/>
        </w:rPr>
        <w:t>国外公共金融理论</w:t>
      </w:r>
    </w:p>
    <w:p w:rsidR="0050770D" w:rsidRDefault="00EE2C4C">
      <w:pPr>
        <w:spacing w:line="360" w:lineRule="exact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三、政策性金融功能与作用</w:t>
      </w:r>
    </w:p>
    <w:p w:rsidR="0050770D" w:rsidRDefault="00EE2C4C">
      <w:pPr>
        <w:spacing w:line="360" w:lineRule="exact"/>
        <w:ind w:firstLine="480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1.</w:t>
      </w:r>
      <w:r>
        <w:rPr>
          <w:rFonts w:ascii="楷体" w:eastAsia="楷体" w:hAnsi="楷体" w:cs="楷体" w:hint="eastAsia"/>
          <w:sz w:val="28"/>
          <w:szCs w:val="28"/>
        </w:rPr>
        <w:t>政策性金融的特有功能</w:t>
      </w:r>
    </w:p>
    <w:p w:rsidR="0050770D" w:rsidRDefault="00EE2C4C">
      <w:pPr>
        <w:spacing w:line="360" w:lineRule="exact"/>
        <w:ind w:firstLine="480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2.</w:t>
      </w:r>
      <w:r>
        <w:rPr>
          <w:rFonts w:ascii="楷体" w:eastAsia="楷体" w:hAnsi="楷体" w:cs="楷体" w:hint="eastAsia"/>
          <w:sz w:val="28"/>
          <w:szCs w:val="28"/>
        </w:rPr>
        <w:t>政策性金融的地位及作用</w:t>
      </w:r>
    </w:p>
    <w:p w:rsidR="0050770D" w:rsidRDefault="00EE2C4C">
      <w:pPr>
        <w:spacing w:line="360" w:lineRule="exact"/>
        <w:ind w:firstLine="480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3.</w:t>
      </w:r>
      <w:r>
        <w:rPr>
          <w:rFonts w:ascii="楷体" w:eastAsia="楷体" w:hAnsi="楷体" w:cs="楷体" w:hint="eastAsia"/>
          <w:sz w:val="28"/>
          <w:szCs w:val="28"/>
        </w:rPr>
        <w:t>中国政策性金融制度安排的特殊意义</w:t>
      </w:r>
    </w:p>
    <w:p w:rsidR="0050770D" w:rsidRDefault="00EE2C4C">
      <w:pPr>
        <w:spacing w:line="360" w:lineRule="exact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四、政策性金融体系</w:t>
      </w:r>
    </w:p>
    <w:p w:rsidR="0050770D" w:rsidRDefault="00EE2C4C">
      <w:pPr>
        <w:spacing w:line="360" w:lineRule="exact"/>
        <w:ind w:firstLine="480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1.</w:t>
      </w:r>
      <w:r>
        <w:rPr>
          <w:rFonts w:ascii="楷体" w:eastAsia="楷体" w:hAnsi="楷体" w:cs="楷体" w:hint="eastAsia"/>
          <w:sz w:val="28"/>
          <w:szCs w:val="28"/>
        </w:rPr>
        <w:t>政策性金融体系的含义与构成</w:t>
      </w:r>
    </w:p>
    <w:p w:rsidR="0050770D" w:rsidRDefault="00EE2C4C">
      <w:pPr>
        <w:spacing w:line="360" w:lineRule="exact"/>
        <w:ind w:firstLine="480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2.</w:t>
      </w:r>
      <w:r>
        <w:rPr>
          <w:rFonts w:ascii="楷体" w:eastAsia="楷体" w:hAnsi="楷体" w:cs="楷体" w:hint="eastAsia"/>
          <w:sz w:val="28"/>
          <w:szCs w:val="28"/>
        </w:rPr>
        <w:t>政策性金融机构的特征</w:t>
      </w:r>
    </w:p>
    <w:p w:rsidR="0050770D" w:rsidRDefault="00EE2C4C">
      <w:pPr>
        <w:spacing w:line="360" w:lineRule="exact"/>
        <w:ind w:firstLine="480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3.</w:t>
      </w:r>
      <w:r>
        <w:rPr>
          <w:rFonts w:ascii="楷体" w:eastAsia="楷体" w:hAnsi="楷体" w:cs="楷体" w:hint="eastAsia"/>
          <w:sz w:val="28"/>
          <w:szCs w:val="28"/>
        </w:rPr>
        <w:t>政策性</w:t>
      </w:r>
      <w:r>
        <w:rPr>
          <w:rFonts w:ascii="楷体" w:eastAsia="楷体" w:hAnsi="楷体" w:cs="楷体" w:hint="eastAsia"/>
          <w:bCs/>
          <w:sz w:val="28"/>
          <w:szCs w:val="28"/>
        </w:rPr>
        <w:t>融资</w:t>
      </w:r>
      <w:r>
        <w:rPr>
          <w:rFonts w:ascii="楷体" w:eastAsia="楷体" w:hAnsi="楷体" w:cs="楷体" w:hint="eastAsia"/>
          <w:sz w:val="28"/>
          <w:szCs w:val="28"/>
        </w:rPr>
        <w:t>业务的形式</w:t>
      </w:r>
    </w:p>
    <w:p w:rsidR="0050770D" w:rsidRDefault="00EE2C4C">
      <w:pPr>
        <w:spacing w:line="360" w:lineRule="exact"/>
        <w:ind w:firstLine="480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4.</w:t>
      </w:r>
      <w:r>
        <w:rPr>
          <w:rFonts w:ascii="楷体" w:eastAsia="楷体" w:hAnsi="楷体" w:cs="楷体" w:hint="eastAsia"/>
          <w:sz w:val="28"/>
          <w:szCs w:val="28"/>
        </w:rPr>
        <w:t>中国政策性金融体系概况</w:t>
      </w:r>
    </w:p>
    <w:p w:rsidR="0050770D" w:rsidRDefault="00EE2C4C">
      <w:pPr>
        <w:spacing w:line="360" w:lineRule="exact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五、政策性金融机构业务活动与经营机制</w:t>
      </w:r>
    </w:p>
    <w:p w:rsidR="0050770D" w:rsidRDefault="00EE2C4C">
      <w:pPr>
        <w:spacing w:line="360" w:lineRule="exact"/>
        <w:ind w:firstLine="480"/>
        <w:rPr>
          <w:rFonts w:ascii="楷体" w:eastAsia="楷体" w:hAnsi="楷体" w:cs="楷体"/>
          <w:bCs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1.</w:t>
      </w:r>
      <w:r>
        <w:rPr>
          <w:rFonts w:ascii="楷体" w:eastAsia="楷体" w:hAnsi="楷体" w:cs="楷体" w:hint="eastAsia"/>
          <w:bCs/>
          <w:sz w:val="28"/>
          <w:szCs w:val="28"/>
        </w:rPr>
        <w:t>政策性金融</w:t>
      </w:r>
      <w:r>
        <w:rPr>
          <w:rFonts w:ascii="楷体" w:eastAsia="楷体" w:hAnsi="楷体" w:cs="楷体" w:hint="eastAsia"/>
          <w:sz w:val="28"/>
          <w:szCs w:val="28"/>
        </w:rPr>
        <w:t>机构</w:t>
      </w:r>
      <w:r>
        <w:rPr>
          <w:rFonts w:ascii="楷体" w:eastAsia="楷体" w:hAnsi="楷体" w:cs="楷体" w:hint="eastAsia"/>
          <w:bCs/>
          <w:sz w:val="28"/>
          <w:szCs w:val="28"/>
        </w:rPr>
        <w:t>业务经营原则</w:t>
      </w:r>
    </w:p>
    <w:p w:rsidR="0050770D" w:rsidRDefault="00EE2C4C">
      <w:pPr>
        <w:spacing w:line="360" w:lineRule="exact"/>
        <w:ind w:firstLine="480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2.</w:t>
      </w:r>
      <w:r>
        <w:rPr>
          <w:rFonts w:ascii="楷体" w:eastAsia="楷体" w:hAnsi="楷体" w:cs="楷体" w:hint="eastAsia"/>
          <w:sz w:val="28"/>
          <w:szCs w:val="28"/>
        </w:rPr>
        <w:t>政策性金融机构资本金特征</w:t>
      </w:r>
    </w:p>
    <w:p w:rsidR="0050770D" w:rsidRDefault="00EE2C4C">
      <w:pPr>
        <w:spacing w:line="360" w:lineRule="exact"/>
        <w:ind w:firstLine="480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3.</w:t>
      </w:r>
      <w:r>
        <w:rPr>
          <w:rFonts w:ascii="楷体" w:eastAsia="楷体" w:hAnsi="楷体" w:cs="楷体" w:hint="eastAsia"/>
          <w:sz w:val="28"/>
          <w:szCs w:val="28"/>
        </w:rPr>
        <w:t>资产与负债业务</w:t>
      </w:r>
    </w:p>
    <w:p w:rsidR="0050770D" w:rsidRDefault="00EE2C4C">
      <w:pPr>
        <w:spacing w:line="360" w:lineRule="exact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六、政策性金融立法结构</w:t>
      </w:r>
    </w:p>
    <w:p w:rsidR="0050770D" w:rsidRDefault="00EE2C4C">
      <w:pPr>
        <w:spacing w:line="360" w:lineRule="exact"/>
        <w:ind w:firstLine="480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1.</w:t>
      </w:r>
      <w:r>
        <w:rPr>
          <w:rFonts w:ascii="楷体" w:eastAsia="楷体" w:hAnsi="楷体" w:cs="楷体" w:hint="eastAsia"/>
          <w:sz w:val="28"/>
          <w:szCs w:val="28"/>
        </w:rPr>
        <w:t>政策性金融的法律制度</w:t>
      </w:r>
    </w:p>
    <w:p w:rsidR="0050770D" w:rsidRDefault="00EE2C4C">
      <w:pPr>
        <w:spacing w:line="360" w:lineRule="exact"/>
        <w:ind w:firstLine="480"/>
        <w:rPr>
          <w:rFonts w:ascii="楷体" w:eastAsia="楷体" w:hAnsi="楷体" w:cs="楷体"/>
          <w:bCs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2.</w:t>
      </w:r>
      <w:r>
        <w:rPr>
          <w:rFonts w:ascii="楷体" w:eastAsia="楷体" w:hAnsi="楷体" w:cs="楷体" w:hint="eastAsia"/>
          <w:sz w:val="28"/>
          <w:szCs w:val="28"/>
        </w:rPr>
        <w:t>国外</w:t>
      </w:r>
      <w:r>
        <w:rPr>
          <w:rFonts w:ascii="楷体" w:eastAsia="楷体" w:hAnsi="楷体" w:cs="楷体" w:hint="eastAsia"/>
          <w:bCs/>
          <w:sz w:val="28"/>
          <w:szCs w:val="28"/>
        </w:rPr>
        <w:t>政策性金融立法体系</w:t>
      </w:r>
    </w:p>
    <w:p w:rsidR="0050770D" w:rsidRDefault="00EE2C4C">
      <w:pPr>
        <w:spacing w:line="360" w:lineRule="exact"/>
        <w:ind w:firstLine="480"/>
        <w:rPr>
          <w:rFonts w:ascii="楷体" w:eastAsia="楷体" w:hAnsi="楷体" w:cs="楷体"/>
          <w:bCs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lastRenderedPageBreak/>
        <w:t>3.</w:t>
      </w:r>
      <w:r>
        <w:rPr>
          <w:rFonts w:ascii="楷体" w:eastAsia="楷体" w:hAnsi="楷体" w:cs="楷体" w:hint="eastAsia"/>
          <w:sz w:val="28"/>
          <w:szCs w:val="28"/>
        </w:rPr>
        <w:t>中国政策性金融立法现状与对策</w:t>
      </w:r>
    </w:p>
    <w:p w:rsidR="0050770D" w:rsidRDefault="00EE2C4C">
      <w:pPr>
        <w:spacing w:line="360" w:lineRule="exact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七、政策性金融监督结构</w:t>
      </w:r>
    </w:p>
    <w:p w:rsidR="0050770D" w:rsidRDefault="00EE2C4C">
      <w:pPr>
        <w:spacing w:line="360" w:lineRule="exact"/>
        <w:ind w:firstLine="480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1.</w:t>
      </w:r>
      <w:r>
        <w:rPr>
          <w:rFonts w:ascii="楷体" w:eastAsia="楷体" w:hAnsi="楷体" w:cs="楷体" w:hint="eastAsia"/>
          <w:sz w:val="28"/>
          <w:szCs w:val="28"/>
        </w:rPr>
        <w:t>政策性金融监督</w:t>
      </w:r>
      <w:bookmarkStart w:id="0" w:name="OLE_LINK1"/>
      <w:bookmarkStart w:id="1" w:name="OLE_LINK2"/>
      <w:r>
        <w:rPr>
          <w:rFonts w:ascii="楷体" w:eastAsia="楷体" w:hAnsi="楷体" w:cs="楷体" w:hint="eastAsia"/>
          <w:sz w:val="28"/>
          <w:szCs w:val="28"/>
        </w:rPr>
        <w:t>的内涵和目标</w:t>
      </w:r>
      <w:bookmarkEnd w:id="0"/>
      <w:bookmarkEnd w:id="1"/>
    </w:p>
    <w:p w:rsidR="0050770D" w:rsidRDefault="00EE2C4C">
      <w:pPr>
        <w:spacing w:line="360" w:lineRule="exact"/>
        <w:ind w:firstLine="480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2.</w:t>
      </w:r>
      <w:r>
        <w:rPr>
          <w:rFonts w:ascii="楷体" w:eastAsia="楷体" w:hAnsi="楷体" w:cs="楷体" w:hint="eastAsia"/>
          <w:sz w:val="28"/>
          <w:szCs w:val="28"/>
        </w:rPr>
        <w:t>政策性金融监督内容及体系构建</w:t>
      </w:r>
    </w:p>
    <w:p w:rsidR="0050770D" w:rsidRDefault="00EE2C4C">
      <w:pPr>
        <w:spacing w:line="360" w:lineRule="exact"/>
        <w:ind w:firstLine="480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3.</w:t>
      </w:r>
      <w:r>
        <w:rPr>
          <w:rFonts w:ascii="楷体" w:eastAsia="楷体" w:hAnsi="楷体" w:cs="楷体" w:hint="eastAsia"/>
          <w:sz w:val="28"/>
          <w:szCs w:val="28"/>
        </w:rPr>
        <w:t>政策性金融机构的绩效评价</w:t>
      </w:r>
    </w:p>
    <w:p w:rsidR="0050770D" w:rsidRDefault="00EE2C4C">
      <w:pPr>
        <w:spacing w:line="360" w:lineRule="exact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八、政策性金融外部关系结构</w:t>
      </w:r>
    </w:p>
    <w:p w:rsidR="0050770D" w:rsidRDefault="00EE2C4C">
      <w:pPr>
        <w:spacing w:line="360" w:lineRule="exact"/>
        <w:ind w:firstLine="480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1.</w:t>
      </w:r>
      <w:r>
        <w:rPr>
          <w:rFonts w:ascii="楷体" w:eastAsia="楷体" w:hAnsi="楷体" w:cs="楷体" w:hint="eastAsia"/>
          <w:sz w:val="28"/>
          <w:szCs w:val="28"/>
        </w:rPr>
        <w:t>政策性金融机构与政府的关系</w:t>
      </w:r>
    </w:p>
    <w:p w:rsidR="0050770D" w:rsidRDefault="00EE2C4C">
      <w:pPr>
        <w:spacing w:line="360" w:lineRule="exact"/>
        <w:ind w:firstLine="480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2.</w:t>
      </w:r>
      <w:r>
        <w:rPr>
          <w:rFonts w:ascii="楷体" w:eastAsia="楷体" w:hAnsi="楷体" w:cs="楷体" w:hint="eastAsia"/>
          <w:sz w:val="28"/>
          <w:szCs w:val="28"/>
        </w:rPr>
        <w:t>政策性金融机构与其他金融机构的关系</w:t>
      </w:r>
    </w:p>
    <w:p w:rsidR="0050770D" w:rsidRDefault="00EE2C4C">
      <w:pPr>
        <w:spacing w:line="360" w:lineRule="exact"/>
        <w:ind w:firstLine="480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3.</w:t>
      </w:r>
      <w:r>
        <w:rPr>
          <w:rFonts w:ascii="楷体" w:eastAsia="楷体" w:hAnsi="楷体" w:cs="楷体" w:hint="eastAsia"/>
          <w:sz w:val="28"/>
          <w:szCs w:val="28"/>
        </w:rPr>
        <w:t>政策性金融机构之间以及与客户的关系</w:t>
      </w:r>
    </w:p>
    <w:p w:rsidR="0050770D" w:rsidRDefault="00EE2C4C">
      <w:pPr>
        <w:spacing w:line="360" w:lineRule="exact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九、各国政策性金融机构的特征比较</w:t>
      </w:r>
    </w:p>
    <w:p w:rsidR="0050770D" w:rsidRDefault="00EE2C4C">
      <w:pPr>
        <w:spacing w:line="360" w:lineRule="exact"/>
        <w:ind w:firstLine="480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1.</w:t>
      </w:r>
      <w:r>
        <w:rPr>
          <w:rFonts w:ascii="楷体" w:eastAsia="楷体" w:hAnsi="楷体" w:cs="楷体" w:hint="eastAsia"/>
          <w:sz w:val="28"/>
          <w:szCs w:val="28"/>
        </w:rPr>
        <w:t>不同类型国家政策性金融机构特点比较</w:t>
      </w:r>
    </w:p>
    <w:p w:rsidR="0050770D" w:rsidRDefault="00EE2C4C">
      <w:pPr>
        <w:spacing w:line="360" w:lineRule="exact"/>
        <w:ind w:firstLine="480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2.</w:t>
      </w:r>
      <w:r>
        <w:rPr>
          <w:rFonts w:ascii="楷体" w:eastAsia="楷体" w:hAnsi="楷体" w:cs="楷体" w:hint="eastAsia"/>
          <w:sz w:val="28"/>
          <w:szCs w:val="28"/>
        </w:rPr>
        <w:t>一国不同发展阶段政策性金融机构特点比较</w:t>
      </w:r>
    </w:p>
    <w:p w:rsidR="0050770D" w:rsidRDefault="00EE2C4C">
      <w:pPr>
        <w:spacing w:line="360" w:lineRule="exact"/>
        <w:ind w:firstLine="480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3.</w:t>
      </w:r>
      <w:r>
        <w:rPr>
          <w:rFonts w:ascii="楷体" w:eastAsia="楷体" w:hAnsi="楷体" w:cs="楷体" w:hint="eastAsia"/>
          <w:sz w:val="28"/>
          <w:szCs w:val="28"/>
        </w:rPr>
        <w:t>典型国家政策性金融体系特点</w:t>
      </w:r>
    </w:p>
    <w:p w:rsidR="0050770D" w:rsidRDefault="00EE2C4C">
      <w:pPr>
        <w:spacing w:line="360" w:lineRule="exact"/>
        <w:ind w:firstLine="480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4.</w:t>
      </w:r>
      <w:r>
        <w:rPr>
          <w:rFonts w:ascii="楷体" w:eastAsia="楷体" w:hAnsi="楷体" w:cs="楷体" w:hint="eastAsia"/>
          <w:sz w:val="28"/>
          <w:szCs w:val="28"/>
        </w:rPr>
        <w:t>当代国外政策性金融改革发展</w:t>
      </w:r>
    </w:p>
    <w:p w:rsidR="0050770D" w:rsidRDefault="00EE2C4C">
      <w:pPr>
        <w:spacing w:line="360" w:lineRule="exact"/>
        <w:ind w:firstLine="480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5.</w:t>
      </w:r>
      <w:r>
        <w:rPr>
          <w:rFonts w:ascii="楷体" w:eastAsia="楷体" w:hAnsi="楷体" w:cs="楷体" w:hint="eastAsia"/>
          <w:sz w:val="28"/>
          <w:szCs w:val="28"/>
        </w:rPr>
        <w:t>国外政策性金融发展的特征与趋势</w:t>
      </w:r>
    </w:p>
    <w:p w:rsidR="0050770D" w:rsidRDefault="00EE2C4C">
      <w:pPr>
        <w:spacing w:line="360" w:lineRule="exact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十、中国政策性金融改革与发展</w:t>
      </w:r>
    </w:p>
    <w:p w:rsidR="0050770D" w:rsidRDefault="00EE2C4C">
      <w:pPr>
        <w:spacing w:line="360" w:lineRule="exact"/>
        <w:ind w:firstLineChars="200" w:firstLine="560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1.</w:t>
      </w:r>
      <w:r>
        <w:rPr>
          <w:rFonts w:ascii="楷体" w:eastAsia="楷体" w:hAnsi="楷体" w:cs="楷体" w:hint="eastAsia"/>
          <w:sz w:val="28"/>
          <w:szCs w:val="28"/>
        </w:rPr>
        <w:t>中国政策性金融发展历程及特征</w:t>
      </w:r>
    </w:p>
    <w:p w:rsidR="0050770D" w:rsidRDefault="00EE2C4C">
      <w:pPr>
        <w:spacing w:line="360" w:lineRule="exact"/>
        <w:ind w:firstLineChars="200" w:firstLine="560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2.</w:t>
      </w:r>
      <w:r>
        <w:rPr>
          <w:rFonts w:ascii="楷体" w:eastAsia="楷体" w:hAnsi="楷体" w:cs="楷体" w:hint="eastAsia"/>
          <w:sz w:val="28"/>
          <w:szCs w:val="28"/>
        </w:rPr>
        <w:t>中国政策性金融机构的改革创新</w:t>
      </w:r>
    </w:p>
    <w:p w:rsidR="0050770D" w:rsidRDefault="0050770D">
      <w:pPr>
        <w:rPr>
          <w:rFonts w:ascii="仿宋" w:eastAsia="仿宋" w:hAnsi="仿宋"/>
          <w:sz w:val="28"/>
          <w:szCs w:val="28"/>
        </w:rPr>
      </w:pPr>
    </w:p>
    <w:p w:rsidR="0050770D" w:rsidRDefault="0050770D">
      <w:pPr>
        <w:rPr>
          <w:rFonts w:ascii="仿宋" w:eastAsia="仿宋" w:hAnsi="仿宋"/>
          <w:sz w:val="28"/>
          <w:szCs w:val="28"/>
        </w:rPr>
      </w:pPr>
    </w:p>
    <w:p w:rsidR="0050770D" w:rsidRPr="001C280F" w:rsidRDefault="0050770D">
      <w:pPr>
        <w:jc w:val="left"/>
      </w:pPr>
      <w:bookmarkStart w:id="2" w:name="_GoBack"/>
      <w:bookmarkEnd w:id="2"/>
    </w:p>
    <w:sectPr w:rsidR="0050770D" w:rsidRPr="001C280F" w:rsidSect="005077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2C4C" w:rsidRDefault="00EE2C4C" w:rsidP="001C280F">
      <w:r>
        <w:separator/>
      </w:r>
    </w:p>
  </w:endnote>
  <w:endnote w:type="continuationSeparator" w:id="1">
    <w:p w:rsidR="00EE2C4C" w:rsidRDefault="00EE2C4C" w:rsidP="001C28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2C4C" w:rsidRDefault="00EE2C4C" w:rsidP="001C280F">
      <w:r>
        <w:separator/>
      </w:r>
    </w:p>
  </w:footnote>
  <w:footnote w:type="continuationSeparator" w:id="1">
    <w:p w:rsidR="00EE2C4C" w:rsidRDefault="00EE2C4C" w:rsidP="001C280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10BC3"/>
    <w:rsid w:val="00110BC3"/>
    <w:rsid w:val="00121515"/>
    <w:rsid w:val="001C280F"/>
    <w:rsid w:val="00231B4A"/>
    <w:rsid w:val="0050770D"/>
    <w:rsid w:val="00581169"/>
    <w:rsid w:val="005A17F1"/>
    <w:rsid w:val="00614DD4"/>
    <w:rsid w:val="007B340D"/>
    <w:rsid w:val="00846A65"/>
    <w:rsid w:val="00912D33"/>
    <w:rsid w:val="00947EBF"/>
    <w:rsid w:val="00A072E9"/>
    <w:rsid w:val="00BC7128"/>
    <w:rsid w:val="00C06BFB"/>
    <w:rsid w:val="00C455DA"/>
    <w:rsid w:val="00C61048"/>
    <w:rsid w:val="00D12B50"/>
    <w:rsid w:val="00EE2C4C"/>
    <w:rsid w:val="04DA7B09"/>
    <w:rsid w:val="0DB80811"/>
    <w:rsid w:val="26C95EC3"/>
    <w:rsid w:val="3B200B21"/>
    <w:rsid w:val="4FC85D5B"/>
    <w:rsid w:val="543B35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70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5077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5077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50770D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50770D"/>
    <w:rPr>
      <w:sz w:val="18"/>
      <w:szCs w:val="18"/>
    </w:rPr>
  </w:style>
  <w:style w:type="paragraph" w:styleId="a5">
    <w:name w:val="List Paragraph"/>
    <w:basedOn w:val="a"/>
    <w:uiPriority w:val="34"/>
    <w:qFormat/>
    <w:rsid w:val="0050770D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110</Words>
  <Characters>629</Characters>
  <Application>Microsoft Office Word</Application>
  <DocSecurity>0</DocSecurity>
  <Lines>5</Lines>
  <Paragraphs>1</Paragraphs>
  <ScaleCrop>false</ScaleCrop>
  <Company>Ddeb Electroics</Company>
  <LinksUpToDate>false</LinksUpToDate>
  <CharactersWithSpaces>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10</cp:revision>
  <dcterms:created xsi:type="dcterms:W3CDTF">2020-10-19T09:11:00Z</dcterms:created>
  <dcterms:modified xsi:type="dcterms:W3CDTF">2020-12-30T02:57:00Z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