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C00B2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334378DE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E80AC13" w14:textId="77777777"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14:paraId="69561D0E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E01B63" w:rsidRPr="00E01B63">
        <w:rPr>
          <w:rFonts w:ascii="仿宋" w:eastAsia="仿宋" w:hAnsi="仿宋"/>
          <w:sz w:val="28"/>
          <w:szCs w:val="28"/>
        </w:rPr>
        <w:t>3033</w:t>
      </w:r>
    </w:p>
    <w:p w14:paraId="27A59F38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科目名称： </w:t>
      </w:r>
      <w:r w:rsidR="00E01B63" w:rsidRPr="00E01B63">
        <w:rPr>
          <w:rFonts w:ascii="仿宋" w:eastAsia="仿宋" w:hAnsi="仿宋" w:hint="eastAsia"/>
          <w:sz w:val="28"/>
          <w:szCs w:val="28"/>
        </w:rPr>
        <w:t>思想政治教育学原理</w:t>
      </w:r>
    </w:p>
    <w:p w14:paraId="17D9E7DC" w14:textId="77777777" w:rsid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14:paraId="1DA0A576" w14:textId="77777777" w:rsidR="00E01B63" w:rsidRPr="00614DD4" w:rsidRDefault="00E01B63" w:rsidP="00614DD4">
      <w:pPr>
        <w:rPr>
          <w:rFonts w:ascii="仿宋" w:eastAsia="仿宋" w:hAnsi="仿宋"/>
          <w:sz w:val="28"/>
          <w:szCs w:val="28"/>
        </w:rPr>
      </w:pPr>
    </w:p>
    <w:p w14:paraId="36F85EBC" w14:textId="77777777" w:rsidR="00E01B63" w:rsidRPr="00E01B63" w:rsidRDefault="00E01B63" w:rsidP="00E01B63">
      <w:pPr>
        <w:rPr>
          <w:rFonts w:ascii="Calibri" w:eastAsia="宋体" w:hAnsi="Calibri" w:cs="Times New Roman"/>
          <w:b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sz w:val="30"/>
          <w:szCs w:val="30"/>
        </w:rPr>
        <w:t>一、思想政治教育与当代中国马克思主义理论</w:t>
      </w:r>
    </w:p>
    <w:p w14:paraId="715714FB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社会主义核心价值观</w:t>
      </w:r>
    </w:p>
    <w:p w14:paraId="34CCD459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当代社会思潮评析</w:t>
      </w:r>
    </w:p>
    <w:p w14:paraId="30FB3B37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坚定“四个自信”</w:t>
      </w:r>
    </w:p>
    <w:p w14:paraId="311B8180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树立“四个意识”</w:t>
      </w:r>
    </w:p>
    <w:p w14:paraId="0743E126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习近平新时代中国特色社会主义思想的内涵、历史地位</w:t>
      </w:r>
    </w:p>
    <w:p w14:paraId="52211385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和意义</w:t>
      </w:r>
    </w:p>
    <w:p w14:paraId="59F6AF4E" w14:textId="77777777" w:rsidR="00E01B63" w:rsidRPr="00E01B63" w:rsidRDefault="00E01B63" w:rsidP="00E01B63">
      <w:pPr>
        <w:numPr>
          <w:ilvl w:val="0"/>
          <w:numId w:val="4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习近平在纪念马克思诞辰</w:t>
      </w:r>
      <w:r w:rsidRPr="00E01B63">
        <w:rPr>
          <w:rFonts w:ascii="Calibri" w:eastAsia="宋体" w:hAnsi="Calibri" w:cs="Times New Roman" w:hint="eastAsia"/>
          <w:sz w:val="30"/>
          <w:szCs w:val="30"/>
        </w:rPr>
        <w:t>200</w:t>
      </w:r>
      <w:r w:rsidRPr="00E01B63">
        <w:rPr>
          <w:rFonts w:ascii="Calibri" w:eastAsia="宋体" w:hAnsi="Calibri" w:cs="Times New Roman" w:hint="eastAsia"/>
          <w:sz w:val="30"/>
          <w:szCs w:val="30"/>
        </w:rPr>
        <w:t>周年大会重要讲话精神的</w:t>
      </w:r>
    </w:p>
    <w:p w14:paraId="67B022F1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主要内容及其时代价值</w:t>
      </w:r>
    </w:p>
    <w:p w14:paraId="6B396F0F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/>
          <w:sz w:val="30"/>
          <w:szCs w:val="30"/>
        </w:rPr>
        <w:t xml:space="preserve">    7.</w:t>
      </w:r>
      <w:r w:rsidRPr="00E01B63">
        <w:rPr>
          <w:rFonts w:ascii="Calibri" w:eastAsia="宋体" w:hAnsi="Calibri" w:cs="Times New Roman" w:hint="eastAsia"/>
          <w:sz w:val="30"/>
          <w:szCs w:val="30"/>
        </w:rPr>
        <w:t>习近平在庆祝中华人民共和国成立</w:t>
      </w:r>
      <w:r w:rsidRPr="00E01B63">
        <w:rPr>
          <w:rFonts w:ascii="Calibri" w:eastAsia="宋体" w:hAnsi="Calibri" w:cs="Times New Roman" w:hint="eastAsia"/>
          <w:sz w:val="30"/>
          <w:szCs w:val="30"/>
        </w:rPr>
        <w:t>70</w:t>
      </w:r>
      <w:r w:rsidRPr="00E01B63">
        <w:rPr>
          <w:rFonts w:ascii="Calibri" w:eastAsia="宋体" w:hAnsi="Calibri" w:cs="Times New Roman" w:hint="eastAsia"/>
          <w:sz w:val="30"/>
          <w:szCs w:val="30"/>
        </w:rPr>
        <w:t>周年大会上重要讲话的主要内容及时代价值</w:t>
      </w:r>
    </w:p>
    <w:p w14:paraId="156687CA" w14:textId="77777777" w:rsidR="00E01B63" w:rsidRPr="00E01B63" w:rsidRDefault="00E01B63" w:rsidP="00E01B63">
      <w:pPr>
        <w:rPr>
          <w:rFonts w:ascii="Calibri" w:eastAsia="宋体" w:hAnsi="Calibri" w:cs="Times New Roman"/>
          <w:b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sz w:val="30"/>
          <w:szCs w:val="30"/>
        </w:rPr>
        <w:t>二、思想政治教育学的基本范畴</w:t>
      </w:r>
    </w:p>
    <w:p w14:paraId="1974153F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教育者与受教育者</w:t>
      </w:r>
    </w:p>
    <w:p w14:paraId="155FC298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思想与行为</w:t>
      </w:r>
    </w:p>
    <w:p w14:paraId="15B8F73F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灌输与疏导</w:t>
      </w:r>
    </w:p>
    <w:p w14:paraId="73F1DDF0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lastRenderedPageBreak/>
        <w:t xml:space="preserve">4.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内化与外化</w:t>
      </w:r>
    </w:p>
    <w:p w14:paraId="20DC26EB" w14:textId="77777777" w:rsidR="00E01B63" w:rsidRPr="00E01B63" w:rsidRDefault="00E01B63" w:rsidP="00E01B63">
      <w:pPr>
        <w:rPr>
          <w:rFonts w:ascii="Calibri" w:eastAsia="宋体" w:hAnsi="Calibri" w:cs="Times New Roman"/>
          <w:b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sz w:val="30"/>
          <w:szCs w:val="30"/>
        </w:rPr>
        <w:t>三、思想政治教育的发生与发展</w:t>
      </w:r>
    </w:p>
    <w:p w14:paraId="38CDBA0C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思想政治教育的根源</w:t>
      </w:r>
    </w:p>
    <w:p w14:paraId="47672C6F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思想政治教育的标志</w:t>
      </w:r>
    </w:p>
    <w:p w14:paraId="5C208280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思想政治教育的历史演进</w:t>
      </w:r>
    </w:p>
    <w:p w14:paraId="663B6315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4.</w:t>
      </w:r>
      <w:r w:rsidRPr="00E01B63">
        <w:rPr>
          <w:rFonts w:ascii="Calibri" w:eastAsia="宋体" w:hAnsi="Calibri" w:cs="Times New Roman" w:hint="eastAsia"/>
          <w:sz w:val="30"/>
          <w:szCs w:val="30"/>
        </w:rPr>
        <w:t>中国共产党的思想政治教育</w:t>
      </w:r>
    </w:p>
    <w:p w14:paraId="0F54FCC4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四、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思想政治教育的本质和特征</w:t>
      </w:r>
    </w:p>
    <w:p w14:paraId="4A71A067" w14:textId="77777777" w:rsidR="00E01B63" w:rsidRPr="00E01B63" w:rsidRDefault="00E01B63" w:rsidP="00E01B63">
      <w:pPr>
        <w:numPr>
          <w:ilvl w:val="0"/>
          <w:numId w:val="5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思想政治教育的现象</w:t>
      </w:r>
    </w:p>
    <w:p w14:paraId="042367EA" w14:textId="77777777" w:rsidR="00E01B63" w:rsidRPr="00E01B63" w:rsidRDefault="00E01B63" w:rsidP="00E01B63">
      <w:pPr>
        <w:numPr>
          <w:ilvl w:val="0"/>
          <w:numId w:val="5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思想政治教育的本质</w:t>
      </w:r>
    </w:p>
    <w:p w14:paraId="5D561CFA" w14:textId="77777777" w:rsidR="00E01B63" w:rsidRPr="00E01B63" w:rsidRDefault="00E01B63" w:rsidP="00E01B63">
      <w:pPr>
        <w:numPr>
          <w:ilvl w:val="0"/>
          <w:numId w:val="5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思想政治教育的特征</w:t>
      </w:r>
    </w:p>
    <w:p w14:paraId="4BA279A9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五、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思想政治教育的地位和功能</w:t>
      </w:r>
    </w:p>
    <w:p w14:paraId="3322363E" w14:textId="77777777" w:rsidR="00E01B63" w:rsidRPr="00E01B63" w:rsidRDefault="00E01B63" w:rsidP="00E01B63">
      <w:pPr>
        <w:ind w:firstLineChars="250" w:firstLine="75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思想政治教育的重要地位</w:t>
      </w:r>
    </w:p>
    <w:p w14:paraId="4287A6F0" w14:textId="77777777" w:rsidR="00E01B63" w:rsidRPr="00E01B63" w:rsidRDefault="00E01B63" w:rsidP="00E01B63">
      <w:pPr>
        <w:ind w:firstLineChars="250" w:firstLine="75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思想政治教育的基本功能</w:t>
      </w:r>
    </w:p>
    <w:p w14:paraId="691C2ACA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六、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思想政治教育的过程和规律</w:t>
      </w:r>
    </w:p>
    <w:p w14:paraId="78A26CE8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思想政治教育过程</w:t>
      </w:r>
    </w:p>
    <w:p w14:paraId="0A390535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思想政治教育矛盾</w:t>
      </w:r>
    </w:p>
    <w:p w14:paraId="48897EB9" w14:textId="77777777" w:rsidR="00E01B63" w:rsidRPr="00E01B63" w:rsidRDefault="00E01B63" w:rsidP="00E01B63">
      <w:pPr>
        <w:ind w:left="72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思想政治教育规律</w:t>
      </w:r>
    </w:p>
    <w:p w14:paraId="5DCF4916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七、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思想政治教育的目标、内容和任务</w:t>
      </w:r>
    </w:p>
    <w:p w14:paraId="7433AE93" w14:textId="77777777" w:rsidR="00E01B63" w:rsidRPr="00E01B63" w:rsidRDefault="00E01B63" w:rsidP="00E01B6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思想政治教育的目标</w:t>
      </w:r>
    </w:p>
    <w:p w14:paraId="7DBD3895" w14:textId="77777777" w:rsidR="00E01B63" w:rsidRPr="00E01B63" w:rsidRDefault="00E01B63" w:rsidP="00E01B6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思想政治教育的内容</w:t>
      </w:r>
    </w:p>
    <w:p w14:paraId="5F309DA5" w14:textId="77777777" w:rsidR="00E01B63" w:rsidRPr="00E01B63" w:rsidRDefault="00E01B63" w:rsidP="00E01B63">
      <w:pPr>
        <w:numPr>
          <w:ilvl w:val="0"/>
          <w:numId w:val="6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思想政治教育的任务</w:t>
      </w:r>
    </w:p>
    <w:p w14:paraId="671CA3F9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八、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思想政治教育的教育者和教育对象</w:t>
      </w:r>
    </w:p>
    <w:p w14:paraId="50CB69E9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lastRenderedPageBreak/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思想政治教育者</w:t>
      </w:r>
    </w:p>
    <w:p w14:paraId="26AB0369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思想政治教育对象</w:t>
      </w:r>
    </w:p>
    <w:p w14:paraId="09AE9EFA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思想政治教育者与教育对象的关系</w:t>
      </w:r>
    </w:p>
    <w:p w14:paraId="0B158968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4.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正确认识和对待教育对象</w:t>
      </w:r>
    </w:p>
    <w:p w14:paraId="5445112E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九、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思想政治教育的原则、方法和载体</w:t>
      </w:r>
    </w:p>
    <w:p w14:paraId="78B0E69A" w14:textId="77777777" w:rsidR="00E01B63" w:rsidRPr="00E01B63" w:rsidRDefault="00E01B63" w:rsidP="00E01B63">
      <w:pPr>
        <w:numPr>
          <w:ilvl w:val="0"/>
          <w:numId w:val="7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思想政治教育的主要原则</w:t>
      </w:r>
    </w:p>
    <w:p w14:paraId="358B9A6E" w14:textId="77777777" w:rsidR="00E01B63" w:rsidRPr="00E01B63" w:rsidRDefault="00E01B63" w:rsidP="00E01B63">
      <w:pPr>
        <w:numPr>
          <w:ilvl w:val="0"/>
          <w:numId w:val="7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思想政治教育的方法</w:t>
      </w:r>
    </w:p>
    <w:p w14:paraId="47B04ACC" w14:textId="77777777" w:rsidR="00E01B63" w:rsidRPr="00E01B63" w:rsidRDefault="00E01B63" w:rsidP="00E01B63">
      <w:pPr>
        <w:numPr>
          <w:ilvl w:val="0"/>
          <w:numId w:val="7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思想政治教育的载体</w:t>
      </w:r>
    </w:p>
    <w:p w14:paraId="51324FF9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十、网络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</w:t>
      </w:r>
    </w:p>
    <w:p w14:paraId="1232D176" w14:textId="77777777" w:rsidR="00E01B63" w:rsidRPr="00E01B63" w:rsidRDefault="00E01B63" w:rsidP="00E01B6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网络思想政治教育的发展</w:t>
      </w:r>
    </w:p>
    <w:p w14:paraId="429A52B7" w14:textId="77777777" w:rsidR="00E01B63" w:rsidRPr="00E01B63" w:rsidRDefault="00E01B63" w:rsidP="00E01B63">
      <w:pPr>
        <w:numPr>
          <w:ilvl w:val="0"/>
          <w:numId w:val="8"/>
        </w:num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>网络思想政治教育的形态</w:t>
      </w:r>
    </w:p>
    <w:p w14:paraId="35640ED2" w14:textId="77777777" w:rsidR="00E01B63" w:rsidRPr="00E01B63" w:rsidRDefault="00E01B63" w:rsidP="00E01B63">
      <w:pPr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b/>
          <w:bCs/>
          <w:sz w:val="30"/>
          <w:szCs w:val="30"/>
        </w:rPr>
        <w:t>十一、</w:t>
      </w:r>
      <w:r w:rsidRPr="00E01B63">
        <w:rPr>
          <w:rFonts w:ascii="Calibri" w:eastAsia="宋体" w:hAnsi="Calibri" w:cs="Times New Roman" w:hint="eastAsia"/>
          <w:b/>
          <w:sz w:val="30"/>
          <w:szCs w:val="30"/>
        </w:rPr>
        <w:t>思想政治教育的环境</w:t>
      </w:r>
    </w:p>
    <w:p w14:paraId="5A996E0C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1.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思想政治教育环境的内涵、类型和特性</w:t>
      </w:r>
    </w:p>
    <w:p w14:paraId="4B1FA171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2.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环境影响与思想政治教育的关系</w:t>
      </w:r>
    </w:p>
    <w:p w14:paraId="17815926" w14:textId="77777777" w:rsidR="00E01B63" w:rsidRPr="00E01B63" w:rsidRDefault="00E01B63" w:rsidP="00E01B63">
      <w:pPr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E01B63">
        <w:rPr>
          <w:rFonts w:ascii="Calibri" w:eastAsia="宋体" w:hAnsi="Calibri" w:cs="Times New Roman" w:hint="eastAsia"/>
          <w:sz w:val="30"/>
          <w:szCs w:val="30"/>
        </w:rPr>
        <w:t xml:space="preserve">3. </w:t>
      </w:r>
      <w:r w:rsidRPr="00E01B63">
        <w:rPr>
          <w:rFonts w:ascii="Calibri" w:eastAsia="宋体" w:hAnsi="Calibri" w:cs="Times New Roman" w:hint="eastAsia"/>
          <w:sz w:val="30"/>
          <w:szCs w:val="30"/>
        </w:rPr>
        <w:t>思想政治教育环境的选择与建设</w:t>
      </w:r>
    </w:p>
    <w:p w14:paraId="5845CC43" w14:textId="77777777" w:rsidR="00E01B63" w:rsidRPr="00E01B63" w:rsidRDefault="00E01B63" w:rsidP="00E01B63">
      <w:pPr>
        <w:rPr>
          <w:rFonts w:ascii="宋体" w:eastAsia="宋体" w:hAnsi="宋体" w:cs="Times New Roman"/>
          <w:sz w:val="28"/>
          <w:szCs w:val="28"/>
        </w:rPr>
      </w:pPr>
    </w:p>
    <w:p w14:paraId="316853A1" w14:textId="559660E3" w:rsidR="00614DD4" w:rsidRPr="00614DD4" w:rsidRDefault="00614DD4" w:rsidP="00473F5C">
      <w:pPr>
        <w:rPr>
          <w:rFonts w:ascii="仿宋" w:eastAsia="仿宋" w:hAnsi="仿宋" w:hint="eastAsia"/>
          <w:sz w:val="28"/>
          <w:szCs w:val="28"/>
        </w:rPr>
      </w:pPr>
    </w:p>
    <w:sectPr w:rsidR="00614DD4" w:rsidRPr="00614DD4" w:rsidSect="000E1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66778" w14:textId="77777777" w:rsidR="00945D40" w:rsidRDefault="00945D40" w:rsidP="00614DD4">
      <w:r>
        <w:separator/>
      </w:r>
    </w:p>
  </w:endnote>
  <w:endnote w:type="continuationSeparator" w:id="0">
    <w:p w14:paraId="6D141AB8" w14:textId="77777777" w:rsidR="00945D40" w:rsidRDefault="00945D40" w:rsidP="006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D0AA1" w14:textId="77777777" w:rsidR="00945D40" w:rsidRDefault="00945D40" w:rsidP="00614DD4">
      <w:r>
        <w:separator/>
      </w:r>
    </w:p>
  </w:footnote>
  <w:footnote w:type="continuationSeparator" w:id="0">
    <w:p w14:paraId="36E366F5" w14:textId="77777777" w:rsidR="00945D40" w:rsidRDefault="00945D40" w:rsidP="006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1E348D"/>
    <w:multiLevelType w:val="multilevel"/>
    <w:tmpl w:val="777B7C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03E1931"/>
    <w:multiLevelType w:val="multilevel"/>
    <w:tmpl w:val="503E193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644916AC"/>
    <w:multiLevelType w:val="multilevel"/>
    <w:tmpl w:val="644916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5" w15:restartNumberingAfterBreak="0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777B7CE8"/>
    <w:multiLevelType w:val="multilevel"/>
    <w:tmpl w:val="777B7C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7B0A7FD5"/>
    <w:multiLevelType w:val="multilevel"/>
    <w:tmpl w:val="7B0A7FD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0E132D"/>
    <w:rsid w:val="00110BC3"/>
    <w:rsid w:val="001360BA"/>
    <w:rsid w:val="00473F5C"/>
    <w:rsid w:val="00581169"/>
    <w:rsid w:val="005A17F1"/>
    <w:rsid w:val="00614DD4"/>
    <w:rsid w:val="006A71A2"/>
    <w:rsid w:val="007357BA"/>
    <w:rsid w:val="0075307A"/>
    <w:rsid w:val="007A28D7"/>
    <w:rsid w:val="00857130"/>
    <w:rsid w:val="00945D40"/>
    <w:rsid w:val="00954B7D"/>
    <w:rsid w:val="00A9318F"/>
    <w:rsid w:val="00BC7128"/>
    <w:rsid w:val="00C61048"/>
    <w:rsid w:val="00E01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6C00494"/>
  <w15:docId w15:val="{A47EF37C-7E7D-4593-8B17-2BEEAB3E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3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4DD4"/>
    <w:rPr>
      <w:sz w:val="18"/>
      <w:szCs w:val="18"/>
    </w:rPr>
  </w:style>
  <w:style w:type="paragraph" w:styleId="a7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范坤</cp:lastModifiedBy>
  <cp:revision>13</cp:revision>
  <dcterms:created xsi:type="dcterms:W3CDTF">2020-10-19T09:11:00Z</dcterms:created>
  <dcterms:modified xsi:type="dcterms:W3CDTF">2020-11-24T13:13:00Z</dcterms:modified>
</cp:coreProperties>
</file>