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32B37" w14:textId="77777777" w:rsidR="0031719F" w:rsidRDefault="008A16D2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014DDEFC" w14:textId="77777777" w:rsidR="0031719F" w:rsidRDefault="008A16D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237022B8" w14:textId="77777777" w:rsidR="0031719F" w:rsidRDefault="0031719F">
      <w:pPr>
        <w:rPr>
          <w:rFonts w:ascii="仿宋" w:eastAsia="仿宋" w:hAnsi="仿宋"/>
          <w:sz w:val="28"/>
          <w:szCs w:val="28"/>
        </w:rPr>
      </w:pPr>
    </w:p>
    <w:p w14:paraId="1FF0B707" w14:textId="77777777" w:rsidR="0031719F" w:rsidRDefault="008A16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eastAsia="仿宋" w:hint="eastAsia"/>
          <w:sz w:val="28"/>
          <w:szCs w:val="28"/>
        </w:rPr>
        <w:t>3079</w:t>
      </w:r>
      <w:r>
        <w:rPr>
          <w:rFonts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70AA3FC6" w14:textId="6027F012" w:rsidR="0031719F" w:rsidRDefault="008A16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制药工艺与环境污染控制</w:t>
      </w:r>
    </w:p>
    <w:p w14:paraId="4E5D8847" w14:textId="77777777" w:rsidR="0031719F" w:rsidRDefault="008A16D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14:paraId="7541D8E4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一、药物工艺路线的设计和选择</w:t>
      </w:r>
    </w:p>
    <w:p w14:paraId="7A2A9F8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、工艺路线的设计方法</w:t>
      </w:r>
    </w:p>
    <w:p w14:paraId="503621A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、工艺路线的评价与选择</w:t>
      </w:r>
    </w:p>
    <w:p w14:paraId="47B6055E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、绿色工艺的优势</w:t>
      </w:r>
    </w:p>
    <w:p w14:paraId="2CF8D119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二、化学合成药物的工艺研究</w:t>
      </w:r>
    </w:p>
    <w:p w14:paraId="607A7FC6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、反应物料的选择</w:t>
      </w:r>
    </w:p>
    <w:p w14:paraId="5684CB03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、反应条件的优化</w:t>
      </w:r>
    </w:p>
    <w:p w14:paraId="3F6D0423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、后处理与纯化方法</w:t>
      </w:r>
    </w:p>
    <w:p w14:paraId="5444889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、化学制药过程的安全与污染特点</w:t>
      </w:r>
    </w:p>
    <w:p w14:paraId="64389C1C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、工艺优化过程中的绿色化</w:t>
      </w:r>
    </w:p>
    <w:p w14:paraId="6AC9D229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三、生物药制药工艺研究</w:t>
      </w:r>
    </w:p>
    <w:p w14:paraId="5B904FA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、微生物发酵制药工艺</w:t>
      </w:r>
    </w:p>
    <w:p w14:paraId="4A4B9A2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、基因工程制药工艺</w:t>
      </w:r>
    </w:p>
    <w:p w14:paraId="5165624B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、动物细胞工程制药工艺</w:t>
      </w:r>
    </w:p>
    <w:p w14:paraId="3978C3D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、生物制药过程的安全与污染特点</w:t>
      </w:r>
    </w:p>
    <w:p w14:paraId="68FD0A5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、生物制药过程的绿色化</w:t>
      </w:r>
    </w:p>
    <w:p w14:paraId="4E823DD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四、中药和天然药物制药工艺</w:t>
      </w:r>
    </w:p>
    <w:p w14:paraId="758A33B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、原药材预处理工艺研究</w:t>
      </w:r>
    </w:p>
    <w:p w14:paraId="51EF0DE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、提取工艺</w:t>
      </w:r>
    </w:p>
    <w:p w14:paraId="5AF5650E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、分离纯化工艺</w:t>
      </w:r>
    </w:p>
    <w:p w14:paraId="1332B9E2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、浓缩与干燥工艺</w:t>
      </w:r>
    </w:p>
    <w:p w14:paraId="1C11C6E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、中药提取加工过程的安全与污染特点</w:t>
      </w:r>
    </w:p>
    <w:p w14:paraId="71076CEB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、中药制药过程中的绿色化</w:t>
      </w:r>
    </w:p>
    <w:p w14:paraId="44EA62A4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五、药物制剂工艺</w:t>
      </w:r>
    </w:p>
    <w:p w14:paraId="6ED6FD6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、辅料的筛选与优化</w:t>
      </w:r>
    </w:p>
    <w:p w14:paraId="48C336DF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、固体制剂生产工艺</w:t>
      </w:r>
    </w:p>
    <w:p w14:paraId="041CF18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、半固体及其他制剂生产工艺</w:t>
      </w:r>
    </w:p>
    <w:p w14:paraId="656AFD84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、液体制剂生产工艺</w:t>
      </w:r>
    </w:p>
    <w:p w14:paraId="548CAE9B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、制剂过程中的安全与污染特点</w:t>
      </w:r>
    </w:p>
    <w:p w14:paraId="3413619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、制剂过程的绿色化</w:t>
      </w:r>
    </w:p>
    <w:p w14:paraId="66941CFF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六、安全生产与环境保护</w:t>
      </w:r>
    </w:p>
    <w:p w14:paraId="5B294A7C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、安全与职业卫生的基本概念</w:t>
      </w:r>
    </w:p>
    <w:p w14:paraId="5A1B6DCF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、环境与环境保护的基本概念</w:t>
      </w:r>
    </w:p>
    <w:p w14:paraId="69507437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、工业生产安全与环保的发展历史与趋势</w:t>
      </w:r>
    </w:p>
    <w:p w14:paraId="4E874FE6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、制药过程中的环境保护策略与主要措施</w:t>
      </w:r>
    </w:p>
    <w:p w14:paraId="3811164D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、环境危害对接触者的危害程度分析</w:t>
      </w:r>
    </w:p>
    <w:p w14:paraId="0291697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七、制药废水的处理技术</w:t>
      </w:r>
    </w:p>
    <w:p w14:paraId="1F876D0C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、废水的来源及特点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296F1A0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（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）化学制药工艺废水来源及特点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2646B05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）生物制药工艺废水来源及特点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00E82173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）中药及提取类制药工艺废水来源及特点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6457E77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）混配制剂类制药工艺废水来源及特点</w:t>
      </w:r>
    </w:p>
    <w:p w14:paraId="1B57539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、制药工业水污染排放标准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002D9B6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）化学合成类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70AE601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）提取类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6CA9C86B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）发酵类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487AAC94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）生物工程类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253B7F69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）中药类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7693AA3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）混装制剂类</w:t>
      </w:r>
    </w:p>
    <w:p w14:paraId="19F626B3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、制药工业水污染的防治技</w:t>
      </w:r>
      <w:r>
        <w:rPr>
          <w:rFonts w:ascii="宋体" w:eastAsia="宋体" w:hAnsi="宋体" w:hint="eastAsia"/>
          <w:sz w:val="28"/>
          <w:szCs w:val="28"/>
        </w:rPr>
        <w:t>术</w:t>
      </w:r>
    </w:p>
    <w:p w14:paraId="13375A5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）废水的物理处理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4D91E072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）废水的化学和物理化学处理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705C66A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）废水的生物处理</w:t>
      </w:r>
    </w:p>
    <w:p w14:paraId="23DA19F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八、制药废气的治理技术</w:t>
      </w:r>
    </w:p>
    <w:p w14:paraId="0121D1F3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、制药废气的来源及特点</w:t>
      </w:r>
    </w:p>
    <w:p w14:paraId="09800EE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、无机废气的处理技术</w:t>
      </w:r>
    </w:p>
    <w:p w14:paraId="10C778AD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、有机废气的处理技术</w:t>
      </w:r>
    </w:p>
    <w:p w14:paraId="4F6D46E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、恶臭气体与发酵尾气处理技术</w:t>
      </w:r>
    </w:p>
    <w:p w14:paraId="2E45B0AC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、含尘气体的处理技术</w:t>
      </w:r>
    </w:p>
    <w:p w14:paraId="429780D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九、制药过程固体废物的综合治理技术</w:t>
      </w:r>
    </w:p>
    <w:p w14:paraId="49358C9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1</w:t>
      </w:r>
      <w:r>
        <w:rPr>
          <w:rFonts w:ascii="宋体" w:eastAsia="宋体" w:hAnsi="宋体" w:hint="eastAsia"/>
          <w:sz w:val="28"/>
          <w:szCs w:val="28"/>
        </w:rPr>
        <w:t>、制药工业固体废物的来源及特点</w:t>
      </w:r>
    </w:p>
    <w:p w14:paraId="265F85AD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、制药固体废物处理技术</w:t>
      </w:r>
    </w:p>
    <w:p w14:paraId="39980B4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十、药物与环境安全</w:t>
      </w:r>
    </w:p>
    <w:p w14:paraId="18F4621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、药物与环境安全的概念</w:t>
      </w:r>
    </w:p>
    <w:p w14:paraId="72636C35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、抗生素类药物的环境安全问题及机制</w:t>
      </w:r>
    </w:p>
    <w:p w14:paraId="6B3B3060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、避孕药的环境安全问题及机制</w:t>
      </w:r>
    </w:p>
    <w:p w14:paraId="58BBCE48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、精神疾病治疗药物的环境安全问题及机制</w:t>
      </w:r>
    </w:p>
    <w:p w14:paraId="37E5804A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、糖尿病治疗药物的环境安全问题及机制</w:t>
      </w:r>
    </w:p>
    <w:p w14:paraId="7A777271" w14:textId="77777777" w:rsidR="0031719F" w:rsidRDefault="008A16D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、抗癌药物的环境安全问题与机制</w:t>
      </w:r>
    </w:p>
    <w:p w14:paraId="536E57E7" w14:textId="77777777" w:rsidR="0031719F" w:rsidRDefault="0031719F">
      <w:pPr>
        <w:rPr>
          <w:rFonts w:ascii="仿宋" w:eastAsia="仿宋" w:hAnsi="仿宋"/>
          <w:sz w:val="28"/>
          <w:szCs w:val="28"/>
        </w:rPr>
      </w:pPr>
    </w:p>
    <w:p w14:paraId="4B2F26B0" w14:textId="77777777" w:rsidR="0031719F" w:rsidRDefault="0031719F">
      <w:pPr>
        <w:rPr>
          <w:rFonts w:ascii="仿宋" w:eastAsia="仿宋" w:hAnsi="仿宋"/>
          <w:sz w:val="28"/>
          <w:szCs w:val="28"/>
        </w:rPr>
      </w:pPr>
    </w:p>
    <w:p w14:paraId="06CD6A71" w14:textId="486D8FB6" w:rsidR="0031719F" w:rsidRDefault="0031719F">
      <w:pPr>
        <w:rPr>
          <w:rFonts w:ascii="宋体" w:eastAsia="宋体" w:hAnsi="宋体"/>
          <w:sz w:val="28"/>
          <w:szCs w:val="28"/>
        </w:rPr>
      </w:pPr>
    </w:p>
    <w:sectPr w:rsidR="00317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1D7AF9"/>
    <w:rsid w:val="0031719F"/>
    <w:rsid w:val="00581169"/>
    <w:rsid w:val="005A17F1"/>
    <w:rsid w:val="00605B8A"/>
    <w:rsid w:val="00614DD4"/>
    <w:rsid w:val="008A16D2"/>
    <w:rsid w:val="00BC7128"/>
    <w:rsid w:val="00C61048"/>
    <w:rsid w:val="00C81E8F"/>
    <w:rsid w:val="00CB1755"/>
    <w:rsid w:val="00F162C3"/>
    <w:rsid w:val="04807C34"/>
    <w:rsid w:val="10B6384C"/>
    <w:rsid w:val="2C5E5CD7"/>
    <w:rsid w:val="32A055B6"/>
    <w:rsid w:val="385D2AE3"/>
    <w:rsid w:val="390B23DF"/>
    <w:rsid w:val="3CCA00E8"/>
    <w:rsid w:val="438459FD"/>
    <w:rsid w:val="4EBD0EE3"/>
    <w:rsid w:val="60F1360D"/>
    <w:rsid w:val="7803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126EB"/>
  <w15:docId w15:val="{53D3CBB5-8C0E-45B6-ABEA-5E7A6B9C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11</cp:revision>
  <dcterms:created xsi:type="dcterms:W3CDTF">2020-10-19T09:11:00Z</dcterms:created>
  <dcterms:modified xsi:type="dcterms:W3CDTF">2020-11-24T13:35:00Z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