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527" w:rsidRDefault="00232963" w:rsidP="0071100E">
      <w:pPr>
        <w:jc w:val="center"/>
        <w:rPr>
          <w:rFonts w:ascii="宋体" w:eastAsia="宋体" w:hAnsi="宋体"/>
          <w:b/>
          <w:sz w:val="32"/>
          <w:szCs w:val="32"/>
        </w:rPr>
      </w:pPr>
      <w:r w:rsidRPr="00F15527">
        <w:rPr>
          <w:rFonts w:ascii="宋体" w:eastAsia="宋体" w:hAnsi="宋体" w:hint="eastAsia"/>
          <w:b/>
          <w:sz w:val="32"/>
          <w:szCs w:val="32"/>
        </w:rPr>
        <w:t>辽宁大学202</w:t>
      </w:r>
      <w:r w:rsidR="00E16CD4">
        <w:rPr>
          <w:rFonts w:ascii="宋体" w:eastAsia="宋体" w:hAnsi="宋体" w:hint="eastAsia"/>
          <w:b/>
          <w:sz w:val="32"/>
          <w:szCs w:val="32"/>
        </w:rPr>
        <w:t>1</w:t>
      </w:r>
      <w:r w:rsidRPr="00F15527">
        <w:rPr>
          <w:rFonts w:ascii="宋体" w:eastAsia="宋体" w:hAnsi="宋体" w:hint="eastAsia"/>
          <w:b/>
          <w:sz w:val="32"/>
          <w:szCs w:val="32"/>
        </w:rPr>
        <w:t>年</w:t>
      </w:r>
      <w:r w:rsidR="00B679BE" w:rsidRPr="00F15527">
        <w:rPr>
          <w:rFonts w:ascii="宋体" w:eastAsia="宋体" w:hAnsi="宋体" w:hint="eastAsia"/>
          <w:b/>
          <w:sz w:val="32"/>
          <w:szCs w:val="32"/>
        </w:rPr>
        <w:t>招收攻读博士学位</w:t>
      </w:r>
      <w:r w:rsidRPr="00F15527">
        <w:rPr>
          <w:rFonts w:ascii="宋体" w:eastAsia="宋体" w:hAnsi="宋体" w:hint="eastAsia"/>
          <w:b/>
          <w:sz w:val="32"/>
          <w:szCs w:val="32"/>
        </w:rPr>
        <w:t>研究生</w:t>
      </w:r>
      <w:r w:rsidR="00A703F8">
        <w:rPr>
          <w:rFonts w:ascii="宋体" w:eastAsia="宋体" w:hAnsi="宋体" w:hint="eastAsia"/>
          <w:b/>
          <w:sz w:val="32"/>
          <w:szCs w:val="32"/>
        </w:rPr>
        <w:t>（</w:t>
      </w:r>
      <w:r w:rsidR="00B679BE" w:rsidRPr="00F15527">
        <w:rPr>
          <w:rFonts w:ascii="宋体" w:eastAsia="宋体" w:hAnsi="宋体" w:hint="eastAsia"/>
          <w:b/>
          <w:sz w:val="32"/>
          <w:szCs w:val="32"/>
        </w:rPr>
        <w:t>普通招考方式</w:t>
      </w:r>
      <w:r w:rsidR="00A703F8">
        <w:rPr>
          <w:rFonts w:ascii="宋体" w:eastAsia="宋体" w:hAnsi="宋体" w:hint="eastAsia"/>
          <w:b/>
          <w:sz w:val="32"/>
          <w:szCs w:val="32"/>
        </w:rPr>
        <w:t>）</w:t>
      </w:r>
    </w:p>
    <w:p w:rsidR="002E0B63" w:rsidRPr="00F15527" w:rsidRDefault="00232963" w:rsidP="0071100E">
      <w:pPr>
        <w:jc w:val="center"/>
        <w:rPr>
          <w:rFonts w:ascii="宋体" w:eastAsia="宋体" w:hAnsi="宋体"/>
          <w:b/>
          <w:sz w:val="32"/>
          <w:szCs w:val="32"/>
        </w:rPr>
      </w:pPr>
      <w:r w:rsidRPr="00F15527">
        <w:rPr>
          <w:rFonts w:ascii="宋体" w:eastAsia="宋体" w:hAnsi="宋体" w:hint="eastAsia"/>
          <w:b/>
          <w:sz w:val="32"/>
          <w:szCs w:val="32"/>
        </w:rPr>
        <w:t>初试科目考试大纲</w:t>
      </w:r>
    </w:p>
    <w:p w:rsidR="00232963" w:rsidRDefault="00232963">
      <w:pPr>
        <w:rPr>
          <w:sz w:val="28"/>
          <w:szCs w:val="28"/>
        </w:rPr>
      </w:pPr>
      <w:r w:rsidRPr="00232963">
        <w:rPr>
          <w:rFonts w:hint="eastAsia"/>
          <w:sz w:val="28"/>
          <w:szCs w:val="28"/>
        </w:rPr>
        <w:t>科目代码：</w:t>
      </w:r>
      <w:r w:rsidR="00143FE4" w:rsidRPr="00143FE4">
        <w:rPr>
          <w:sz w:val="28"/>
          <w:szCs w:val="28"/>
        </w:rPr>
        <w:t>3053</w:t>
      </w:r>
    </w:p>
    <w:p w:rsidR="002F59FE" w:rsidRPr="00232963" w:rsidRDefault="002F59FE">
      <w:pPr>
        <w:rPr>
          <w:sz w:val="28"/>
          <w:szCs w:val="28"/>
        </w:rPr>
      </w:pPr>
      <w:r w:rsidRPr="00232963">
        <w:rPr>
          <w:rFonts w:hint="eastAsia"/>
          <w:sz w:val="28"/>
          <w:szCs w:val="28"/>
        </w:rPr>
        <w:t>科目名称：</w:t>
      </w:r>
      <w:r w:rsidR="00143FE4" w:rsidRPr="00143FE4">
        <w:rPr>
          <w:rFonts w:hint="eastAsia"/>
          <w:sz w:val="28"/>
          <w:szCs w:val="28"/>
        </w:rPr>
        <w:t>媒介批评</w:t>
      </w:r>
    </w:p>
    <w:p w:rsidR="003E3CEE" w:rsidRPr="00232963" w:rsidRDefault="00B679BE">
      <w:pPr>
        <w:rPr>
          <w:sz w:val="28"/>
          <w:szCs w:val="28"/>
        </w:rPr>
      </w:pPr>
      <w:r>
        <w:rPr>
          <w:rFonts w:hint="eastAsia"/>
          <w:sz w:val="28"/>
          <w:szCs w:val="28"/>
        </w:rPr>
        <w:t>满分：</w:t>
      </w:r>
      <w:r>
        <w:rPr>
          <w:rFonts w:hint="eastAsia"/>
          <w:sz w:val="28"/>
          <w:szCs w:val="28"/>
        </w:rPr>
        <w:t>100</w:t>
      </w:r>
      <w:r w:rsidR="0030510F">
        <w:rPr>
          <w:rFonts w:hint="eastAsia"/>
          <w:sz w:val="28"/>
          <w:szCs w:val="28"/>
        </w:rPr>
        <w:t>分</w:t>
      </w:r>
    </w:p>
    <w:p w:rsidR="00143FE4" w:rsidRPr="00973A83" w:rsidRDefault="00143FE4" w:rsidP="00143FE4">
      <w:pPr>
        <w:adjustRightInd w:val="0"/>
        <w:snapToGrid w:val="0"/>
        <w:spacing w:line="300" w:lineRule="auto"/>
        <w:ind w:right="-17"/>
        <w:outlineLvl w:val="0"/>
        <w:rPr>
          <w:rFonts w:ascii="宋体" w:hAnsi="宋体"/>
          <w:b/>
          <w:sz w:val="24"/>
          <w:szCs w:val="24"/>
        </w:rPr>
      </w:pPr>
      <w:r w:rsidRPr="00973A83">
        <w:rPr>
          <w:rFonts w:ascii="仿宋_GB2312" w:eastAsia="仿宋_GB2312" w:hAnsi="华文中宋" w:hint="eastAsia"/>
          <w:b/>
          <w:sz w:val="24"/>
          <w:szCs w:val="24"/>
        </w:rPr>
        <w:t>一、考试的总体要求</w:t>
      </w:r>
    </w:p>
    <w:p w:rsidR="00143FE4" w:rsidRPr="00DF5B35" w:rsidRDefault="00143FE4" w:rsidP="00143FE4">
      <w:pPr>
        <w:adjustRightInd w:val="0"/>
        <w:snapToGrid w:val="0"/>
        <w:spacing w:line="300" w:lineRule="auto"/>
        <w:ind w:right="-17" w:firstLine="403"/>
        <w:outlineLvl w:val="0"/>
        <w:rPr>
          <w:rFonts w:ascii="仿宋_GB2312" w:eastAsia="仿宋_GB2312" w:hAnsi="华文中宋"/>
          <w:sz w:val="24"/>
          <w:szCs w:val="24"/>
        </w:rPr>
      </w:pPr>
      <w:r>
        <w:rPr>
          <w:rFonts w:ascii="仿宋_GB2312" w:eastAsia="仿宋_GB2312" w:hAnsi="华文中宋" w:hint="eastAsia"/>
          <w:sz w:val="24"/>
          <w:szCs w:val="24"/>
        </w:rPr>
        <w:t>《媒介批评</w:t>
      </w:r>
      <w:r w:rsidRPr="00BA496D">
        <w:rPr>
          <w:rFonts w:ascii="仿宋_GB2312" w:eastAsia="仿宋_GB2312" w:hAnsi="华文中宋" w:hint="eastAsia"/>
          <w:sz w:val="24"/>
          <w:szCs w:val="24"/>
        </w:rPr>
        <w:t>》</w:t>
      </w:r>
      <w:r>
        <w:rPr>
          <w:rFonts w:ascii="仿宋_GB2312" w:eastAsia="仿宋_GB2312" w:hAnsi="华文中宋" w:hint="eastAsia"/>
          <w:sz w:val="24"/>
          <w:szCs w:val="24"/>
        </w:rPr>
        <w:t>考试大纲适用于报考辽宁</w:t>
      </w:r>
      <w:r w:rsidRPr="00DF5B35">
        <w:rPr>
          <w:rFonts w:ascii="仿宋_GB2312" w:eastAsia="仿宋_GB2312" w:hAnsi="华文中宋" w:hint="eastAsia"/>
          <w:sz w:val="24"/>
          <w:szCs w:val="24"/>
        </w:rPr>
        <w:t>大学</w:t>
      </w:r>
      <w:r>
        <w:rPr>
          <w:rFonts w:ascii="仿宋_GB2312" w:eastAsia="仿宋_GB2312" w:hAnsi="华文中宋" w:hint="eastAsia"/>
          <w:sz w:val="24"/>
          <w:szCs w:val="24"/>
        </w:rPr>
        <w:t>文学传播与媒介文化专业的博士研究生招生</w:t>
      </w:r>
      <w:r w:rsidRPr="00DF5B35">
        <w:rPr>
          <w:rFonts w:ascii="仿宋_GB2312" w:eastAsia="仿宋_GB2312" w:hAnsi="华文中宋" w:hint="eastAsia"/>
          <w:sz w:val="24"/>
          <w:szCs w:val="24"/>
        </w:rPr>
        <w:t>考试。</w:t>
      </w:r>
    </w:p>
    <w:p w:rsidR="00143FE4" w:rsidRDefault="00143FE4" w:rsidP="00143FE4">
      <w:pPr>
        <w:adjustRightInd w:val="0"/>
        <w:snapToGrid w:val="0"/>
        <w:spacing w:line="300" w:lineRule="auto"/>
        <w:ind w:right="-17" w:firstLine="403"/>
        <w:outlineLvl w:val="0"/>
        <w:rPr>
          <w:rFonts w:ascii="仿宋_GB2312" w:eastAsia="仿宋_GB2312" w:hAnsi="华文中宋"/>
          <w:sz w:val="24"/>
          <w:szCs w:val="24"/>
        </w:rPr>
      </w:pPr>
      <w:r>
        <w:rPr>
          <w:rFonts w:ascii="仿宋_GB2312" w:eastAsia="仿宋_GB2312" w:hAnsi="华文中宋" w:hint="eastAsia"/>
          <w:sz w:val="24"/>
          <w:szCs w:val="24"/>
        </w:rPr>
        <w:t>“媒介批评”考试的主要内容包括从中国古代邸报到当代大众传媒的评价活动以及在这段悠悠历史长河中出现的历史人物的媒介批评活动、批评言论和批评思想等知识范畴。要求考生在熟练掌握中外新闻传播事业的历史演化、发展脉络的基础上，从宏观上分析媒介的性质和传播制度，把握官方对媒体的管制和媒体本身的发展规律两条主线，同时从微观层面瞄准传播内容和传播主体，考察重要新闻事件中媒体人物的批评言论和批评思想，多角度认识中国媒介批评的演变过程，从而进一步探讨其背后的社会动因、内在逻辑及发展趋势。考生还应该了解媒介批评领域的热点事件及传媒前沿现象，具有</w:t>
      </w:r>
      <w:r w:rsidRPr="00DF5B35">
        <w:rPr>
          <w:rFonts w:ascii="仿宋_GB2312" w:eastAsia="仿宋_GB2312" w:hAnsi="华文中宋" w:hint="eastAsia"/>
          <w:sz w:val="24"/>
          <w:szCs w:val="24"/>
        </w:rPr>
        <w:t>综合运用所学知识分析问题</w:t>
      </w:r>
      <w:r>
        <w:rPr>
          <w:rFonts w:ascii="仿宋_GB2312" w:eastAsia="仿宋_GB2312" w:hAnsi="华文中宋" w:hint="eastAsia"/>
          <w:sz w:val="24"/>
          <w:szCs w:val="24"/>
        </w:rPr>
        <w:t>的能力</w:t>
      </w:r>
      <w:r w:rsidRPr="00DF5B35">
        <w:rPr>
          <w:rFonts w:ascii="仿宋_GB2312" w:eastAsia="仿宋_GB2312" w:hAnsi="华文中宋" w:hint="eastAsia"/>
          <w:sz w:val="24"/>
          <w:szCs w:val="24"/>
        </w:rPr>
        <w:t>。</w:t>
      </w:r>
    </w:p>
    <w:p w:rsidR="00143FE4" w:rsidRPr="00DF5B35" w:rsidRDefault="00143FE4" w:rsidP="00143FE4">
      <w:pPr>
        <w:adjustRightInd w:val="0"/>
        <w:snapToGrid w:val="0"/>
        <w:spacing w:line="300" w:lineRule="auto"/>
        <w:ind w:right="-17" w:firstLine="403"/>
        <w:outlineLvl w:val="0"/>
        <w:rPr>
          <w:rFonts w:ascii="仿宋_GB2312" w:eastAsia="仿宋_GB2312" w:hAnsi="华文中宋"/>
          <w:sz w:val="24"/>
          <w:szCs w:val="24"/>
        </w:rPr>
      </w:pPr>
    </w:p>
    <w:p w:rsidR="00143FE4" w:rsidRDefault="00143FE4" w:rsidP="00143FE4">
      <w:pPr>
        <w:adjustRightInd w:val="0"/>
        <w:snapToGrid w:val="0"/>
        <w:spacing w:line="300" w:lineRule="auto"/>
        <w:outlineLvl w:val="0"/>
        <w:rPr>
          <w:rFonts w:ascii="仿宋_GB2312" w:eastAsia="仿宋_GB2312" w:hAnsi="华文中宋"/>
          <w:b/>
          <w:sz w:val="24"/>
          <w:szCs w:val="24"/>
        </w:rPr>
      </w:pPr>
      <w:r w:rsidRPr="003C5EE0">
        <w:rPr>
          <w:rFonts w:ascii="仿宋_GB2312" w:eastAsia="仿宋_GB2312" w:hAnsi="华文中宋" w:hint="eastAsia"/>
          <w:b/>
          <w:sz w:val="24"/>
          <w:szCs w:val="24"/>
        </w:rPr>
        <w:t>二、考试的内容</w:t>
      </w:r>
    </w:p>
    <w:p w:rsidR="00143FE4" w:rsidRDefault="00143FE4" w:rsidP="00143FE4">
      <w:pPr>
        <w:pStyle w:val="GB2312"/>
        <w:snapToGrid w:val="0"/>
        <w:spacing w:line="360" w:lineRule="auto"/>
        <w:ind w:firstLine="0"/>
        <w:jc w:val="both"/>
      </w:pPr>
      <w:r>
        <w:rPr>
          <w:rFonts w:hint="eastAsia"/>
        </w:rPr>
        <w:t>媒介批评理论：</w:t>
      </w:r>
    </w:p>
    <w:p w:rsidR="00143FE4" w:rsidRDefault="00143FE4" w:rsidP="00143FE4">
      <w:pPr>
        <w:pStyle w:val="GB2312"/>
        <w:snapToGrid w:val="0"/>
        <w:spacing w:line="360" w:lineRule="auto"/>
        <w:ind w:firstLine="0"/>
        <w:jc w:val="both"/>
      </w:pPr>
      <w:r>
        <w:rPr>
          <w:rFonts w:hint="eastAsia"/>
        </w:rPr>
        <w:t>（一）媒介批评的主体、客体、载体和文本</w:t>
      </w:r>
    </w:p>
    <w:p w:rsidR="00143FE4" w:rsidRDefault="00143FE4" w:rsidP="00143FE4">
      <w:pPr>
        <w:pStyle w:val="GB2312"/>
        <w:snapToGrid w:val="0"/>
        <w:spacing w:line="360" w:lineRule="auto"/>
        <w:ind w:firstLine="0"/>
        <w:jc w:val="both"/>
      </w:pPr>
      <w:r>
        <w:rPr>
          <w:rFonts w:hint="eastAsia"/>
        </w:rPr>
        <w:t>（二）媒介批评的目的、任务、功能和效果</w:t>
      </w:r>
    </w:p>
    <w:p w:rsidR="00143FE4" w:rsidRDefault="00143FE4" w:rsidP="00143FE4">
      <w:pPr>
        <w:pStyle w:val="GB2312"/>
        <w:snapToGrid w:val="0"/>
        <w:spacing w:line="360" w:lineRule="auto"/>
        <w:ind w:firstLine="0"/>
        <w:jc w:val="both"/>
      </w:pPr>
      <w:r>
        <w:rPr>
          <w:rFonts w:hint="eastAsia"/>
        </w:rPr>
        <w:t>（三）媒介批评的流派及其理论</w:t>
      </w:r>
    </w:p>
    <w:p w:rsidR="00143FE4" w:rsidRPr="00A44720" w:rsidRDefault="00143FE4" w:rsidP="00143FE4">
      <w:pPr>
        <w:pStyle w:val="GB2312"/>
        <w:snapToGrid w:val="0"/>
        <w:spacing w:line="360" w:lineRule="auto"/>
        <w:ind w:firstLine="0"/>
        <w:jc w:val="both"/>
      </w:pPr>
      <w:r>
        <w:rPr>
          <w:rFonts w:hint="eastAsia"/>
        </w:rPr>
        <w:t>媒介批评的历史与发展：</w:t>
      </w:r>
    </w:p>
    <w:p w:rsidR="00143FE4" w:rsidRDefault="00143FE4" w:rsidP="00143FE4">
      <w:pPr>
        <w:pStyle w:val="GB2312"/>
        <w:snapToGrid w:val="0"/>
        <w:spacing w:line="360" w:lineRule="auto"/>
        <w:ind w:firstLine="0"/>
        <w:jc w:val="both"/>
      </w:pPr>
      <w:r>
        <w:rPr>
          <w:rFonts w:hint="eastAsia"/>
        </w:rPr>
        <w:t>（一）</w:t>
      </w:r>
      <w:r w:rsidRPr="001D37B2">
        <w:rPr>
          <w:rFonts w:hint="eastAsia"/>
        </w:rPr>
        <w:t>从邸报禁令到民国报灾</w:t>
      </w:r>
    </w:p>
    <w:p w:rsidR="00143FE4" w:rsidRDefault="00143FE4" w:rsidP="00143FE4">
      <w:pPr>
        <w:pStyle w:val="GB2312"/>
        <w:snapToGrid w:val="0"/>
        <w:spacing w:line="360" w:lineRule="auto"/>
        <w:ind w:firstLine="0"/>
        <w:jc w:val="both"/>
      </w:pPr>
      <w:r>
        <w:rPr>
          <w:rFonts w:hint="eastAsia"/>
        </w:rPr>
        <w:lastRenderedPageBreak/>
        <w:t>1.</w:t>
      </w:r>
      <w:r w:rsidRPr="001D37B2">
        <w:rPr>
          <w:rFonts w:hint="eastAsia"/>
        </w:rPr>
        <w:t>王朝对报纸的控制</w:t>
      </w:r>
    </w:p>
    <w:p w:rsidR="00143FE4" w:rsidRDefault="00143FE4" w:rsidP="00143FE4">
      <w:pPr>
        <w:pStyle w:val="GB2312"/>
        <w:snapToGrid w:val="0"/>
        <w:spacing w:line="360" w:lineRule="auto"/>
        <w:ind w:firstLine="0"/>
        <w:jc w:val="both"/>
      </w:pPr>
      <w:r>
        <w:rPr>
          <w:rFonts w:hint="eastAsia"/>
        </w:rPr>
        <w:t>2.</w:t>
      </w:r>
      <w:r w:rsidRPr="001D37B2">
        <w:rPr>
          <w:rFonts w:hint="eastAsia"/>
        </w:rPr>
        <w:t>外报的“格物致知”</w:t>
      </w:r>
    </w:p>
    <w:p w:rsidR="00143FE4" w:rsidRPr="001D37B2" w:rsidRDefault="00143FE4" w:rsidP="00143FE4">
      <w:pPr>
        <w:pStyle w:val="GB2312"/>
        <w:snapToGrid w:val="0"/>
        <w:spacing w:line="360" w:lineRule="auto"/>
        <w:ind w:firstLine="0"/>
        <w:jc w:val="both"/>
      </w:pPr>
      <w:r>
        <w:rPr>
          <w:rFonts w:hint="eastAsia"/>
        </w:rPr>
        <w:t>3.早期国人办</w:t>
      </w:r>
      <w:r w:rsidRPr="001D37B2">
        <w:rPr>
          <w:rFonts w:hint="eastAsia"/>
        </w:rPr>
        <w:t>报的报业观</w:t>
      </w:r>
    </w:p>
    <w:p w:rsidR="00143FE4" w:rsidRPr="001D37B2" w:rsidRDefault="00143FE4" w:rsidP="00143FE4">
      <w:pPr>
        <w:pStyle w:val="GB2312"/>
        <w:snapToGrid w:val="0"/>
        <w:spacing w:line="360" w:lineRule="auto"/>
        <w:ind w:firstLine="0"/>
        <w:jc w:val="both"/>
      </w:pPr>
      <w:r>
        <w:rPr>
          <w:rFonts w:hint="eastAsia"/>
        </w:rPr>
        <w:t>（二）</w:t>
      </w:r>
      <w:r w:rsidRPr="001D37B2">
        <w:rPr>
          <w:rFonts w:hint="eastAsia"/>
        </w:rPr>
        <w:t>三民主义的宣传方略</w:t>
      </w:r>
    </w:p>
    <w:p w:rsidR="00143FE4" w:rsidRPr="001D37B2" w:rsidRDefault="00143FE4" w:rsidP="00143FE4">
      <w:pPr>
        <w:pStyle w:val="GB2312"/>
        <w:snapToGrid w:val="0"/>
        <w:spacing w:line="360" w:lineRule="auto"/>
        <w:ind w:firstLine="0"/>
        <w:jc w:val="both"/>
      </w:pPr>
      <w:r w:rsidRPr="001D37B2">
        <w:rPr>
          <w:rFonts w:hint="eastAsia"/>
        </w:rPr>
        <w:t> </w:t>
      </w:r>
      <w:r>
        <w:rPr>
          <w:rFonts w:hint="eastAsia"/>
        </w:rPr>
        <w:t>1.</w:t>
      </w:r>
      <w:r w:rsidRPr="001D37B2">
        <w:rPr>
          <w:rFonts w:hint="eastAsia"/>
        </w:rPr>
        <w:t>孙中山的先知先觉说</w:t>
      </w:r>
    </w:p>
    <w:p w:rsidR="00143FE4" w:rsidRDefault="00143FE4" w:rsidP="00143FE4">
      <w:pPr>
        <w:pStyle w:val="GB2312"/>
        <w:snapToGrid w:val="0"/>
        <w:spacing w:line="360" w:lineRule="auto"/>
        <w:ind w:firstLine="0"/>
        <w:jc w:val="both"/>
      </w:pPr>
      <w:r>
        <w:rPr>
          <w:rFonts w:hint="eastAsia"/>
        </w:rPr>
        <w:t> </w:t>
      </w:r>
      <w:r>
        <w:rPr>
          <w:rFonts w:hint="eastAsia"/>
        </w:rPr>
        <w:t>2.于右任为民请命的办报观</w:t>
      </w:r>
    </w:p>
    <w:p w:rsidR="00143FE4" w:rsidRPr="001D37B2" w:rsidRDefault="00143FE4" w:rsidP="00A703F8">
      <w:pPr>
        <w:pStyle w:val="GB2312"/>
        <w:snapToGrid w:val="0"/>
        <w:spacing w:line="360" w:lineRule="auto"/>
        <w:ind w:firstLine="0"/>
        <w:jc w:val="both"/>
      </w:pPr>
      <w:r>
        <w:rPr>
          <w:rFonts w:hint="eastAsia"/>
        </w:rPr>
        <w:t>3.章士钊及其退出《民立报》</w:t>
      </w:r>
    </w:p>
    <w:p w:rsidR="00143FE4" w:rsidRPr="001D37B2" w:rsidRDefault="00143FE4" w:rsidP="00143FE4">
      <w:pPr>
        <w:pStyle w:val="GB2312"/>
        <w:snapToGrid w:val="0"/>
        <w:spacing w:line="360" w:lineRule="auto"/>
        <w:ind w:firstLine="0"/>
        <w:jc w:val="both"/>
      </w:pPr>
      <w:r>
        <w:rPr>
          <w:rFonts w:hint="eastAsia"/>
        </w:rPr>
        <w:t> </w:t>
      </w:r>
      <w:r>
        <w:rPr>
          <w:rFonts w:hint="eastAsia"/>
        </w:rPr>
        <w:t>4.朱执信痛批报刊谬论</w:t>
      </w:r>
    </w:p>
    <w:p w:rsidR="00143FE4" w:rsidRDefault="00143FE4" w:rsidP="00143FE4">
      <w:pPr>
        <w:pStyle w:val="GB2312"/>
        <w:snapToGrid w:val="0"/>
        <w:spacing w:line="360" w:lineRule="auto"/>
        <w:ind w:firstLine="0"/>
        <w:jc w:val="both"/>
      </w:pPr>
      <w:r>
        <w:rPr>
          <w:rFonts w:hint="eastAsia"/>
        </w:rPr>
        <w:t>（三）</w:t>
      </w:r>
      <w:r w:rsidRPr="001D37B2">
        <w:rPr>
          <w:rFonts w:hint="eastAsia"/>
        </w:rPr>
        <w:t>马克思主义的报刊思潮</w:t>
      </w:r>
    </w:p>
    <w:p w:rsidR="00143FE4" w:rsidRDefault="00143FE4" w:rsidP="00143FE4">
      <w:pPr>
        <w:pStyle w:val="GB2312"/>
        <w:snapToGrid w:val="0"/>
        <w:spacing w:line="360" w:lineRule="auto"/>
        <w:ind w:firstLine="0"/>
        <w:jc w:val="both"/>
      </w:pPr>
      <w:r>
        <w:rPr>
          <w:rFonts w:hint="eastAsia"/>
        </w:rPr>
        <w:t xml:space="preserve">  1.陈独秀的办报立场</w:t>
      </w:r>
    </w:p>
    <w:p w:rsidR="00143FE4" w:rsidRDefault="00143FE4" w:rsidP="00143FE4">
      <w:pPr>
        <w:pStyle w:val="GB2312"/>
        <w:snapToGrid w:val="0"/>
        <w:spacing w:line="360" w:lineRule="auto"/>
        <w:ind w:firstLine="0"/>
        <w:jc w:val="both"/>
      </w:pPr>
      <w:r>
        <w:rPr>
          <w:rFonts w:hint="eastAsia"/>
        </w:rPr>
        <w:t xml:space="preserve">  2.李大钊的新闻观</w:t>
      </w:r>
    </w:p>
    <w:p w:rsidR="00143FE4" w:rsidRDefault="00143FE4" w:rsidP="00143FE4">
      <w:pPr>
        <w:pStyle w:val="GB2312"/>
        <w:snapToGrid w:val="0"/>
        <w:spacing w:line="360" w:lineRule="auto"/>
        <w:ind w:firstLine="0"/>
        <w:jc w:val="both"/>
      </w:pPr>
      <w:r>
        <w:rPr>
          <w:rFonts w:hint="eastAsia"/>
        </w:rPr>
        <w:t xml:space="preserve">  3.《新青年》的功绩与社会评价</w:t>
      </w:r>
    </w:p>
    <w:p w:rsidR="00143FE4" w:rsidRDefault="00143FE4" w:rsidP="00143FE4">
      <w:pPr>
        <w:pStyle w:val="GB2312"/>
        <w:snapToGrid w:val="0"/>
        <w:spacing w:line="360" w:lineRule="auto"/>
        <w:ind w:firstLine="0"/>
        <w:jc w:val="both"/>
      </w:pPr>
      <w:r>
        <w:rPr>
          <w:rFonts w:hint="eastAsia"/>
        </w:rPr>
        <w:t xml:space="preserve">  4.劳工革命家的报刊思想</w:t>
      </w:r>
    </w:p>
    <w:p w:rsidR="00143FE4" w:rsidRPr="001D37B2" w:rsidRDefault="00143FE4" w:rsidP="00143FE4">
      <w:pPr>
        <w:pStyle w:val="GB2312"/>
        <w:snapToGrid w:val="0"/>
        <w:spacing w:line="360" w:lineRule="auto"/>
        <w:ind w:firstLine="0"/>
        <w:jc w:val="both"/>
      </w:pPr>
      <w:r>
        <w:rPr>
          <w:rFonts w:hint="eastAsia"/>
        </w:rPr>
        <w:t xml:space="preserve">  5.对“赤化”宣传的杀戮</w:t>
      </w:r>
    </w:p>
    <w:p w:rsidR="00143FE4" w:rsidRDefault="00143FE4" w:rsidP="00143FE4">
      <w:pPr>
        <w:pStyle w:val="GB2312"/>
        <w:snapToGrid w:val="0"/>
        <w:spacing w:line="360" w:lineRule="auto"/>
        <w:ind w:firstLine="0"/>
        <w:jc w:val="both"/>
      </w:pPr>
      <w:r>
        <w:rPr>
          <w:rFonts w:hint="eastAsia"/>
        </w:rPr>
        <w:t>（四）</w:t>
      </w:r>
      <w:r w:rsidRPr="001D37B2">
        <w:rPr>
          <w:rFonts w:hint="eastAsia"/>
        </w:rPr>
        <w:t>国统区的言论管制与新闻抗争</w:t>
      </w:r>
    </w:p>
    <w:p w:rsidR="00143FE4" w:rsidRDefault="00143FE4" w:rsidP="00143FE4">
      <w:pPr>
        <w:pStyle w:val="GB2312"/>
        <w:snapToGrid w:val="0"/>
        <w:spacing w:line="360" w:lineRule="auto"/>
        <w:ind w:firstLine="0"/>
        <w:jc w:val="both"/>
      </w:pPr>
      <w:r>
        <w:rPr>
          <w:rFonts w:hint="eastAsia"/>
        </w:rPr>
        <w:t xml:space="preserve">  1.蒋介石的新闻控制</w:t>
      </w:r>
    </w:p>
    <w:p w:rsidR="00143FE4" w:rsidRDefault="00143FE4" w:rsidP="00143FE4">
      <w:pPr>
        <w:pStyle w:val="GB2312"/>
        <w:snapToGrid w:val="0"/>
        <w:spacing w:line="360" w:lineRule="auto"/>
        <w:ind w:firstLine="0"/>
        <w:jc w:val="both"/>
      </w:pPr>
      <w:r>
        <w:rPr>
          <w:rFonts w:hint="eastAsia"/>
        </w:rPr>
        <w:t xml:space="preserve">  2.宣传要员的文宣管理</w:t>
      </w:r>
    </w:p>
    <w:p w:rsidR="00143FE4" w:rsidRDefault="00143FE4" w:rsidP="00143FE4">
      <w:pPr>
        <w:pStyle w:val="GB2312"/>
        <w:snapToGrid w:val="0"/>
        <w:spacing w:line="360" w:lineRule="auto"/>
        <w:ind w:firstLine="0"/>
        <w:jc w:val="both"/>
      </w:pPr>
      <w:r>
        <w:rPr>
          <w:rFonts w:hint="eastAsia"/>
        </w:rPr>
        <w:t xml:space="preserve">  3.思想独裁下的重大报案</w:t>
      </w:r>
    </w:p>
    <w:p w:rsidR="00143FE4" w:rsidRPr="001D37B2" w:rsidRDefault="00143FE4" w:rsidP="00143FE4">
      <w:pPr>
        <w:pStyle w:val="GB2312"/>
        <w:snapToGrid w:val="0"/>
        <w:spacing w:line="360" w:lineRule="auto"/>
        <w:ind w:firstLine="0"/>
        <w:jc w:val="both"/>
      </w:pPr>
      <w:r>
        <w:rPr>
          <w:rFonts w:hint="eastAsia"/>
        </w:rPr>
        <w:t xml:space="preserve">  4.《大公报》的“四不”与夹缝生存</w:t>
      </w:r>
    </w:p>
    <w:p w:rsidR="00143FE4" w:rsidRDefault="00143FE4" w:rsidP="00143FE4">
      <w:pPr>
        <w:pStyle w:val="GB2312"/>
        <w:snapToGrid w:val="0"/>
        <w:spacing w:line="360" w:lineRule="auto"/>
        <w:ind w:firstLine="0"/>
        <w:jc w:val="both"/>
      </w:pPr>
      <w:r>
        <w:rPr>
          <w:rFonts w:hint="eastAsia"/>
        </w:rPr>
        <w:t>（五）</w:t>
      </w:r>
      <w:r w:rsidRPr="001D37B2">
        <w:rPr>
          <w:rFonts w:hint="eastAsia"/>
        </w:rPr>
        <w:t>民国知识界的报刊睿见</w:t>
      </w:r>
    </w:p>
    <w:p w:rsidR="00143FE4" w:rsidRDefault="00143FE4" w:rsidP="00143FE4">
      <w:pPr>
        <w:pStyle w:val="GB2312"/>
        <w:snapToGrid w:val="0"/>
        <w:spacing w:line="360" w:lineRule="auto"/>
        <w:ind w:firstLine="0"/>
        <w:jc w:val="both"/>
      </w:pPr>
      <w:r>
        <w:rPr>
          <w:rFonts w:hint="eastAsia"/>
        </w:rPr>
        <w:t xml:space="preserve">  1.新闻学者对报刊流弊的揭露</w:t>
      </w:r>
    </w:p>
    <w:p w:rsidR="00143FE4" w:rsidRDefault="00143FE4" w:rsidP="00143FE4">
      <w:pPr>
        <w:pStyle w:val="GB2312"/>
        <w:snapToGrid w:val="0"/>
        <w:spacing w:line="360" w:lineRule="auto"/>
        <w:ind w:firstLine="0"/>
        <w:jc w:val="both"/>
      </w:pPr>
      <w:r>
        <w:rPr>
          <w:rFonts w:hint="eastAsia"/>
        </w:rPr>
        <w:t xml:space="preserve">  2.蔡元培论报刊与新闻学理</w:t>
      </w:r>
    </w:p>
    <w:p w:rsidR="00143FE4" w:rsidRDefault="00143FE4" w:rsidP="00143FE4">
      <w:pPr>
        <w:pStyle w:val="GB2312"/>
        <w:snapToGrid w:val="0"/>
        <w:spacing w:line="360" w:lineRule="auto"/>
        <w:ind w:firstLine="0"/>
        <w:jc w:val="both"/>
      </w:pPr>
      <w:r>
        <w:rPr>
          <w:rFonts w:hint="eastAsia"/>
        </w:rPr>
        <w:lastRenderedPageBreak/>
        <w:t xml:space="preserve">  3.胡适报刊思想的多次转变</w:t>
      </w:r>
    </w:p>
    <w:p w:rsidR="00143FE4" w:rsidRPr="001D37B2" w:rsidRDefault="00143FE4" w:rsidP="00143FE4">
      <w:pPr>
        <w:pStyle w:val="GB2312"/>
        <w:snapToGrid w:val="0"/>
        <w:spacing w:line="360" w:lineRule="auto"/>
        <w:ind w:firstLine="0"/>
        <w:jc w:val="both"/>
      </w:pPr>
      <w:r>
        <w:rPr>
          <w:rFonts w:hint="eastAsia"/>
        </w:rPr>
        <w:t xml:space="preserve">  4.鲁迅对媒介时评的剖析</w:t>
      </w:r>
    </w:p>
    <w:p w:rsidR="00143FE4" w:rsidRDefault="00143FE4" w:rsidP="00143FE4">
      <w:pPr>
        <w:pStyle w:val="GB2312"/>
        <w:snapToGrid w:val="0"/>
        <w:spacing w:line="360" w:lineRule="auto"/>
        <w:ind w:firstLine="0"/>
        <w:jc w:val="both"/>
      </w:pPr>
      <w:r>
        <w:rPr>
          <w:rFonts w:hint="eastAsia"/>
        </w:rPr>
        <w:t>（六）</w:t>
      </w:r>
      <w:r w:rsidRPr="001D37B2">
        <w:rPr>
          <w:rFonts w:hint="eastAsia"/>
        </w:rPr>
        <w:t>中共党报初期的批评与发展</w:t>
      </w:r>
    </w:p>
    <w:p w:rsidR="00143FE4" w:rsidRDefault="00143FE4" w:rsidP="00143FE4">
      <w:pPr>
        <w:pStyle w:val="GB2312"/>
        <w:snapToGrid w:val="0"/>
        <w:spacing w:line="360" w:lineRule="auto"/>
        <w:ind w:firstLine="0"/>
        <w:jc w:val="both"/>
      </w:pPr>
      <w:r>
        <w:rPr>
          <w:rFonts w:hint="eastAsia"/>
        </w:rPr>
        <w:t xml:space="preserve">  1.党报职能与性质的确立</w:t>
      </w:r>
    </w:p>
    <w:p w:rsidR="00143FE4" w:rsidRDefault="00143FE4" w:rsidP="00143FE4">
      <w:pPr>
        <w:pStyle w:val="GB2312"/>
        <w:snapToGrid w:val="0"/>
        <w:spacing w:line="360" w:lineRule="auto"/>
        <w:ind w:firstLine="0"/>
        <w:jc w:val="both"/>
      </w:pPr>
      <w:r>
        <w:rPr>
          <w:rFonts w:hint="eastAsia"/>
        </w:rPr>
        <w:t xml:space="preserve">  2.党报批评的机构与机制</w:t>
      </w:r>
    </w:p>
    <w:p w:rsidR="00143FE4" w:rsidRPr="001D37B2" w:rsidRDefault="00143FE4" w:rsidP="00143FE4">
      <w:pPr>
        <w:pStyle w:val="GB2312"/>
        <w:snapToGrid w:val="0"/>
        <w:spacing w:line="360" w:lineRule="auto"/>
        <w:ind w:firstLine="0"/>
        <w:jc w:val="both"/>
      </w:pPr>
      <w:r>
        <w:rPr>
          <w:rFonts w:hint="eastAsia"/>
        </w:rPr>
        <w:t xml:space="preserve">  3.党报批评的方式及其发展</w:t>
      </w:r>
    </w:p>
    <w:p w:rsidR="00143FE4" w:rsidRDefault="00143FE4" w:rsidP="00143FE4">
      <w:pPr>
        <w:pStyle w:val="GB2312"/>
        <w:snapToGrid w:val="0"/>
        <w:spacing w:line="360" w:lineRule="auto"/>
        <w:ind w:firstLine="0"/>
        <w:jc w:val="both"/>
      </w:pPr>
      <w:r>
        <w:rPr>
          <w:rFonts w:hint="eastAsia"/>
        </w:rPr>
        <w:t xml:space="preserve"> （七）</w:t>
      </w:r>
      <w:r w:rsidRPr="001D37B2">
        <w:rPr>
          <w:rFonts w:hint="eastAsia"/>
        </w:rPr>
        <w:t>新中国媒介转型的思想冲突</w:t>
      </w:r>
    </w:p>
    <w:p w:rsidR="00143FE4" w:rsidRDefault="00143FE4" w:rsidP="00143FE4">
      <w:pPr>
        <w:pStyle w:val="GB2312"/>
        <w:snapToGrid w:val="0"/>
        <w:spacing w:line="360" w:lineRule="auto"/>
        <w:ind w:firstLine="0"/>
        <w:jc w:val="both"/>
      </w:pPr>
      <w:r>
        <w:rPr>
          <w:rFonts w:hint="eastAsia"/>
        </w:rPr>
        <w:t xml:space="preserve">  1.建立媒介新体制的曲折探索</w:t>
      </w:r>
    </w:p>
    <w:p w:rsidR="00143FE4" w:rsidRDefault="00143FE4" w:rsidP="00143FE4">
      <w:pPr>
        <w:pStyle w:val="GB2312"/>
        <w:snapToGrid w:val="0"/>
        <w:spacing w:line="360" w:lineRule="auto"/>
        <w:ind w:firstLine="0"/>
        <w:jc w:val="both"/>
      </w:pPr>
      <w:r>
        <w:rPr>
          <w:rFonts w:hint="eastAsia"/>
        </w:rPr>
        <w:t xml:space="preserve">  2.1956年党报的改革创新</w:t>
      </w:r>
    </w:p>
    <w:p w:rsidR="00143FE4" w:rsidRDefault="00143FE4" w:rsidP="00143FE4">
      <w:pPr>
        <w:pStyle w:val="GB2312"/>
        <w:snapToGrid w:val="0"/>
        <w:spacing w:line="360" w:lineRule="auto"/>
        <w:ind w:firstLine="0"/>
        <w:jc w:val="both"/>
      </w:pPr>
      <w:r>
        <w:rPr>
          <w:rFonts w:hint="eastAsia"/>
        </w:rPr>
        <w:t xml:space="preserve">  3.国家高层领导的新闻思想</w:t>
      </w:r>
    </w:p>
    <w:p w:rsidR="00143FE4" w:rsidRDefault="00143FE4" w:rsidP="00143FE4">
      <w:pPr>
        <w:pStyle w:val="GB2312"/>
        <w:snapToGrid w:val="0"/>
        <w:spacing w:line="360" w:lineRule="auto"/>
        <w:ind w:firstLine="0"/>
        <w:jc w:val="both"/>
      </w:pPr>
      <w:r>
        <w:rPr>
          <w:rFonts w:hint="eastAsia"/>
        </w:rPr>
        <w:t xml:space="preserve">  4.新闻机构主持者的新闻观念</w:t>
      </w:r>
    </w:p>
    <w:p w:rsidR="00143FE4" w:rsidRDefault="00143FE4" w:rsidP="00143FE4">
      <w:pPr>
        <w:pStyle w:val="GB2312"/>
        <w:snapToGrid w:val="0"/>
        <w:spacing w:line="360" w:lineRule="auto"/>
        <w:ind w:firstLine="0"/>
        <w:jc w:val="both"/>
      </w:pPr>
      <w:r>
        <w:rPr>
          <w:rFonts w:hint="eastAsia"/>
        </w:rPr>
        <w:t xml:space="preserve">  5.新闻报道的学术争鸣</w:t>
      </w:r>
    </w:p>
    <w:p w:rsidR="00143FE4" w:rsidRPr="001D37B2" w:rsidRDefault="00143FE4" w:rsidP="00143FE4">
      <w:pPr>
        <w:pStyle w:val="GB2312"/>
        <w:snapToGrid w:val="0"/>
        <w:spacing w:line="360" w:lineRule="auto"/>
        <w:ind w:firstLine="0"/>
        <w:jc w:val="both"/>
      </w:pPr>
      <w:r>
        <w:rPr>
          <w:rFonts w:hint="eastAsia"/>
        </w:rPr>
        <w:t xml:space="preserve">  6.政治运动中的媒介批判</w:t>
      </w:r>
    </w:p>
    <w:p w:rsidR="00143FE4" w:rsidRDefault="00143FE4" w:rsidP="00143FE4">
      <w:pPr>
        <w:pStyle w:val="GB2312"/>
        <w:snapToGrid w:val="0"/>
        <w:spacing w:line="360" w:lineRule="auto"/>
        <w:ind w:firstLine="0"/>
        <w:jc w:val="both"/>
      </w:pPr>
      <w:r>
        <w:rPr>
          <w:rFonts w:hint="eastAsia"/>
        </w:rPr>
        <w:t>（八）“文化大革命</w:t>
      </w:r>
      <w:r w:rsidRPr="001D37B2">
        <w:rPr>
          <w:rFonts w:hint="eastAsia"/>
        </w:rPr>
        <w:t>”中的媒介大批判</w:t>
      </w:r>
    </w:p>
    <w:p w:rsidR="00143FE4" w:rsidRDefault="00143FE4" w:rsidP="00143FE4">
      <w:pPr>
        <w:pStyle w:val="GB2312"/>
        <w:snapToGrid w:val="0"/>
        <w:spacing w:line="360" w:lineRule="auto"/>
        <w:ind w:firstLine="0"/>
        <w:jc w:val="both"/>
      </w:pPr>
      <w:r>
        <w:rPr>
          <w:rFonts w:hint="eastAsia"/>
        </w:rPr>
        <w:t xml:space="preserve">  1.媒介大批判的发动</w:t>
      </w:r>
    </w:p>
    <w:p w:rsidR="00143FE4" w:rsidRDefault="00143FE4" w:rsidP="00143FE4">
      <w:pPr>
        <w:pStyle w:val="GB2312"/>
        <w:snapToGrid w:val="0"/>
        <w:spacing w:line="360" w:lineRule="auto"/>
        <w:ind w:firstLine="0"/>
        <w:jc w:val="both"/>
      </w:pPr>
      <w:r>
        <w:rPr>
          <w:rFonts w:hint="eastAsia"/>
        </w:rPr>
        <w:t xml:space="preserve">  2.媒介大批判的夺权阴谋</w:t>
      </w:r>
    </w:p>
    <w:p w:rsidR="00143FE4" w:rsidRPr="001D37B2" w:rsidRDefault="00143FE4" w:rsidP="00143FE4">
      <w:pPr>
        <w:pStyle w:val="GB2312"/>
        <w:snapToGrid w:val="0"/>
        <w:spacing w:line="360" w:lineRule="auto"/>
        <w:ind w:firstLine="0"/>
        <w:jc w:val="both"/>
      </w:pPr>
      <w:r>
        <w:rPr>
          <w:rFonts w:hint="eastAsia"/>
        </w:rPr>
        <w:t xml:space="preserve">  3.媒介批判与反批判斗争</w:t>
      </w:r>
    </w:p>
    <w:p w:rsidR="00143FE4" w:rsidRDefault="00143FE4" w:rsidP="00143FE4">
      <w:pPr>
        <w:pStyle w:val="GB2312"/>
        <w:snapToGrid w:val="0"/>
        <w:spacing w:line="360" w:lineRule="auto"/>
        <w:ind w:firstLine="0"/>
        <w:jc w:val="both"/>
      </w:pPr>
      <w:r>
        <w:rPr>
          <w:rFonts w:hint="eastAsia"/>
        </w:rPr>
        <w:t>（九）</w:t>
      </w:r>
      <w:r w:rsidRPr="001D37B2">
        <w:rPr>
          <w:rFonts w:hint="eastAsia"/>
        </w:rPr>
        <w:t>改革开放后媒介批评的新生</w:t>
      </w:r>
    </w:p>
    <w:p w:rsidR="00143FE4" w:rsidRDefault="00143FE4" w:rsidP="00143FE4">
      <w:pPr>
        <w:pStyle w:val="GB2312"/>
        <w:snapToGrid w:val="0"/>
        <w:spacing w:line="360" w:lineRule="auto"/>
        <w:ind w:firstLine="0"/>
        <w:jc w:val="both"/>
      </w:pPr>
      <w:r>
        <w:rPr>
          <w:rFonts w:hint="eastAsia"/>
        </w:rPr>
        <w:t xml:space="preserve">  1.媒介批评兴起的新环境</w:t>
      </w:r>
    </w:p>
    <w:p w:rsidR="00143FE4" w:rsidRDefault="00143FE4" w:rsidP="00143FE4">
      <w:pPr>
        <w:pStyle w:val="GB2312"/>
        <w:snapToGrid w:val="0"/>
        <w:spacing w:line="360" w:lineRule="auto"/>
        <w:ind w:firstLine="0"/>
        <w:jc w:val="both"/>
      </w:pPr>
      <w:r>
        <w:rPr>
          <w:rFonts w:hint="eastAsia"/>
        </w:rPr>
        <w:t xml:space="preserve">  2.电影《苦恋》的批判风波</w:t>
      </w:r>
    </w:p>
    <w:p w:rsidR="00143FE4" w:rsidRDefault="00143FE4" w:rsidP="00143FE4">
      <w:pPr>
        <w:pStyle w:val="GB2312"/>
        <w:snapToGrid w:val="0"/>
        <w:spacing w:line="360" w:lineRule="auto"/>
        <w:ind w:firstLine="0"/>
        <w:jc w:val="both"/>
      </w:pPr>
      <w:r>
        <w:rPr>
          <w:rFonts w:hint="eastAsia"/>
        </w:rPr>
        <w:t xml:space="preserve">  3.舆论监督的批评诉求</w:t>
      </w:r>
    </w:p>
    <w:p w:rsidR="00143FE4" w:rsidRDefault="00143FE4" w:rsidP="00143FE4">
      <w:pPr>
        <w:pStyle w:val="GB2312"/>
        <w:snapToGrid w:val="0"/>
        <w:spacing w:line="360" w:lineRule="auto"/>
        <w:ind w:firstLine="0"/>
        <w:jc w:val="both"/>
      </w:pPr>
      <w:r>
        <w:rPr>
          <w:rFonts w:hint="eastAsia"/>
        </w:rPr>
        <w:t xml:space="preserve">  4.“媒介商品性”的批评与反批评</w:t>
      </w:r>
    </w:p>
    <w:p w:rsidR="00143FE4" w:rsidRPr="001D37B2" w:rsidRDefault="00143FE4" w:rsidP="00143FE4">
      <w:pPr>
        <w:pStyle w:val="GB2312"/>
        <w:snapToGrid w:val="0"/>
        <w:spacing w:line="360" w:lineRule="auto"/>
        <w:ind w:firstLine="0"/>
        <w:jc w:val="both"/>
      </w:pPr>
      <w:r>
        <w:rPr>
          <w:rFonts w:hint="eastAsia"/>
        </w:rPr>
        <w:lastRenderedPageBreak/>
        <w:t xml:space="preserve">  5.倡导“新闻专业主义”</w:t>
      </w:r>
    </w:p>
    <w:p w:rsidR="00143FE4" w:rsidRDefault="00143FE4" w:rsidP="00143FE4">
      <w:pPr>
        <w:pStyle w:val="GB2312"/>
        <w:snapToGrid w:val="0"/>
        <w:spacing w:line="360" w:lineRule="auto"/>
        <w:ind w:firstLine="0"/>
        <w:jc w:val="both"/>
      </w:pPr>
      <w:r>
        <w:rPr>
          <w:rFonts w:hint="eastAsia"/>
        </w:rPr>
        <w:t>（十）</w:t>
      </w:r>
      <w:r w:rsidRPr="001D37B2">
        <w:rPr>
          <w:rFonts w:hint="eastAsia"/>
        </w:rPr>
        <w:t>台湾媒体与媒介批评的转向</w:t>
      </w:r>
    </w:p>
    <w:p w:rsidR="00143FE4" w:rsidRDefault="00143FE4" w:rsidP="00143FE4">
      <w:pPr>
        <w:pStyle w:val="GB2312"/>
        <w:snapToGrid w:val="0"/>
        <w:spacing w:line="360" w:lineRule="auto"/>
        <w:ind w:firstLine="0"/>
        <w:jc w:val="both"/>
      </w:pPr>
      <w:r>
        <w:rPr>
          <w:rFonts w:hint="eastAsia"/>
        </w:rPr>
        <w:t xml:space="preserve">  1.台湾报刊传统及其反日立场</w:t>
      </w:r>
    </w:p>
    <w:p w:rsidR="00143FE4" w:rsidRDefault="00143FE4" w:rsidP="00143FE4">
      <w:pPr>
        <w:pStyle w:val="GB2312"/>
        <w:snapToGrid w:val="0"/>
        <w:spacing w:line="360" w:lineRule="auto"/>
        <w:ind w:firstLine="0"/>
        <w:jc w:val="both"/>
      </w:pPr>
      <w:r>
        <w:rPr>
          <w:rFonts w:hint="eastAsia"/>
        </w:rPr>
        <w:t xml:space="preserve">  2.抗日战争胜利后的台湾媒体</w:t>
      </w:r>
    </w:p>
    <w:p w:rsidR="00143FE4" w:rsidRDefault="00143FE4" w:rsidP="00143FE4">
      <w:pPr>
        <w:pStyle w:val="GB2312"/>
        <w:snapToGrid w:val="0"/>
        <w:spacing w:line="360" w:lineRule="auto"/>
        <w:ind w:firstLine="0"/>
        <w:jc w:val="both"/>
      </w:pPr>
      <w:r>
        <w:rPr>
          <w:rFonts w:hint="eastAsia"/>
        </w:rPr>
        <w:t xml:space="preserve">  3.报禁时期的台湾媒体</w:t>
      </w:r>
    </w:p>
    <w:p w:rsidR="00143FE4" w:rsidRPr="001D37B2" w:rsidRDefault="00143FE4" w:rsidP="00143FE4">
      <w:pPr>
        <w:pStyle w:val="GB2312"/>
        <w:snapToGrid w:val="0"/>
        <w:spacing w:line="360" w:lineRule="auto"/>
        <w:ind w:firstLine="0"/>
        <w:jc w:val="both"/>
      </w:pPr>
      <w:r>
        <w:rPr>
          <w:rFonts w:hint="eastAsia"/>
        </w:rPr>
        <w:t xml:space="preserve">  4.报禁解除后媒介议题的转变</w:t>
      </w:r>
    </w:p>
    <w:p w:rsidR="00143FE4" w:rsidRDefault="00143FE4" w:rsidP="00143FE4">
      <w:pPr>
        <w:pStyle w:val="GB2312"/>
        <w:snapToGrid w:val="0"/>
        <w:spacing w:line="360" w:lineRule="auto"/>
        <w:ind w:firstLine="0"/>
        <w:jc w:val="both"/>
      </w:pPr>
      <w:r w:rsidRPr="00143FE4">
        <w:rPr>
          <w:rFonts w:hint="eastAsia"/>
        </w:rPr>
        <w:t>（十一）香港的媒介事件与媒介批评</w:t>
      </w:r>
    </w:p>
    <w:p w:rsidR="00143FE4" w:rsidRDefault="00E5275F" w:rsidP="00143FE4">
      <w:pPr>
        <w:pStyle w:val="GB2312"/>
        <w:snapToGrid w:val="0"/>
        <w:spacing w:line="360" w:lineRule="auto"/>
        <w:ind w:firstLine="0"/>
        <w:jc w:val="both"/>
      </w:pPr>
      <w:r>
        <w:rPr>
          <w:rFonts w:hint="eastAsia"/>
        </w:rPr>
        <w:t xml:space="preserve">  </w:t>
      </w:r>
      <w:r w:rsidR="00143FE4" w:rsidRPr="00143FE4">
        <w:rPr>
          <w:rFonts w:hint="eastAsia"/>
        </w:rPr>
        <w:t>1.香港回归前的媒介风暴</w:t>
      </w:r>
    </w:p>
    <w:p w:rsidR="00143FE4" w:rsidRDefault="00E5275F" w:rsidP="00143FE4">
      <w:pPr>
        <w:pStyle w:val="GB2312"/>
        <w:snapToGrid w:val="0"/>
        <w:spacing w:line="360" w:lineRule="auto"/>
        <w:ind w:firstLine="0"/>
        <w:jc w:val="both"/>
      </w:pPr>
      <w:r>
        <w:rPr>
          <w:rFonts w:hint="eastAsia"/>
        </w:rPr>
        <w:t xml:space="preserve">  </w:t>
      </w:r>
      <w:r w:rsidR="00143FE4" w:rsidRPr="00143FE4">
        <w:rPr>
          <w:rFonts w:hint="eastAsia"/>
        </w:rPr>
        <w:t>2.媒介事件与媒介批评的母题</w:t>
      </w:r>
    </w:p>
    <w:p w:rsidR="00143FE4" w:rsidRPr="00143FE4" w:rsidRDefault="00E5275F" w:rsidP="00143FE4">
      <w:pPr>
        <w:pStyle w:val="GB2312"/>
        <w:snapToGrid w:val="0"/>
        <w:spacing w:line="360" w:lineRule="auto"/>
        <w:ind w:firstLine="0"/>
        <w:jc w:val="both"/>
      </w:pPr>
      <w:r>
        <w:rPr>
          <w:rFonts w:hint="eastAsia"/>
        </w:rPr>
        <w:t xml:space="preserve">  </w:t>
      </w:r>
      <w:r w:rsidR="00143FE4" w:rsidRPr="00143FE4">
        <w:rPr>
          <w:rFonts w:hint="eastAsia"/>
        </w:rPr>
        <w:t>3.媒介批评的多重力量</w:t>
      </w:r>
    </w:p>
    <w:p w:rsidR="00143FE4" w:rsidRPr="005D54D4" w:rsidRDefault="00143FE4" w:rsidP="00143FE4">
      <w:pPr>
        <w:pStyle w:val="GB2312"/>
        <w:snapToGrid w:val="0"/>
        <w:spacing w:line="360" w:lineRule="auto"/>
        <w:ind w:firstLineChars="74" w:firstLine="178"/>
        <w:jc w:val="both"/>
        <w:rPr>
          <w:color w:val="auto"/>
        </w:rPr>
      </w:pPr>
    </w:p>
    <w:p w:rsidR="003E3CEE" w:rsidRPr="003E3CEE" w:rsidRDefault="003E3CEE" w:rsidP="00143FE4">
      <w:pPr>
        <w:adjustRightInd w:val="0"/>
        <w:snapToGrid w:val="0"/>
        <w:spacing w:line="300" w:lineRule="auto"/>
        <w:ind w:right="-17" w:firstLine="403"/>
        <w:outlineLvl w:val="0"/>
        <w:rPr>
          <w:rFonts w:ascii="宋体" w:eastAsia="宋体" w:hAnsi="宋体"/>
          <w:sz w:val="28"/>
          <w:szCs w:val="28"/>
        </w:rPr>
      </w:pPr>
    </w:p>
    <w:sectPr w:rsidR="003E3CEE" w:rsidRPr="003E3CEE"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3CC" w:rsidRDefault="00A953CC" w:rsidP="00DA0110">
      <w:r>
        <w:separator/>
      </w:r>
    </w:p>
  </w:endnote>
  <w:endnote w:type="continuationSeparator" w:id="1">
    <w:p w:rsidR="00A953CC" w:rsidRDefault="00A953CC" w:rsidP="00DA01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3CC" w:rsidRDefault="00A953CC" w:rsidP="00DA0110">
      <w:r>
        <w:separator/>
      </w:r>
    </w:p>
  </w:footnote>
  <w:footnote w:type="continuationSeparator" w:id="1">
    <w:p w:rsidR="00A953CC" w:rsidRDefault="00A953CC" w:rsidP="00DA01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42CC1"/>
    <w:rsid w:val="00140662"/>
    <w:rsid w:val="00143FE4"/>
    <w:rsid w:val="00232963"/>
    <w:rsid w:val="002814C6"/>
    <w:rsid w:val="002E0B63"/>
    <w:rsid w:val="002E6F80"/>
    <w:rsid w:val="002F59FE"/>
    <w:rsid w:val="0030510F"/>
    <w:rsid w:val="00381A2F"/>
    <w:rsid w:val="003E3CEE"/>
    <w:rsid w:val="0071100E"/>
    <w:rsid w:val="007610B1"/>
    <w:rsid w:val="0077184A"/>
    <w:rsid w:val="00871A99"/>
    <w:rsid w:val="00911ECF"/>
    <w:rsid w:val="009347AE"/>
    <w:rsid w:val="009C15E4"/>
    <w:rsid w:val="009D062C"/>
    <w:rsid w:val="009D2348"/>
    <w:rsid w:val="00A703F8"/>
    <w:rsid w:val="00A953CC"/>
    <w:rsid w:val="00AC3A29"/>
    <w:rsid w:val="00B01C21"/>
    <w:rsid w:val="00B679BE"/>
    <w:rsid w:val="00CB7B21"/>
    <w:rsid w:val="00DA0110"/>
    <w:rsid w:val="00DE33C1"/>
    <w:rsid w:val="00E16CD4"/>
    <w:rsid w:val="00E5275F"/>
    <w:rsid w:val="00F0519D"/>
    <w:rsid w:val="00F15527"/>
    <w:rsid w:val="00F54665"/>
    <w:rsid w:val="00F90B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A0110"/>
    <w:rPr>
      <w:sz w:val="18"/>
      <w:szCs w:val="18"/>
    </w:rPr>
  </w:style>
  <w:style w:type="paragraph" w:styleId="a4">
    <w:name w:val="footer"/>
    <w:basedOn w:val="a"/>
    <w:link w:val="Char0"/>
    <w:uiPriority w:val="99"/>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rsid w:val="00DA0110"/>
    <w:rPr>
      <w:sz w:val="18"/>
      <w:szCs w:val="18"/>
    </w:rPr>
  </w:style>
  <w:style w:type="paragraph" w:customStyle="1" w:styleId="GB2312">
    <w:name w:val="正文 + 仿宋_GB2312"/>
    <w:aliases w:val="(符号) Arial,小四,灰色-80%,左,首行缩进:  0.85 厘米,行距: 最小值 18 磅,图案: ..."/>
    <w:basedOn w:val="a"/>
    <w:rsid w:val="00F54665"/>
    <w:pPr>
      <w:widowControl/>
      <w:shd w:val="clear" w:color="auto" w:fill="FFFFFF"/>
      <w:spacing w:line="360" w:lineRule="atLeast"/>
      <w:ind w:firstLine="480"/>
      <w:jc w:val="left"/>
    </w:pPr>
    <w:rPr>
      <w:rFonts w:ascii="仿宋_GB2312" w:eastAsia="仿宋_GB2312" w:hAnsi="Arial" w:cs="Arial"/>
      <w:color w:val="333333"/>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19</cp:revision>
  <dcterms:created xsi:type="dcterms:W3CDTF">2019-07-10T08:21:00Z</dcterms:created>
  <dcterms:modified xsi:type="dcterms:W3CDTF">2020-11-25T01:07:00Z</dcterms:modified>
</cp:coreProperties>
</file>