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2" w:rsidRDefault="006C1E4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中国音乐学院博士研究生招生考试参考文献</w:t>
      </w:r>
    </w:p>
    <w:p w:rsidR="00312BB2" w:rsidRDefault="006C1E40">
      <w:pPr>
        <w:spacing w:line="360" w:lineRule="auto"/>
        <w:rPr>
          <w:rFonts w:ascii="黑体" w:eastAsia="黑体" w:hAnsi="黑体"/>
          <w:b/>
          <w:sz w:val="24"/>
          <w:szCs w:val="30"/>
        </w:rPr>
      </w:pPr>
      <w:r>
        <w:rPr>
          <w:rFonts w:ascii="黑体" w:eastAsia="黑体" w:hAnsi="黑体" w:hint="eastAsia"/>
          <w:b/>
          <w:sz w:val="24"/>
          <w:szCs w:val="30"/>
        </w:rPr>
        <w:t>(主科)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459"/>
        <w:gridCol w:w="1607"/>
        <w:gridCol w:w="1917"/>
        <w:gridCol w:w="1050"/>
        <w:gridCol w:w="779"/>
      </w:tblGrid>
      <w:tr w:rsidR="00312BB2">
        <w:trPr>
          <w:trHeight w:val="567"/>
          <w:jc w:val="center"/>
        </w:trPr>
        <w:tc>
          <w:tcPr>
            <w:tcW w:w="2253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459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书名</w:t>
            </w:r>
          </w:p>
        </w:tc>
        <w:tc>
          <w:tcPr>
            <w:tcW w:w="1607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917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出版时间</w:t>
            </w:r>
          </w:p>
        </w:tc>
        <w:tc>
          <w:tcPr>
            <w:tcW w:w="779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12BB2">
        <w:trPr>
          <w:trHeight w:val="567"/>
          <w:jc w:val="center"/>
        </w:trPr>
        <w:tc>
          <w:tcPr>
            <w:tcW w:w="2253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中国传统音乐</w:t>
            </w:r>
          </w:p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理论</w:t>
            </w:r>
          </w:p>
        </w:tc>
        <w:tc>
          <w:tcPr>
            <w:tcW w:w="2459" w:type="dxa"/>
            <w:vAlign w:val="center"/>
          </w:tcPr>
          <w:p w:rsidR="00312BB2" w:rsidRDefault="006C1E40" w:rsidP="00731FAF">
            <w:pPr>
              <w:ind w:leftChars="-7" w:left="-15" w:firstLineChars="6" w:firstLine="13"/>
              <w:jc w:val="left"/>
              <w:rPr>
                <w:sz w:val="24"/>
              </w:rPr>
            </w:pPr>
            <w:r>
              <w:rPr>
                <w:rFonts w:hint="eastAsia"/>
              </w:rPr>
              <w:t>非物质文化遗产类、民族音乐学方法论类、区域音乐文化研究类、音乐形态分析类以及前沿热点学术问题</w:t>
            </w:r>
          </w:p>
        </w:tc>
        <w:tc>
          <w:tcPr>
            <w:tcW w:w="1607" w:type="dxa"/>
            <w:vAlign w:val="center"/>
          </w:tcPr>
          <w:p w:rsidR="00312BB2" w:rsidRDefault="00312BB2"/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音乐类专业期刊</w:t>
            </w:r>
          </w:p>
        </w:tc>
        <w:tc>
          <w:tcPr>
            <w:tcW w:w="1050" w:type="dxa"/>
            <w:vAlign w:val="center"/>
          </w:tcPr>
          <w:p w:rsidR="00312BB2" w:rsidRDefault="00312BB2"/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民族音乐学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音乐人类学理论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《人的音乐性》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约翰·布莱金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《音乐人类学》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阿蓝·梅里亚姆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《苏亚人为什么歌唱》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安东尼·西格尔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《西方民族音乐学十讲》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hint="eastAsia"/>
              </w:rPr>
              <w:t>陈铭道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《民族音乐学问题研究》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布鲁诺·奈托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《民族音乐学概论》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杜亚雄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《民族音乐学概论》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hint="eastAsia"/>
              </w:rPr>
              <w:t>伍国栋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1997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海伦·迈尔斯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《民族志：步步深入》</w:t>
            </w:r>
          </w:p>
          <w:p w:rsidR="00312BB2" w:rsidRDefault="006C1E40">
            <w:r>
              <w:rPr>
                <w:rFonts w:hint="eastAsia"/>
              </w:rPr>
              <w:t>（第</w:t>
            </w:r>
            <w:r>
              <w:t>3</w:t>
            </w:r>
            <w:r>
              <w:rPr>
                <w:rFonts w:hint="eastAsia"/>
              </w:rPr>
              <w:t>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大卫·</w:t>
            </w:r>
            <w:r>
              <w:t>M.</w:t>
            </w:r>
            <w:r>
              <w:rPr>
                <w:rFonts w:hint="eastAsia"/>
              </w:rPr>
              <w:t>费特曼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重庆大学出版社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pPr>
              <w:jc w:val="left"/>
            </w:pPr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音乐声学</w:t>
            </w:r>
          </w:p>
        </w:tc>
        <w:tc>
          <w:tcPr>
            <w:tcW w:w="2459" w:type="dxa"/>
          </w:tcPr>
          <w:p w:rsidR="00312BB2" w:rsidRDefault="006C1E40">
            <w:pPr>
              <w:adjustRightInd w:val="0"/>
              <w:snapToGrid w:val="0"/>
              <w:spacing w:line="320" w:lineRule="atLeast"/>
              <w:jc w:val="left"/>
              <w:rPr>
                <w:rFonts w:ascii="Arial" w:eastAsia="华文细黑" w:hAnsi="Arial" w:cs="Arial"/>
              </w:rPr>
            </w:pPr>
            <w:r>
              <w:rPr>
                <w:rFonts w:hAnsi="宋体"/>
                <w:szCs w:val="21"/>
              </w:rPr>
              <w:t>The Science of Sound</w:t>
            </w:r>
          </w:p>
        </w:tc>
        <w:tc>
          <w:tcPr>
            <w:tcW w:w="1607" w:type="dxa"/>
          </w:tcPr>
          <w:p w:rsidR="00312BB2" w:rsidRDefault="006C1E4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  <w:r>
              <w:rPr>
                <w:rFonts w:ascii="Arial" w:eastAsia="华文细黑" w:hAnsi="Arial" w:cs="Arial"/>
              </w:rPr>
              <w:t xml:space="preserve">Thomas D. </w:t>
            </w:r>
            <w:proofErr w:type="spellStart"/>
            <w:r>
              <w:rPr>
                <w:rFonts w:ascii="Arial" w:eastAsia="华文细黑" w:hAnsi="Arial" w:cs="Arial"/>
              </w:rPr>
              <w:t>Rossing</w:t>
            </w:r>
            <w:proofErr w:type="spell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Addison-Wesley Publishing Company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1982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pPr>
              <w:rPr>
                <w:rFonts w:hAnsi="宋体"/>
                <w:szCs w:val="21"/>
              </w:rPr>
            </w:pPr>
            <w:r>
              <w:rPr>
                <w:rFonts w:hAnsi="宋体"/>
                <w:i/>
                <w:szCs w:val="21"/>
              </w:rPr>
              <w:t>On the Sensation of tone, As a Physiological Basis for the Theory of Music</w:t>
            </w:r>
            <w:r>
              <w:rPr>
                <w:rFonts w:hAnsi="宋体"/>
                <w:szCs w:val="21"/>
              </w:rPr>
              <w:t>, 4</w:t>
            </w:r>
            <w:r>
              <w:rPr>
                <w:rFonts w:hAnsi="宋体"/>
                <w:szCs w:val="21"/>
                <w:vertAlign w:val="superscript"/>
              </w:rPr>
              <w:t>th</w:t>
            </w:r>
            <w:r>
              <w:rPr>
                <w:rFonts w:hAnsi="宋体"/>
                <w:szCs w:val="21"/>
              </w:rPr>
              <w:t>ed.</w:t>
            </w:r>
          </w:p>
          <w:p w:rsidR="00312BB2" w:rsidRDefault="006C1E40">
            <w:r>
              <w:rPr>
                <w:rFonts w:hAnsi="宋体"/>
                <w:szCs w:val="21"/>
              </w:rPr>
              <w:t xml:space="preserve"> Tran. by A. J. Ellis</w:t>
            </w:r>
          </w:p>
        </w:tc>
        <w:tc>
          <w:tcPr>
            <w:tcW w:w="1607" w:type="dxa"/>
            <w:vAlign w:val="center"/>
          </w:tcPr>
          <w:p w:rsidR="00312BB2" w:rsidRDefault="006C1E40">
            <w:pPr>
              <w:jc w:val="left"/>
            </w:pPr>
            <w:r>
              <w:rPr>
                <w:rFonts w:ascii="Arial" w:eastAsia="华文细黑" w:hAnsi="Arial" w:cs="Arial"/>
              </w:rPr>
              <w:t>H. von Helmholtz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New York Dover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1954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《音的历程——现代音乐声学导论》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韩宝强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中国文联出版社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中国古代音乐史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《中外音乐交流史》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冯文慈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《中国音乐史学的回顾与反思》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冯文慈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  <w:color w:val="000000"/>
              </w:rPr>
              <w:t>《中国古代音乐史稿（上下册）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</w:rPr>
              <w:t>杨荫</w:t>
            </w:r>
            <w:proofErr w:type="gramStart"/>
            <w:r>
              <w:rPr>
                <w:rFonts w:hint="eastAsia"/>
              </w:rPr>
              <w:t>浏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</w:rPr>
              <w:t>人民音乐出版</w:t>
            </w:r>
            <w:r>
              <w:rPr>
                <w:rFonts w:hint="eastAsia"/>
              </w:rPr>
              <w:t>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《黄翔鹏文存》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hint="eastAsia"/>
              </w:rPr>
              <w:t>黄翔鹏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山东文艺出版社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《中国古代音乐史简编》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hint="eastAsia"/>
              </w:rPr>
              <w:t>夏野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《中国音乐年鉴》（中国古代音乐史部分</w:t>
            </w:r>
            <w:r>
              <w:t>1987</w:t>
            </w:r>
            <w:r>
              <w:rPr>
                <w:rFonts w:hint="eastAsia"/>
              </w:rPr>
              <w:t>年至今）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中国音乐研究所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文化艺术、山东教育、山东文艺、山东友谊等出版社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王光</w:t>
            </w:r>
            <w:proofErr w:type="gramStart"/>
            <w:r>
              <w:rPr>
                <w:rFonts w:hint="eastAsia"/>
              </w:rPr>
              <w:t>祈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人民音乐出版社（王光</w:t>
            </w:r>
            <w:proofErr w:type="gramStart"/>
            <w:r>
              <w:rPr>
                <w:rFonts w:hint="eastAsia"/>
              </w:rPr>
              <w:t>祈</w:t>
            </w:r>
            <w:proofErr w:type="gramEnd"/>
            <w:r>
              <w:rPr>
                <w:rFonts w:hint="eastAsia"/>
              </w:rPr>
              <w:t>音乐论著选集）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中国近现代音乐史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搜索历史——中国近现代音乐史文论选编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张静蔚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中国近现代音乐史</w:t>
            </w:r>
          </w:p>
          <w:p w:rsidR="00312BB2" w:rsidRDefault="006C1E40">
            <w:r>
              <w:rPr>
                <w:rFonts w:hint="eastAsia"/>
              </w:rPr>
              <w:t>（修订版）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汪毓和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《重写音乐史》争鸣集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冯长春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文化艺术出版社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bCs/>
              </w:rPr>
              <w:t>西方音乐史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《西方音乐史教程》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李秀军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《西方音乐通史》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cs="宋体" w:hint="eastAsia"/>
              </w:rPr>
              <w:t>于润洋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《聆听音乐》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余志刚、李秀军译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三联出版社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余</w:t>
            </w:r>
            <w:proofErr w:type="gramStart"/>
            <w:r>
              <w:rPr>
                <w:rFonts w:cs="宋体" w:hint="eastAsia"/>
              </w:rPr>
              <w:t>志刚译</w:t>
            </w:r>
            <w:proofErr w:type="gramEnd"/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543784" w:rsidRDefault="006C1E4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音乐教育</w:t>
            </w:r>
            <w:r w:rsidR="00731FAF">
              <w:rPr>
                <w:rFonts w:hint="eastAsia"/>
                <w:b/>
              </w:rPr>
              <w:t>学</w:t>
            </w:r>
            <w:r w:rsidR="00731FAF">
              <w:rPr>
                <w:rFonts w:hint="eastAsia"/>
                <w:b/>
              </w:rPr>
              <w:t>/</w:t>
            </w:r>
          </w:p>
          <w:p w:rsidR="00312BB2" w:rsidRDefault="00534E3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  <w:r w:rsidR="00731FAF">
              <w:rPr>
                <w:rFonts w:hint="eastAsia"/>
                <w:b/>
              </w:rPr>
              <w:t>教育</w:t>
            </w:r>
            <w:r w:rsidR="006C1E40">
              <w:rPr>
                <w:rFonts w:hint="eastAsia"/>
                <w:b/>
              </w:rPr>
              <w:t>管理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《教育管理学》（第三版）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陈孝彬、高洪源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北京师范大学出版社</w:t>
            </w:r>
          </w:p>
        </w:tc>
        <w:tc>
          <w:tcPr>
            <w:tcW w:w="1050" w:type="dxa"/>
            <w:vAlign w:val="center"/>
          </w:tcPr>
          <w:p w:rsidR="00312BB2" w:rsidRDefault="006C1E40" w:rsidP="004E166D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bookmarkStart w:id="0" w:name="_GoBack"/>
            <w:bookmarkEnd w:id="0"/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《教育研究方法导论》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裴娣娜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安徽教育出版社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《音乐教育与教学法》（修订版）</w:t>
            </w:r>
          </w:p>
        </w:tc>
        <w:tc>
          <w:tcPr>
            <w:tcW w:w="1607" w:type="dxa"/>
            <w:vAlign w:val="center"/>
          </w:tcPr>
          <w:p w:rsidR="00312BB2" w:rsidRDefault="006C1E40">
            <w:proofErr w:type="gramStart"/>
            <w:r>
              <w:rPr>
                <w:rFonts w:hint="eastAsia"/>
              </w:rPr>
              <w:t>谢嘉幸</w:t>
            </w:r>
            <w:proofErr w:type="gramEnd"/>
            <w:r>
              <w:rPr>
                <w:rFonts w:hint="eastAsia"/>
              </w:rPr>
              <w:t>、郁文武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高等教育出版社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</w:tbl>
    <w:p w:rsidR="00312BB2" w:rsidRDefault="00312BB2">
      <w:pPr>
        <w:widowControl/>
        <w:jc w:val="left"/>
      </w:pPr>
    </w:p>
    <w:p w:rsidR="00312BB2" w:rsidRDefault="00312BB2">
      <w:pPr>
        <w:widowControl/>
        <w:jc w:val="left"/>
      </w:pPr>
    </w:p>
    <w:sectPr w:rsidR="00312B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3" w:rsidRDefault="00FA1993">
      <w:r>
        <w:separator/>
      </w:r>
    </w:p>
  </w:endnote>
  <w:endnote w:type="continuationSeparator" w:id="0">
    <w:p w:rsidR="00FA1993" w:rsidRDefault="00FA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87324"/>
      <w:docPartObj>
        <w:docPartGallery w:val="AutoText"/>
      </w:docPartObj>
    </w:sdtPr>
    <w:sdtEndPr/>
    <w:sdtContent>
      <w:p w:rsidR="00312BB2" w:rsidRDefault="006C1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6D" w:rsidRPr="004E166D">
          <w:rPr>
            <w:noProof/>
            <w:lang w:val="zh-CN"/>
          </w:rPr>
          <w:t>2</w:t>
        </w:r>
        <w:r>
          <w:fldChar w:fldCharType="end"/>
        </w:r>
      </w:p>
    </w:sdtContent>
  </w:sdt>
  <w:p w:rsidR="00312BB2" w:rsidRDefault="00312B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3" w:rsidRDefault="00FA1993">
      <w:r>
        <w:separator/>
      </w:r>
    </w:p>
  </w:footnote>
  <w:footnote w:type="continuationSeparator" w:id="0">
    <w:p w:rsidR="00FA1993" w:rsidRDefault="00FA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98"/>
    <w:rsid w:val="001A31C8"/>
    <w:rsid w:val="002D18EF"/>
    <w:rsid w:val="002F16A6"/>
    <w:rsid w:val="00312BB2"/>
    <w:rsid w:val="004644B6"/>
    <w:rsid w:val="00475898"/>
    <w:rsid w:val="004E166D"/>
    <w:rsid w:val="00534E30"/>
    <w:rsid w:val="00543784"/>
    <w:rsid w:val="006A3187"/>
    <w:rsid w:val="006C1E40"/>
    <w:rsid w:val="00731FAF"/>
    <w:rsid w:val="0086645C"/>
    <w:rsid w:val="00A66FAF"/>
    <w:rsid w:val="00A75A29"/>
    <w:rsid w:val="00AF0D11"/>
    <w:rsid w:val="00C73C6D"/>
    <w:rsid w:val="00CF1B3E"/>
    <w:rsid w:val="00D91340"/>
    <w:rsid w:val="00E56002"/>
    <w:rsid w:val="00E65225"/>
    <w:rsid w:val="00FA1993"/>
    <w:rsid w:val="302C47E7"/>
    <w:rsid w:val="31F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12">
    <w:name w:val="t12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12">
    <w:name w:val="t12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2019-01-03T02:53:00Z</dcterms:created>
  <dcterms:modified xsi:type="dcterms:W3CDTF">2021-01-22T05:41:00Z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