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0D4" w:rsidRDefault="00515ED4">
      <w:pPr>
        <w:ind w:leftChars="-250" w:left="-525"/>
        <w:jc w:val="center"/>
        <w:rPr>
          <w:rFonts w:eastAsia="隶书"/>
          <w:b/>
          <w:sz w:val="44"/>
          <w:szCs w:val="44"/>
        </w:rPr>
      </w:pPr>
      <w:r>
        <w:rPr>
          <w:rFonts w:eastAsia="隶书" w:hint="eastAsia"/>
          <w:b/>
          <w:sz w:val="44"/>
          <w:szCs w:val="44"/>
        </w:rPr>
        <w:t xml:space="preserve">   </w:t>
      </w:r>
      <w:r>
        <w:rPr>
          <w:rFonts w:eastAsia="隶书"/>
          <w:b/>
          <w:sz w:val="44"/>
          <w:szCs w:val="44"/>
        </w:rPr>
        <w:t>20</w:t>
      </w:r>
      <w:r>
        <w:rPr>
          <w:rFonts w:eastAsia="隶书" w:hint="eastAsia"/>
          <w:b/>
          <w:sz w:val="44"/>
          <w:szCs w:val="44"/>
        </w:rPr>
        <w:t>21</w:t>
      </w:r>
      <w:r>
        <w:rPr>
          <w:rFonts w:eastAsia="隶书" w:hint="eastAsia"/>
          <w:b/>
          <w:sz w:val="44"/>
          <w:szCs w:val="44"/>
        </w:rPr>
        <w:t>年博士研究生入学考试初试科目大纲</w:t>
      </w:r>
    </w:p>
    <w:p w:rsidR="00A070D4" w:rsidRDefault="00A070D4">
      <w:pPr>
        <w:ind w:leftChars="-250" w:left="-525"/>
        <w:jc w:val="center"/>
        <w:rPr>
          <w:rFonts w:eastAsia="隶书"/>
          <w:b/>
          <w:sz w:val="36"/>
          <w:szCs w:val="36"/>
        </w:rPr>
      </w:pPr>
    </w:p>
    <w:tbl>
      <w:tblPr>
        <w:tblW w:w="101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9"/>
        <w:gridCol w:w="2366"/>
        <w:gridCol w:w="2268"/>
        <w:gridCol w:w="3810"/>
      </w:tblGrid>
      <w:tr w:rsidR="00A070D4">
        <w:trPr>
          <w:cantSplit/>
          <w:trHeight w:val="459"/>
          <w:jc w:val="center"/>
        </w:trPr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0D4" w:rsidRDefault="00515ED4">
            <w:pPr>
              <w:spacing w:before="120" w:after="120"/>
              <w:jc w:val="center"/>
              <w:rPr>
                <w:rFonts w:ascii="华文仿宋" w:eastAsia="华文仿宋" w:hAnsi="华文仿宋"/>
                <w:b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b/>
                <w:sz w:val="28"/>
                <w:szCs w:val="28"/>
              </w:rPr>
              <w:t>招生学院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0D4" w:rsidRDefault="00515ED4">
            <w:pPr>
              <w:spacing w:before="120" w:after="120"/>
              <w:jc w:val="center"/>
              <w:rPr>
                <w:rFonts w:ascii="华文仿宋" w:eastAsia="华文仿宋" w:hAnsi="华文仿宋"/>
                <w:b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b/>
                <w:sz w:val="28"/>
                <w:szCs w:val="28"/>
              </w:rPr>
              <w:t>招生专业代码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0D4" w:rsidRDefault="00515ED4">
            <w:pPr>
              <w:spacing w:before="120" w:after="120"/>
              <w:jc w:val="center"/>
              <w:rPr>
                <w:rFonts w:ascii="华文仿宋" w:eastAsia="华文仿宋" w:hAnsi="华文仿宋"/>
                <w:b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b/>
                <w:sz w:val="28"/>
                <w:szCs w:val="28"/>
              </w:rPr>
              <w:t>招生专业名称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0D4" w:rsidRDefault="00515ED4">
            <w:pPr>
              <w:spacing w:before="120" w:after="120"/>
              <w:jc w:val="center"/>
              <w:rPr>
                <w:rFonts w:ascii="华文仿宋" w:eastAsia="华文仿宋" w:hAnsi="华文仿宋"/>
                <w:b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b/>
                <w:sz w:val="28"/>
                <w:szCs w:val="28"/>
              </w:rPr>
              <w:t>考试科目代码及名称</w:t>
            </w:r>
          </w:p>
        </w:tc>
      </w:tr>
      <w:tr w:rsidR="00A070D4">
        <w:trPr>
          <w:cantSplit/>
          <w:trHeight w:val="604"/>
          <w:jc w:val="center"/>
        </w:trPr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0D4" w:rsidRDefault="00515ED4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/>
                <w:sz w:val="24"/>
              </w:rPr>
              <w:t>林学院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0D4" w:rsidRDefault="00515ED4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/>
                <w:sz w:val="24"/>
              </w:rPr>
              <w:t>0907</w:t>
            </w:r>
            <w:r>
              <w:rPr>
                <w:rFonts w:hint="eastAsia"/>
                <w:sz w:val="24"/>
              </w:rPr>
              <w:t>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0D4" w:rsidRDefault="00784315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/>
                <w:szCs w:val="21"/>
              </w:rPr>
              <w:t>林学</w:t>
            </w:r>
            <w:bookmarkStart w:id="0" w:name="_GoBack"/>
            <w:bookmarkEnd w:id="0"/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0D4" w:rsidRDefault="00515ED4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3316</w:t>
            </w:r>
            <w:r>
              <w:rPr>
                <w:rFonts w:ascii="宋体" w:hAnsi="宋体" w:hint="eastAsia"/>
                <w:szCs w:val="21"/>
              </w:rPr>
              <w:t>森林旅游学</w:t>
            </w:r>
          </w:p>
        </w:tc>
      </w:tr>
      <w:tr w:rsidR="00A070D4">
        <w:trPr>
          <w:cantSplit/>
          <w:trHeight w:val="1646"/>
          <w:jc w:val="center"/>
        </w:trPr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0D4" w:rsidRDefault="00A070D4">
            <w:pPr>
              <w:spacing w:line="288" w:lineRule="auto"/>
              <w:jc w:val="center"/>
              <w:rPr>
                <w:rFonts w:ascii="华文仿宋" w:eastAsia="华文仿宋" w:hAnsi="华文仿宋"/>
                <w:b/>
                <w:sz w:val="28"/>
                <w:szCs w:val="28"/>
              </w:rPr>
            </w:pPr>
          </w:p>
          <w:p w:rsidR="00A070D4" w:rsidRDefault="00515ED4">
            <w:pPr>
              <w:pStyle w:val="a7"/>
              <w:spacing w:line="288" w:lineRule="auto"/>
              <w:ind w:firstLineChars="0" w:firstLine="0"/>
              <w:rPr>
                <w:rFonts w:ascii="华文仿宋" w:eastAsia="华文仿宋" w:hAnsi="华文仿宋"/>
                <w:b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b/>
                <w:sz w:val="28"/>
                <w:szCs w:val="28"/>
              </w:rPr>
              <w:t>一、</w:t>
            </w:r>
            <w:r>
              <w:rPr>
                <w:rFonts w:ascii="华文仿宋" w:eastAsia="华文仿宋" w:hAnsi="华文仿宋" w:hint="eastAsia"/>
                <w:b/>
                <w:sz w:val="28"/>
                <w:szCs w:val="28"/>
              </w:rPr>
              <w:t>考试内容</w:t>
            </w:r>
          </w:p>
          <w:p w:rsidR="00A070D4" w:rsidRDefault="00A070D4">
            <w:pPr>
              <w:wordWrap w:val="0"/>
              <w:spacing w:line="288" w:lineRule="auto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84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0D4" w:rsidRDefault="00515ED4">
            <w:pPr>
              <w:adjustRightInd w:val="0"/>
              <w:snapToGrid w:val="0"/>
              <w:jc w:val="left"/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（一）森林旅游的基本理论：森林旅游的基本内涵，森林旅游的开发理论、管理理论；</w:t>
            </w:r>
          </w:p>
          <w:p w:rsidR="00A070D4" w:rsidRDefault="00515ED4">
            <w:pPr>
              <w:adjustRightInd w:val="0"/>
              <w:snapToGrid w:val="0"/>
              <w:jc w:val="left"/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（二）森林旅游资源及其评价：森林旅游资源的类型，生态环境旅游资源，森林旅游资源的调查与评价；</w:t>
            </w:r>
          </w:p>
          <w:p w:rsidR="00A070D4" w:rsidRDefault="00515ED4">
            <w:pPr>
              <w:adjustRightInd w:val="0"/>
              <w:snapToGrid w:val="0"/>
              <w:jc w:val="left"/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（三）森林旅游活动：森林旅游活动的场域、类型；森林旅游产品的策划、设计与组织；</w:t>
            </w:r>
          </w:p>
          <w:p w:rsidR="00A070D4" w:rsidRDefault="00515ED4">
            <w:pPr>
              <w:adjustRightInd w:val="0"/>
              <w:snapToGrid w:val="0"/>
              <w:jc w:val="left"/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（四）森林旅游者：森林旅游者及其相关概念、森林旅游者的类型与特征、森林旅游者的管理模式；</w:t>
            </w:r>
          </w:p>
          <w:p w:rsidR="00A070D4" w:rsidRDefault="00515ED4">
            <w:pPr>
              <w:adjustRightInd w:val="0"/>
              <w:snapToGrid w:val="0"/>
              <w:jc w:val="left"/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（五）森林旅游研究方法：森林旅游资源、旅游者、市场、保护等领域的研究方法；</w:t>
            </w:r>
          </w:p>
          <w:p w:rsidR="00A070D4" w:rsidRDefault="00515ED4">
            <w:pPr>
              <w:adjustRightInd w:val="0"/>
              <w:snapToGrid w:val="0"/>
              <w:jc w:val="left"/>
              <w:rPr>
                <w:rFonts w:ascii="华文仿宋" w:eastAsia="华文仿宋" w:hAnsi="华文仿宋"/>
                <w:szCs w:val="21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（六）森林旅游研究进展：森林旅游研究的前沿和热点问题。</w:t>
            </w:r>
          </w:p>
        </w:tc>
      </w:tr>
      <w:tr w:rsidR="00A070D4">
        <w:trPr>
          <w:cantSplit/>
          <w:trHeight w:val="2268"/>
          <w:jc w:val="center"/>
        </w:trPr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0D4" w:rsidRDefault="00515ED4">
            <w:pPr>
              <w:pStyle w:val="1"/>
              <w:spacing w:line="360" w:lineRule="exact"/>
              <w:ind w:left="561" w:hangingChars="200" w:hanging="561"/>
              <w:jc w:val="left"/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b/>
                <w:sz w:val="28"/>
                <w:szCs w:val="28"/>
              </w:rPr>
              <w:t>二、考试形式与试卷结构</w:t>
            </w:r>
          </w:p>
        </w:tc>
        <w:tc>
          <w:tcPr>
            <w:tcW w:w="84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0D4" w:rsidRDefault="00515ED4">
            <w:pPr>
              <w:adjustRightInd w:val="0"/>
              <w:snapToGrid w:val="0"/>
              <w:jc w:val="left"/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（</w:t>
            </w:r>
            <w:r>
              <w:rPr>
                <w:rFonts w:ascii="华文仿宋" w:eastAsia="华文仿宋" w:hAnsi="华文仿宋" w:hint="eastAsia"/>
                <w:sz w:val="28"/>
                <w:szCs w:val="28"/>
              </w:rPr>
              <w:t>一</w:t>
            </w:r>
            <w:r>
              <w:rPr>
                <w:rFonts w:ascii="华文仿宋" w:eastAsia="华文仿宋" w:hAnsi="华文仿宋" w:hint="eastAsia"/>
                <w:sz w:val="28"/>
                <w:szCs w:val="28"/>
              </w:rPr>
              <w:t>）</w:t>
            </w:r>
            <w:r>
              <w:rPr>
                <w:rFonts w:ascii="华文仿宋" w:eastAsia="华文仿宋" w:hAnsi="华文仿宋" w:hint="eastAsia"/>
                <w:sz w:val="28"/>
                <w:szCs w:val="28"/>
              </w:rPr>
              <w:t>试卷总分及考试时间</w:t>
            </w:r>
          </w:p>
          <w:p w:rsidR="00A070D4" w:rsidRDefault="00515ED4">
            <w:pPr>
              <w:adjustRightInd w:val="0"/>
              <w:snapToGrid w:val="0"/>
              <w:jc w:val="left"/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试卷总分为</w:t>
            </w:r>
            <w:r>
              <w:rPr>
                <w:rFonts w:ascii="华文仿宋" w:eastAsia="华文仿宋" w:hAnsi="华文仿宋" w:hint="eastAsia"/>
                <w:sz w:val="28"/>
                <w:szCs w:val="28"/>
              </w:rPr>
              <w:t>100</w:t>
            </w:r>
            <w:r>
              <w:rPr>
                <w:rFonts w:ascii="华文仿宋" w:eastAsia="华文仿宋" w:hAnsi="华文仿宋" w:hint="eastAsia"/>
                <w:sz w:val="28"/>
                <w:szCs w:val="28"/>
              </w:rPr>
              <w:t>分，考试时间为</w:t>
            </w:r>
            <w:r>
              <w:rPr>
                <w:rFonts w:ascii="华文仿宋" w:eastAsia="华文仿宋" w:hAnsi="华文仿宋" w:hint="eastAsia"/>
                <w:sz w:val="28"/>
                <w:szCs w:val="28"/>
              </w:rPr>
              <w:t>180</w:t>
            </w:r>
            <w:r>
              <w:rPr>
                <w:rFonts w:ascii="华文仿宋" w:eastAsia="华文仿宋" w:hAnsi="华文仿宋" w:hint="eastAsia"/>
                <w:sz w:val="28"/>
                <w:szCs w:val="28"/>
              </w:rPr>
              <w:t>分钟。</w:t>
            </w:r>
          </w:p>
          <w:p w:rsidR="00A070D4" w:rsidRDefault="00515ED4">
            <w:pPr>
              <w:numPr>
                <w:ilvl w:val="0"/>
                <w:numId w:val="1"/>
              </w:numPr>
              <w:adjustRightInd w:val="0"/>
              <w:snapToGrid w:val="0"/>
              <w:jc w:val="left"/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答题方式</w:t>
            </w:r>
          </w:p>
          <w:p w:rsidR="00A070D4" w:rsidRDefault="00515ED4">
            <w:pPr>
              <w:adjustRightInd w:val="0"/>
              <w:snapToGrid w:val="0"/>
              <w:jc w:val="left"/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答题方式为闭卷、笔试。</w:t>
            </w:r>
          </w:p>
          <w:p w:rsidR="00A070D4" w:rsidRDefault="00515ED4">
            <w:pPr>
              <w:numPr>
                <w:ilvl w:val="0"/>
                <w:numId w:val="1"/>
              </w:numPr>
              <w:adjustRightInd w:val="0"/>
              <w:snapToGrid w:val="0"/>
              <w:jc w:val="left"/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试卷题型结构</w:t>
            </w:r>
          </w:p>
          <w:p w:rsidR="00A070D4" w:rsidRDefault="00515ED4">
            <w:pPr>
              <w:numPr>
                <w:ilvl w:val="0"/>
                <w:numId w:val="2"/>
              </w:numPr>
              <w:adjustRightInd w:val="0"/>
              <w:snapToGrid w:val="0"/>
              <w:jc w:val="left"/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概念题：本学科</w:t>
            </w:r>
            <w:proofErr w:type="gramStart"/>
            <w:r>
              <w:rPr>
                <w:rFonts w:ascii="华文仿宋" w:eastAsia="华文仿宋" w:hAnsi="华文仿宋" w:hint="eastAsia"/>
                <w:sz w:val="28"/>
                <w:szCs w:val="28"/>
              </w:rPr>
              <w:t>最</w:t>
            </w:r>
            <w:proofErr w:type="gramEnd"/>
            <w:r>
              <w:rPr>
                <w:rFonts w:ascii="华文仿宋" w:eastAsia="华文仿宋" w:hAnsi="华文仿宋" w:hint="eastAsia"/>
                <w:sz w:val="28"/>
                <w:szCs w:val="28"/>
              </w:rPr>
              <w:t>核心的概念，包括正在形成，有一定争议的概念。必要时需要进行甄别和讨论。题量</w:t>
            </w:r>
            <w:r>
              <w:rPr>
                <w:rFonts w:ascii="华文仿宋" w:eastAsia="华文仿宋" w:hAnsi="华文仿宋" w:hint="eastAsia"/>
                <w:sz w:val="28"/>
                <w:szCs w:val="28"/>
              </w:rPr>
              <w:t>3-5</w:t>
            </w:r>
            <w:r>
              <w:rPr>
                <w:rFonts w:ascii="华文仿宋" w:eastAsia="华文仿宋" w:hAnsi="华文仿宋" w:hint="eastAsia"/>
                <w:sz w:val="28"/>
                <w:szCs w:val="28"/>
              </w:rPr>
              <w:t>个，</w:t>
            </w:r>
            <w:proofErr w:type="gramStart"/>
            <w:r>
              <w:rPr>
                <w:rFonts w:ascii="华文仿宋" w:eastAsia="华文仿宋" w:hAnsi="华文仿宋" w:hint="eastAsia"/>
                <w:sz w:val="28"/>
                <w:szCs w:val="28"/>
              </w:rPr>
              <w:t>分值占</w:t>
            </w:r>
            <w:proofErr w:type="gramEnd"/>
            <w:r>
              <w:rPr>
                <w:rFonts w:ascii="华文仿宋" w:eastAsia="华文仿宋" w:hAnsi="华文仿宋" w:hint="eastAsia"/>
                <w:sz w:val="28"/>
                <w:szCs w:val="28"/>
              </w:rPr>
              <w:t>15%</w:t>
            </w:r>
            <w:r>
              <w:rPr>
                <w:rFonts w:ascii="华文仿宋" w:eastAsia="华文仿宋" w:hAnsi="华文仿宋" w:hint="eastAsia"/>
                <w:sz w:val="28"/>
                <w:szCs w:val="28"/>
              </w:rPr>
              <w:t>；</w:t>
            </w:r>
          </w:p>
          <w:p w:rsidR="00A070D4" w:rsidRDefault="00515ED4">
            <w:pPr>
              <w:numPr>
                <w:ilvl w:val="0"/>
                <w:numId w:val="2"/>
              </w:numPr>
              <w:adjustRightInd w:val="0"/>
              <w:snapToGrid w:val="0"/>
              <w:jc w:val="left"/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简答题：本学科的基本问题，需要回答问题的内涵、研究方法或相关研究结果；题量</w:t>
            </w:r>
            <w:r>
              <w:rPr>
                <w:rFonts w:ascii="华文仿宋" w:eastAsia="华文仿宋" w:hAnsi="华文仿宋" w:hint="eastAsia"/>
                <w:sz w:val="28"/>
                <w:szCs w:val="28"/>
              </w:rPr>
              <w:t>3-5</w:t>
            </w:r>
            <w:r>
              <w:rPr>
                <w:rFonts w:ascii="华文仿宋" w:eastAsia="华文仿宋" w:hAnsi="华文仿宋" w:hint="eastAsia"/>
                <w:sz w:val="28"/>
                <w:szCs w:val="28"/>
              </w:rPr>
              <w:t>个，</w:t>
            </w:r>
            <w:proofErr w:type="gramStart"/>
            <w:r>
              <w:rPr>
                <w:rFonts w:ascii="华文仿宋" w:eastAsia="华文仿宋" w:hAnsi="华文仿宋" w:hint="eastAsia"/>
                <w:sz w:val="28"/>
                <w:szCs w:val="28"/>
              </w:rPr>
              <w:t>分值占</w:t>
            </w:r>
            <w:proofErr w:type="gramEnd"/>
            <w:r>
              <w:rPr>
                <w:rFonts w:ascii="华文仿宋" w:eastAsia="华文仿宋" w:hAnsi="华文仿宋" w:hint="eastAsia"/>
                <w:sz w:val="28"/>
                <w:szCs w:val="28"/>
              </w:rPr>
              <w:t>35%</w:t>
            </w:r>
            <w:r>
              <w:rPr>
                <w:rFonts w:ascii="华文仿宋" w:eastAsia="华文仿宋" w:hAnsi="华文仿宋" w:hint="eastAsia"/>
                <w:sz w:val="28"/>
                <w:szCs w:val="28"/>
              </w:rPr>
              <w:t>；</w:t>
            </w:r>
          </w:p>
          <w:p w:rsidR="00A070D4" w:rsidRDefault="00515ED4">
            <w:pPr>
              <w:numPr>
                <w:ilvl w:val="0"/>
                <w:numId w:val="2"/>
              </w:numPr>
              <w:adjustRightInd w:val="0"/>
              <w:snapToGrid w:val="0"/>
              <w:jc w:val="left"/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论述题：本学科研究前沿、热点问题。需要从问题的起因、研究方法、代表性观点、争议焦点等方面进行系统论述。题量</w:t>
            </w:r>
            <w:r>
              <w:rPr>
                <w:rFonts w:ascii="华文仿宋" w:eastAsia="华文仿宋" w:hAnsi="华文仿宋" w:hint="eastAsia"/>
                <w:sz w:val="28"/>
                <w:szCs w:val="28"/>
              </w:rPr>
              <w:t>2-3</w:t>
            </w:r>
            <w:r>
              <w:rPr>
                <w:rFonts w:ascii="华文仿宋" w:eastAsia="华文仿宋" w:hAnsi="华文仿宋" w:hint="eastAsia"/>
                <w:sz w:val="28"/>
                <w:szCs w:val="28"/>
              </w:rPr>
              <w:t>个，</w:t>
            </w:r>
            <w:proofErr w:type="gramStart"/>
            <w:r>
              <w:rPr>
                <w:rFonts w:ascii="华文仿宋" w:eastAsia="华文仿宋" w:hAnsi="华文仿宋" w:hint="eastAsia"/>
                <w:sz w:val="28"/>
                <w:szCs w:val="28"/>
              </w:rPr>
              <w:t>分值占</w:t>
            </w:r>
            <w:proofErr w:type="gramEnd"/>
            <w:r>
              <w:rPr>
                <w:rFonts w:ascii="华文仿宋" w:eastAsia="华文仿宋" w:hAnsi="华文仿宋" w:hint="eastAsia"/>
                <w:sz w:val="28"/>
                <w:szCs w:val="28"/>
              </w:rPr>
              <w:t>50%</w:t>
            </w:r>
            <w:r>
              <w:rPr>
                <w:rFonts w:ascii="华文仿宋" w:eastAsia="华文仿宋" w:hAnsi="华文仿宋" w:hint="eastAsia"/>
                <w:sz w:val="28"/>
                <w:szCs w:val="28"/>
              </w:rPr>
              <w:t>。</w:t>
            </w:r>
          </w:p>
        </w:tc>
      </w:tr>
    </w:tbl>
    <w:p w:rsidR="00A070D4" w:rsidRDefault="00515ED4">
      <w:pPr>
        <w:spacing w:line="400" w:lineRule="exact"/>
        <w:rPr>
          <w:rFonts w:ascii="华文仿宋" w:eastAsia="华文仿宋" w:hAnsi="华文仿宋"/>
          <w:sz w:val="28"/>
          <w:szCs w:val="28"/>
        </w:rPr>
      </w:pPr>
      <w:r>
        <w:rPr>
          <w:rFonts w:ascii="华文仿宋" w:eastAsia="华文仿宋" w:hAnsi="华文仿宋" w:hint="eastAsia"/>
          <w:sz w:val="28"/>
          <w:szCs w:val="28"/>
        </w:rPr>
        <w:t>学科负责人签字：</w:t>
      </w:r>
      <w:r>
        <w:rPr>
          <w:rFonts w:ascii="华文仿宋" w:eastAsia="华文仿宋" w:hAnsi="华文仿宋" w:hint="eastAsia"/>
          <w:sz w:val="28"/>
          <w:szCs w:val="28"/>
        </w:rPr>
        <w:t xml:space="preserve">                 </w:t>
      </w:r>
      <w:r>
        <w:rPr>
          <w:rFonts w:ascii="华文仿宋" w:eastAsia="华文仿宋" w:hAnsi="华文仿宋" w:hint="eastAsia"/>
          <w:sz w:val="28"/>
          <w:szCs w:val="28"/>
        </w:rPr>
        <w:t>学院负责人签字：</w:t>
      </w:r>
      <w:r>
        <w:rPr>
          <w:rFonts w:ascii="华文仿宋" w:eastAsia="华文仿宋" w:hAnsi="华文仿宋" w:hint="eastAsia"/>
          <w:sz w:val="28"/>
          <w:szCs w:val="28"/>
        </w:rPr>
        <w:t xml:space="preserve"> </w:t>
      </w:r>
    </w:p>
    <w:p w:rsidR="00A070D4" w:rsidRDefault="00515ED4">
      <w:pPr>
        <w:spacing w:line="400" w:lineRule="exact"/>
        <w:ind w:firstLineChars="2000" w:firstLine="5600"/>
        <w:rPr>
          <w:rFonts w:ascii="华文仿宋" w:eastAsia="华文仿宋" w:hAnsi="华文仿宋"/>
          <w:sz w:val="28"/>
          <w:szCs w:val="28"/>
        </w:rPr>
      </w:pPr>
      <w:r>
        <w:rPr>
          <w:rFonts w:ascii="华文仿宋" w:eastAsia="华文仿宋" w:hAnsi="华文仿宋" w:hint="eastAsia"/>
          <w:sz w:val="28"/>
          <w:szCs w:val="28"/>
        </w:rPr>
        <w:t>（学院公章）</w:t>
      </w:r>
    </w:p>
    <w:p w:rsidR="00A070D4" w:rsidRDefault="00515ED4">
      <w:pPr>
        <w:spacing w:line="400" w:lineRule="exact"/>
        <w:ind w:firstLineChars="2000" w:firstLine="5600"/>
      </w:pPr>
      <w:r>
        <w:rPr>
          <w:rFonts w:ascii="华文仿宋" w:eastAsia="华文仿宋" w:hAnsi="华文仿宋" w:hint="eastAsia"/>
          <w:sz w:val="28"/>
          <w:szCs w:val="28"/>
        </w:rPr>
        <w:t>年</w:t>
      </w:r>
      <w:r>
        <w:rPr>
          <w:rFonts w:ascii="华文仿宋" w:eastAsia="华文仿宋" w:hAnsi="华文仿宋" w:hint="eastAsia"/>
          <w:sz w:val="28"/>
          <w:szCs w:val="28"/>
        </w:rPr>
        <w:t xml:space="preserve">   </w:t>
      </w:r>
      <w:r>
        <w:rPr>
          <w:rFonts w:ascii="华文仿宋" w:eastAsia="华文仿宋" w:hAnsi="华文仿宋" w:hint="eastAsia"/>
          <w:sz w:val="28"/>
          <w:szCs w:val="28"/>
        </w:rPr>
        <w:t>月</w:t>
      </w:r>
      <w:r>
        <w:rPr>
          <w:rFonts w:ascii="华文仿宋" w:eastAsia="华文仿宋" w:hAnsi="华文仿宋" w:hint="eastAsia"/>
          <w:sz w:val="28"/>
          <w:szCs w:val="28"/>
        </w:rPr>
        <w:t xml:space="preserve">   </w:t>
      </w:r>
      <w:r>
        <w:rPr>
          <w:rFonts w:ascii="华文仿宋" w:eastAsia="华文仿宋" w:hAnsi="华文仿宋" w:hint="eastAsia"/>
          <w:sz w:val="28"/>
          <w:szCs w:val="28"/>
        </w:rPr>
        <w:t>日</w:t>
      </w:r>
    </w:p>
    <w:p w:rsidR="00A070D4" w:rsidRDefault="00A070D4">
      <w:pPr>
        <w:spacing w:line="400" w:lineRule="exact"/>
        <w:ind w:firstLineChars="2000" w:firstLine="5600"/>
        <w:rPr>
          <w:rFonts w:ascii="华文仿宋" w:eastAsia="华文仿宋" w:hAnsi="华文仿宋"/>
          <w:sz w:val="28"/>
          <w:szCs w:val="28"/>
        </w:rPr>
      </w:pPr>
    </w:p>
    <w:sectPr w:rsidR="00A070D4">
      <w:headerReference w:type="default" r:id="rId9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5ED4" w:rsidRDefault="00515ED4">
      <w:r>
        <w:separator/>
      </w:r>
    </w:p>
  </w:endnote>
  <w:endnote w:type="continuationSeparator" w:id="0">
    <w:p w:rsidR="00515ED4" w:rsidRDefault="00515E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5ED4" w:rsidRDefault="00515ED4">
      <w:r>
        <w:separator/>
      </w:r>
    </w:p>
  </w:footnote>
  <w:footnote w:type="continuationSeparator" w:id="0">
    <w:p w:rsidR="00515ED4" w:rsidRDefault="00515E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70D4" w:rsidRDefault="00A070D4">
    <w:pPr>
      <w:pStyle w:val="a6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3EF413"/>
    <w:multiLevelType w:val="singleLevel"/>
    <w:tmpl w:val="4B3EF413"/>
    <w:lvl w:ilvl="0">
      <w:start w:val="2"/>
      <w:numFmt w:val="chineseCounting"/>
      <w:suff w:val="nothing"/>
      <w:lvlText w:val="（%1）"/>
      <w:lvlJc w:val="left"/>
      <w:rPr>
        <w:rFonts w:hint="eastAsia"/>
        <w:sz w:val="28"/>
        <w:szCs w:val="28"/>
      </w:rPr>
    </w:lvl>
  </w:abstractNum>
  <w:abstractNum w:abstractNumId="1">
    <w:nsid w:val="5E13124F"/>
    <w:multiLevelType w:val="singleLevel"/>
    <w:tmpl w:val="5E13124F"/>
    <w:lvl w:ilvl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7FF0"/>
    <w:rsid w:val="00077FCD"/>
    <w:rsid w:val="00150C7E"/>
    <w:rsid w:val="00515ED4"/>
    <w:rsid w:val="00534BB9"/>
    <w:rsid w:val="00552E64"/>
    <w:rsid w:val="00667FF0"/>
    <w:rsid w:val="00784315"/>
    <w:rsid w:val="007D16B1"/>
    <w:rsid w:val="008544B4"/>
    <w:rsid w:val="008E0312"/>
    <w:rsid w:val="008F1DED"/>
    <w:rsid w:val="009272E3"/>
    <w:rsid w:val="00A070D4"/>
    <w:rsid w:val="00B42EF0"/>
    <w:rsid w:val="00C26228"/>
    <w:rsid w:val="00C72793"/>
    <w:rsid w:val="00CA3D41"/>
    <w:rsid w:val="00CC3CCA"/>
    <w:rsid w:val="00DB0F7D"/>
    <w:rsid w:val="00F432CB"/>
    <w:rsid w:val="00FC4137"/>
    <w:rsid w:val="07B71152"/>
    <w:rsid w:val="0A52430C"/>
    <w:rsid w:val="177B1570"/>
    <w:rsid w:val="57151731"/>
    <w:rsid w:val="5C2A0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First Indent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uiPriority="5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 First Indent"/>
    <w:basedOn w:val="a4"/>
    <w:uiPriority w:val="99"/>
    <w:semiHidden/>
    <w:unhideWhenUsed/>
    <w:qFormat/>
    <w:pPr>
      <w:ind w:firstLineChars="100" w:firstLine="420"/>
    </w:pPr>
  </w:style>
  <w:style w:type="paragraph" w:styleId="a4">
    <w:name w:val="Body Text"/>
    <w:basedOn w:val="a"/>
    <w:uiPriority w:val="99"/>
    <w:semiHidden/>
    <w:unhideWhenUsed/>
    <w:qFormat/>
    <w:pPr>
      <w:spacing w:line="400" w:lineRule="exact"/>
    </w:pPr>
    <w:rPr>
      <w:sz w:val="24"/>
    </w:rPr>
  </w:style>
  <w:style w:type="paragraph" w:styleId="a5">
    <w:name w:val="footer"/>
    <w:basedOn w:val="a"/>
    <w:link w:val="Char"/>
    <w:uiPriority w:val="99"/>
    <w:semiHidden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link w:val="a6"/>
    <w:uiPriority w:val="99"/>
    <w:rPr>
      <w:sz w:val="18"/>
      <w:szCs w:val="18"/>
    </w:rPr>
  </w:style>
  <w:style w:type="character" w:customStyle="1" w:styleId="Char1">
    <w:name w:val="页眉 Char1"/>
    <w:basedOn w:val="a1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paragraph" w:styleId="a7">
    <w:name w:val="List Paragraph"/>
    <w:basedOn w:val="a"/>
    <w:qFormat/>
    <w:pPr>
      <w:ind w:firstLineChars="200" w:firstLine="420"/>
    </w:pPr>
  </w:style>
  <w:style w:type="character" w:customStyle="1" w:styleId="Char">
    <w:name w:val="页脚 Char"/>
    <w:basedOn w:val="a1"/>
    <w:link w:val="a5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paragraph" w:customStyle="1" w:styleId="1">
    <w:name w:val="列出段落1"/>
    <w:basedOn w:val="a"/>
    <w:uiPriority w:val="99"/>
    <w:qFormat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First Indent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uiPriority="5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 First Indent"/>
    <w:basedOn w:val="a4"/>
    <w:uiPriority w:val="99"/>
    <w:semiHidden/>
    <w:unhideWhenUsed/>
    <w:qFormat/>
    <w:pPr>
      <w:ind w:firstLineChars="100" w:firstLine="420"/>
    </w:pPr>
  </w:style>
  <w:style w:type="paragraph" w:styleId="a4">
    <w:name w:val="Body Text"/>
    <w:basedOn w:val="a"/>
    <w:uiPriority w:val="99"/>
    <w:semiHidden/>
    <w:unhideWhenUsed/>
    <w:qFormat/>
    <w:pPr>
      <w:spacing w:line="400" w:lineRule="exact"/>
    </w:pPr>
    <w:rPr>
      <w:sz w:val="24"/>
    </w:rPr>
  </w:style>
  <w:style w:type="paragraph" w:styleId="a5">
    <w:name w:val="footer"/>
    <w:basedOn w:val="a"/>
    <w:link w:val="Char"/>
    <w:uiPriority w:val="99"/>
    <w:semiHidden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link w:val="a6"/>
    <w:uiPriority w:val="99"/>
    <w:rPr>
      <w:sz w:val="18"/>
      <w:szCs w:val="18"/>
    </w:rPr>
  </w:style>
  <w:style w:type="character" w:customStyle="1" w:styleId="Char1">
    <w:name w:val="页眉 Char1"/>
    <w:basedOn w:val="a1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paragraph" w:styleId="a7">
    <w:name w:val="List Paragraph"/>
    <w:basedOn w:val="a"/>
    <w:qFormat/>
    <w:pPr>
      <w:ind w:firstLineChars="200" w:firstLine="420"/>
    </w:pPr>
  </w:style>
  <w:style w:type="character" w:customStyle="1" w:styleId="Char">
    <w:name w:val="页脚 Char"/>
    <w:basedOn w:val="a1"/>
    <w:link w:val="a5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paragraph" w:customStyle="1" w:styleId="1">
    <w:name w:val="列出段落1"/>
    <w:basedOn w:val="a"/>
    <w:uiPriority w:val="99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</Words>
  <Characters>533</Characters>
  <Application>Microsoft Office Word</Application>
  <DocSecurity>0</DocSecurity>
  <Lines>4</Lines>
  <Paragraphs>1</Paragraphs>
  <ScaleCrop>false</ScaleCrop>
  <Company>Microsoft</Company>
  <LinksUpToDate>false</LinksUpToDate>
  <CharactersWithSpaces>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</dc:creator>
  <cp:lastModifiedBy>Fury</cp:lastModifiedBy>
  <cp:revision>7</cp:revision>
  <dcterms:created xsi:type="dcterms:W3CDTF">2018-07-11T08:23:00Z</dcterms:created>
  <dcterms:modified xsi:type="dcterms:W3CDTF">2021-04-12T09:17:00Z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B2CFEBEE729C4C93B17CDD2C20371791</vt:lpwstr>
  </property>
</Properties>
</file>