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59B" w:rsidRDefault="001C2513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 w:hint="eastAsia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</w:t>
      </w:r>
      <w:r>
        <w:rPr>
          <w:rFonts w:eastAsia="隶书" w:hint="eastAsia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</w:t>
      </w:r>
      <w:r>
        <w:rPr>
          <w:rFonts w:eastAsia="隶书" w:hint="eastAsia"/>
          <w:b/>
          <w:sz w:val="44"/>
          <w:szCs w:val="44"/>
        </w:rPr>
        <w:t>初</w:t>
      </w:r>
      <w:r>
        <w:rPr>
          <w:rFonts w:eastAsia="隶书" w:hint="eastAsia"/>
          <w:b/>
          <w:sz w:val="44"/>
          <w:szCs w:val="44"/>
        </w:rPr>
        <w:t>试科目大纲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20159B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1C2513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1C2513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1C2513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1C2513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20159B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D27019"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生命科学与技术学院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1C2513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071300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1C2513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生态学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1C2513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2202</w:t>
            </w:r>
            <w:r>
              <w:rPr>
                <w:rFonts w:hint="eastAsia"/>
                <w:sz w:val="24"/>
              </w:rPr>
              <w:t>高级生态学</w:t>
            </w:r>
          </w:p>
        </w:tc>
      </w:tr>
      <w:tr w:rsidR="0020159B">
        <w:trPr>
          <w:cantSplit/>
          <w:trHeight w:val="1646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20159B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20159B" w:rsidRDefault="001C2513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20159B" w:rsidRDefault="0020159B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9B" w:rsidRDefault="001C2513">
            <w:pPr>
              <w:spacing w:beforeLines="50" w:before="156"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一、现代生态学的发展</w:t>
            </w:r>
          </w:p>
          <w:p w:rsidR="0020159B" w:rsidRDefault="001C2513">
            <w:pPr>
              <w:spacing w:beforeLines="50" w:before="156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现代生态学的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发展趋势及特点；现代生态学的研究主要有哪些方面；生态学研究方法；经典生态学的几个学派及其特点</w:t>
            </w:r>
          </w:p>
          <w:p w:rsidR="0020159B" w:rsidRDefault="001C2513">
            <w:pPr>
              <w:spacing w:beforeLines="50" w:before="156"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二、生态学不同研究层次</w:t>
            </w:r>
          </w:p>
          <w:p w:rsidR="0020159B" w:rsidRDefault="001C2513">
            <w:pPr>
              <w:spacing w:beforeLines="50" w:before="156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种群生态学、群落生态学、生态系统生态学、景观生态学与应用生态学的基本概念，不同层次之间的关系，不同层次之间的核心研究内容</w:t>
            </w:r>
          </w:p>
          <w:p w:rsidR="0020159B" w:rsidRDefault="001C2513">
            <w:pPr>
              <w:spacing w:beforeLines="50" w:before="156"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三、生态面临的问题、保护意义及措施</w:t>
            </w:r>
          </w:p>
          <w:p w:rsidR="0020159B" w:rsidRDefault="001C2513">
            <w:pPr>
              <w:spacing w:beforeLines="50" w:before="156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动植物扩散的生物学及生态学意义；生物与环境的协同进化；群落交错区及其生态意义；岛屿生态与自然保护；生态平衡失调的原因及对策；全球初级生产力概况及分布特点；全球变化基本概念；全球变化的生态后果、研究意义及减缓措施；生态入侵现象（概念、可能途径与生态风险）；生物多样性的类型及保护意义；导致生态系统及其服务发生变化的驱动力；处理与尺度有关的问题；生态系统价值的概念与价值评估途径</w:t>
            </w:r>
          </w:p>
          <w:p w:rsidR="0020159B" w:rsidRDefault="0020159B">
            <w:pPr>
              <w:spacing w:beforeLines="50" w:before="156" w:line="400" w:lineRule="exact"/>
              <w:jc w:val="left"/>
              <w:rPr>
                <w:rFonts w:ascii="宋体" w:hAnsi="宋体"/>
                <w:sz w:val="24"/>
              </w:rPr>
            </w:pPr>
          </w:p>
          <w:p w:rsidR="0020159B" w:rsidRDefault="001C2513">
            <w:pPr>
              <w:spacing w:beforeLines="50" w:before="156" w:line="400" w:lineRule="exact"/>
              <w:ind w:firstLineChars="50" w:firstLin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参考书目：</w:t>
            </w:r>
            <w:proofErr w:type="gramStart"/>
            <w:r>
              <w:rPr>
                <w:rFonts w:ascii="宋体" w:hAnsi="宋体" w:hint="eastAsia"/>
                <w:sz w:val="24"/>
              </w:rPr>
              <w:t>戈峰</w:t>
            </w:r>
            <w:proofErr w:type="gramEnd"/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《现代生态学（第二版）》</w:t>
            </w:r>
            <w:r>
              <w:rPr>
                <w:rFonts w:ascii="宋体" w:hAnsi="宋体" w:hint="eastAsia"/>
                <w:sz w:val="24"/>
              </w:rPr>
              <w:t xml:space="preserve">[M]. </w:t>
            </w:r>
            <w:r>
              <w:rPr>
                <w:rFonts w:ascii="宋体" w:hAnsi="宋体" w:hint="eastAsia"/>
                <w:sz w:val="24"/>
              </w:rPr>
              <w:t>科学出版社，</w:t>
            </w:r>
            <w:r>
              <w:rPr>
                <w:rFonts w:ascii="宋体" w:hAnsi="宋体" w:hint="eastAsia"/>
                <w:sz w:val="24"/>
              </w:rPr>
              <w:t>2008.01</w:t>
            </w:r>
          </w:p>
          <w:p w:rsidR="0020159B" w:rsidRDefault="001C2513">
            <w:pPr>
              <w:spacing w:beforeLines="50" w:before="156" w:line="400" w:lineRule="exact"/>
              <w:ind w:firstLineChars="50" w:firstLin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Al</w:t>
            </w:r>
            <w:r>
              <w:rPr>
                <w:rFonts w:ascii="宋体" w:hAnsi="宋体"/>
                <w:sz w:val="24"/>
              </w:rPr>
              <w:t>camo</w:t>
            </w:r>
            <w:r>
              <w:rPr>
                <w:rFonts w:ascii="宋体" w:hAnsi="宋体" w:hint="eastAsia"/>
                <w:sz w:val="24"/>
              </w:rPr>
              <w:t>等，张永民（译）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生态系统与人类福祉：评估框架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中国环境科学出版社，</w:t>
            </w:r>
            <w:r>
              <w:rPr>
                <w:rFonts w:ascii="宋体" w:hAnsi="宋体" w:hint="eastAsia"/>
                <w:sz w:val="24"/>
              </w:rPr>
              <w:t>2006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4~6</w:t>
            </w:r>
            <w:r>
              <w:rPr>
                <w:rFonts w:ascii="宋体" w:hAnsi="宋体" w:hint="eastAsia"/>
                <w:sz w:val="24"/>
              </w:rPr>
              <w:t>章）</w:t>
            </w:r>
          </w:p>
        </w:tc>
      </w:tr>
      <w:tr w:rsidR="0020159B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9B" w:rsidRDefault="001C2513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lastRenderedPageBreak/>
              <w:t>二、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考试形式与</w:t>
            </w:r>
          </w:p>
          <w:p w:rsidR="0020159B" w:rsidRDefault="001C2513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试卷结构</w:t>
            </w:r>
          </w:p>
          <w:p w:rsidR="0020159B" w:rsidRDefault="0020159B">
            <w:pPr>
              <w:spacing w:line="6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9B" w:rsidRDefault="001C2513">
            <w:pPr>
              <w:spacing w:beforeLines="50" w:before="156" w:line="36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（一）试卷成绩及考试时间</w:t>
            </w:r>
          </w:p>
          <w:p w:rsidR="0020159B" w:rsidRDefault="001C2513">
            <w:pPr>
              <w:spacing w:beforeLines="50" w:before="156"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本试卷满分为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分，考试时间为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分钟。</w:t>
            </w:r>
          </w:p>
          <w:p w:rsidR="0020159B" w:rsidRDefault="001C2513">
            <w:pPr>
              <w:spacing w:beforeLines="50" w:before="156"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（二）答题方式</w:t>
            </w:r>
          </w:p>
          <w:p w:rsidR="0020159B" w:rsidRDefault="001C2513">
            <w:pPr>
              <w:spacing w:beforeLines="50" w:before="156"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答题方式为闭卷、笔试。</w:t>
            </w:r>
          </w:p>
          <w:p w:rsidR="0020159B" w:rsidRDefault="001C2513">
            <w:pPr>
              <w:spacing w:beforeLines="50" w:before="156"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（三）试卷题型结构</w:t>
            </w:r>
          </w:p>
          <w:p w:rsidR="0020159B" w:rsidRDefault="001C2513">
            <w:pPr>
              <w:spacing w:beforeLines="50" w:before="156"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、名词解释（</w:t>
            </w: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分，共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题，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题）</w:t>
            </w:r>
          </w:p>
          <w:p w:rsidR="0020159B" w:rsidRDefault="001C2513">
            <w:pPr>
              <w:spacing w:beforeLines="50" w:before="156"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、简答题（</w:t>
            </w:r>
            <w:r>
              <w:rPr>
                <w:rFonts w:ascii="宋体" w:hAnsi="宋体" w:hint="eastAsia"/>
                <w:sz w:val="24"/>
              </w:rPr>
              <w:t>30</w:t>
            </w:r>
            <w:r>
              <w:rPr>
                <w:rFonts w:ascii="宋体" w:hAnsi="宋体" w:hint="eastAsia"/>
                <w:sz w:val="24"/>
              </w:rPr>
              <w:t>分，共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题，</w:t>
            </w: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题）</w:t>
            </w:r>
          </w:p>
          <w:p w:rsidR="0020159B" w:rsidRDefault="001C2513">
            <w:pPr>
              <w:spacing w:beforeLines="50" w:before="156" w:line="36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、论述题（</w:t>
            </w:r>
            <w:r>
              <w:rPr>
                <w:rFonts w:ascii="宋体" w:hAnsi="宋体" w:hint="eastAsia"/>
                <w:sz w:val="24"/>
              </w:rPr>
              <w:t>50</w:t>
            </w:r>
            <w:r>
              <w:rPr>
                <w:rFonts w:ascii="宋体" w:hAnsi="宋体" w:hint="eastAsia"/>
                <w:sz w:val="24"/>
              </w:rPr>
              <w:t>分，共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题，两个</w:t>
            </w:r>
            <w:r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 w:hint="eastAsia"/>
                <w:sz w:val="24"/>
              </w:rPr>
              <w:t>分，一个</w:t>
            </w: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</w:tr>
    </w:tbl>
    <w:p w:rsidR="0020159B" w:rsidRDefault="0020159B">
      <w:pPr>
        <w:spacing w:line="400" w:lineRule="exact"/>
        <w:rPr>
          <w:rFonts w:ascii="华文仿宋" w:eastAsia="华文仿宋" w:hAnsi="华文仿宋"/>
          <w:sz w:val="28"/>
          <w:szCs w:val="28"/>
        </w:rPr>
      </w:pPr>
    </w:p>
    <w:p w:rsidR="0020159B" w:rsidRDefault="001C2513">
      <w:pPr>
        <w:spacing w:line="4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学科负责人签字：</w:t>
      </w:r>
      <w:r>
        <w:rPr>
          <w:rFonts w:ascii="华文仿宋" w:eastAsia="华文仿宋" w:hAnsi="华文仿宋"/>
          <w:sz w:val="28"/>
          <w:szCs w:val="28"/>
        </w:rPr>
        <w:t xml:space="preserve">                 </w:t>
      </w:r>
      <w:r>
        <w:rPr>
          <w:rFonts w:ascii="华文仿宋" w:eastAsia="华文仿宋" w:hAnsi="华文仿宋" w:hint="eastAsia"/>
          <w:sz w:val="28"/>
          <w:szCs w:val="28"/>
        </w:rPr>
        <w:t>学院负责人签字：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</w:p>
    <w:p w:rsidR="0020159B" w:rsidRDefault="001C2513">
      <w:pPr>
        <w:spacing w:line="400" w:lineRule="exact"/>
        <w:ind w:firstLineChars="2000" w:firstLine="560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（学院公章）</w:t>
      </w:r>
    </w:p>
    <w:p w:rsidR="0020159B" w:rsidRDefault="001C2513">
      <w:pPr>
        <w:spacing w:line="400" w:lineRule="exact"/>
        <w:ind w:firstLineChars="2000" w:firstLine="5600"/>
      </w:pPr>
      <w:r>
        <w:rPr>
          <w:rFonts w:ascii="华文仿宋" w:eastAsia="华文仿宋" w:hAnsi="华文仿宋" w:hint="eastAsia"/>
          <w:sz w:val="28"/>
          <w:szCs w:val="28"/>
        </w:rPr>
        <w:t>年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hint="eastAsia"/>
          <w:sz w:val="28"/>
          <w:szCs w:val="28"/>
        </w:rPr>
        <w:t>日</w:t>
      </w:r>
    </w:p>
    <w:sectPr w:rsidR="0020159B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13" w:rsidRDefault="001C2513">
      <w:r>
        <w:separator/>
      </w:r>
    </w:p>
  </w:endnote>
  <w:endnote w:type="continuationSeparator" w:id="0">
    <w:p w:rsidR="001C2513" w:rsidRDefault="001C2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13" w:rsidRDefault="001C2513">
      <w:r>
        <w:separator/>
      </w:r>
    </w:p>
  </w:footnote>
  <w:footnote w:type="continuationSeparator" w:id="0">
    <w:p w:rsidR="001C2513" w:rsidRDefault="001C2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59B" w:rsidRDefault="0020159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EA"/>
    <w:rsid w:val="000C6A50"/>
    <w:rsid w:val="000F6995"/>
    <w:rsid w:val="00144978"/>
    <w:rsid w:val="0018225F"/>
    <w:rsid w:val="001C2513"/>
    <w:rsid w:val="0020159B"/>
    <w:rsid w:val="002F6FA6"/>
    <w:rsid w:val="00315426"/>
    <w:rsid w:val="0037242C"/>
    <w:rsid w:val="0039486C"/>
    <w:rsid w:val="003F1768"/>
    <w:rsid w:val="0044326B"/>
    <w:rsid w:val="0049129E"/>
    <w:rsid w:val="004D3D83"/>
    <w:rsid w:val="00525383"/>
    <w:rsid w:val="005D1A6F"/>
    <w:rsid w:val="006009BE"/>
    <w:rsid w:val="00625DBE"/>
    <w:rsid w:val="0078346D"/>
    <w:rsid w:val="007C643B"/>
    <w:rsid w:val="007F2BDF"/>
    <w:rsid w:val="007F691D"/>
    <w:rsid w:val="008568B4"/>
    <w:rsid w:val="00864346"/>
    <w:rsid w:val="008951F2"/>
    <w:rsid w:val="008B7706"/>
    <w:rsid w:val="009442BF"/>
    <w:rsid w:val="00990761"/>
    <w:rsid w:val="00A472ED"/>
    <w:rsid w:val="00A71915"/>
    <w:rsid w:val="00AC319F"/>
    <w:rsid w:val="00AD3176"/>
    <w:rsid w:val="00B12F23"/>
    <w:rsid w:val="00C40343"/>
    <w:rsid w:val="00C65CA5"/>
    <w:rsid w:val="00C947FB"/>
    <w:rsid w:val="00CB5BC9"/>
    <w:rsid w:val="00D27019"/>
    <w:rsid w:val="00DA1F31"/>
    <w:rsid w:val="00E442EA"/>
    <w:rsid w:val="00E55650"/>
    <w:rsid w:val="00FA4FB3"/>
    <w:rsid w:val="00FB06C5"/>
    <w:rsid w:val="00FC41DC"/>
    <w:rsid w:val="040401D7"/>
    <w:rsid w:val="092F5FCE"/>
    <w:rsid w:val="0DC6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66</cp:revision>
  <dcterms:created xsi:type="dcterms:W3CDTF">2018-07-11T08:21:00Z</dcterms:created>
  <dcterms:modified xsi:type="dcterms:W3CDTF">2021-04-12T09:02:00Z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30D1B35175454E5BA14922E14A8D5AE2</vt:lpwstr>
  </property>
</Properties>
</file>