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b/>
          <w:sz w:val="36"/>
          <w:szCs w:val="36"/>
        </w:rPr>
      </w:pPr>
      <w:r>
        <w:rPr>
          <w:rFonts w:hint="eastAsia" w:ascii="华文中宋" w:hAnsi="华文中宋" w:eastAsia="华文中宋"/>
          <w:b/>
          <w:sz w:val="36"/>
          <w:szCs w:val="36"/>
          <w:lang w:eastAsia="zh-CN"/>
        </w:rPr>
        <w:t>临床医学专业学位博士研究生招生专业对应住院医师规范化培训专业要求</w:t>
      </w:r>
    </w:p>
    <w:tbl>
      <w:tblPr>
        <w:tblStyle w:val="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992"/>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2098" w:type="dxa"/>
            <w:shd w:val="clear" w:color="auto" w:fill="auto"/>
            <w:noWrap/>
            <w:vAlign w:val="center"/>
          </w:tcPr>
          <w:p>
            <w:pPr>
              <w:widowControl/>
              <w:jc w:val="center"/>
              <w:rPr>
                <w:rFonts w:ascii="华文仿宋" w:hAnsi="华文仿宋" w:eastAsia="华文仿宋"/>
                <w:b/>
                <w:bCs/>
                <w:color w:val="000000"/>
                <w:kern w:val="0"/>
                <w:sz w:val="28"/>
                <w:szCs w:val="28"/>
              </w:rPr>
            </w:pPr>
            <w:r>
              <w:rPr>
                <w:rFonts w:hint="eastAsia" w:ascii="华文仿宋" w:hAnsi="华文仿宋" w:eastAsia="华文仿宋"/>
                <w:b/>
                <w:bCs/>
                <w:color w:val="000000"/>
                <w:kern w:val="0"/>
                <w:sz w:val="28"/>
                <w:szCs w:val="28"/>
                <w:lang w:eastAsia="zh-CN"/>
              </w:rPr>
              <w:t>招生专业</w:t>
            </w:r>
            <w:r>
              <w:rPr>
                <w:rFonts w:ascii="华文仿宋" w:hAnsi="华文仿宋" w:eastAsia="华文仿宋"/>
                <w:b/>
                <w:bCs/>
                <w:color w:val="000000"/>
                <w:kern w:val="0"/>
                <w:sz w:val="28"/>
                <w:szCs w:val="28"/>
              </w:rPr>
              <w:t>代码</w:t>
            </w:r>
          </w:p>
        </w:tc>
        <w:tc>
          <w:tcPr>
            <w:tcW w:w="2992" w:type="dxa"/>
            <w:shd w:val="clear" w:color="auto" w:fill="auto"/>
            <w:noWrap/>
            <w:vAlign w:val="center"/>
          </w:tcPr>
          <w:p>
            <w:pPr>
              <w:widowControl/>
              <w:jc w:val="center"/>
              <w:rPr>
                <w:rFonts w:hint="eastAsia" w:ascii="华文仿宋" w:hAnsi="华文仿宋" w:eastAsia="华文仿宋" w:cs="宋体"/>
                <w:b/>
                <w:bCs/>
                <w:color w:val="000000"/>
                <w:kern w:val="0"/>
                <w:sz w:val="28"/>
                <w:szCs w:val="28"/>
                <w:lang w:eastAsia="zh-CN"/>
              </w:rPr>
            </w:pPr>
            <w:r>
              <w:rPr>
                <w:rFonts w:hint="eastAsia" w:ascii="华文仿宋" w:hAnsi="华文仿宋" w:eastAsia="华文仿宋" w:cs="宋体"/>
                <w:b/>
                <w:bCs/>
                <w:color w:val="000000"/>
                <w:kern w:val="0"/>
                <w:sz w:val="28"/>
                <w:szCs w:val="28"/>
                <w:lang w:eastAsia="zh-CN"/>
              </w:rPr>
              <w:t>招生专业</w:t>
            </w:r>
          </w:p>
        </w:tc>
        <w:tc>
          <w:tcPr>
            <w:tcW w:w="3384" w:type="dxa"/>
            <w:vAlign w:val="center"/>
          </w:tcPr>
          <w:p>
            <w:pPr>
              <w:widowControl/>
              <w:jc w:val="center"/>
              <w:rPr>
                <w:rFonts w:hint="eastAsia" w:ascii="华文仿宋" w:hAnsi="华文仿宋" w:eastAsia="华文仿宋"/>
                <w:b/>
                <w:bCs/>
                <w:color w:val="000000"/>
                <w:kern w:val="0"/>
                <w:sz w:val="28"/>
                <w:szCs w:val="28"/>
                <w:lang w:eastAsia="zh-CN"/>
              </w:rPr>
            </w:pPr>
            <w:r>
              <w:rPr>
                <w:rFonts w:hint="eastAsia" w:ascii="华文仿宋" w:hAnsi="华文仿宋" w:eastAsia="华文仿宋"/>
                <w:b/>
                <w:bCs/>
                <w:color w:val="000000"/>
                <w:kern w:val="0"/>
                <w:sz w:val="28"/>
                <w:szCs w:val="28"/>
                <w:lang w:eastAsia="zh-CN"/>
              </w:rPr>
              <w:t>可招收住院医师规范化培训专科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105101</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内科学</w:t>
            </w:r>
          </w:p>
        </w:tc>
        <w:tc>
          <w:tcPr>
            <w:tcW w:w="3384" w:type="dxa"/>
            <w:vAlign w:val="center"/>
          </w:tcPr>
          <w:p>
            <w:pPr>
              <w:widowControl/>
              <w:jc w:val="center"/>
              <w:rPr>
                <w:rFonts w:hint="eastAsia" w:ascii="华文仿宋" w:hAnsi="华文仿宋" w:eastAsia="华文仿宋"/>
                <w:color w:val="000000"/>
                <w:kern w:val="0"/>
                <w:sz w:val="28"/>
                <w:szCs w:val="28"/>
                <w:lang w:eastAsia="zh-CN"/>
              </w:rPr>
            </w:pPr>
            <w:r>
              <w:rPr>
                <w:rFonts w:hint="eastAsia" w:ascii="华文仿宋" w:hAnsi="华文仿宋" w:eastAsia="华文仿宋"/>
                <w:color w:val="000000"/>
                <w:kern w:val="0"/>
                <w:sz w:val="28"/>
                <w:szCs w:val="28"/>
                <w:lang w:eastAsia="zh-CN"/>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105104</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神经病学</w:t>
            </w:r>
          </w:p>
        </w:tc>
        <w:tc>
          <w:tcPr>
            <w:tcW w:w="3384" w:type="dxa"/>
            <w:vAlign w:val="center"/>
          </w:tcPr>
          <w:p>
            <w:pPr>
              <w:widowControl/>
              <w:jc w:val="center"/>
              <w:rPr>
                <w:rFonts w:hint="eastAsia" w:ascii="华文仿宋" w:hAnsi="华文仿宋" w:eastAsia="华文仿宋"/>
                <w:color w:val="000000"/>
                <w:kern w:val="0"/>
                <w:sz w:val="28"/>
                <w:szCs w:val="28"/>
                <w:lang w:eastAsia="zh-CN"/>
              </w:rPr>
            </w:pPr>
            <w:r>
              <w:rPr>
                <w:rFonts w:hint="eastAsia" w:ascii="华文仿宋" w:hAnsi="华文仿宋" w:eastAsia="华文仿宋"/>
                <w:color w:val="000000"/>
                <w:kern w:val="0"/>
                <w:sz w:val="28"/>
                <w:szCs w:val="28"/>
                <w:lang w:eastAsia="zh-CN"/>
              </w:rPr>
              <w:t>神经内科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11</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外科学</w:t>
            </w:r>
          </w:p>
        </w:tc>
        <w:tc>
          <w:tcPr>
            <w:tcW w:w="3384" w:type="dxa"/>
            <w:vAlign w:val="center"/>
          </w:tcPr>
          <w:p>
            <w:pPr>
              <w:widowControl/>
              <w:jc w:val="center"/>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lang w:eastAsia="zh-CN"/>
              </w:rPr>
              <w:t>外科（含个方向）、骨科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13</w:t>
            </w:r>
          </w:p>
        </w:tc>
        <w:tc>
          <w:tcPr>
            <w:tcW w:w="2992"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骨科学</w:t>
            </w:r>
          </w:p>
        </w:tc>
        <w:tc>
          <w:tcPr>
            <w:tcW w:w="3384" w:type="dxa"/>
            <w:vAlign w:val="center"/>
          </w:tcPr>
          <w:p>
            <w:pPr>
              <w:widowControl/>
              <w:jc w:val="center"/>
              <w:rPr>
                <w:rFonts w:ascii="华文仿宋" w:hAnsi="华文仿宋" w:eastAsia="华文仿宋"/>
                <w:color w:val="000000"/>
                <w:kern w:val="0"/>
                <w:sz w:val="28"/>
                <w:szCs w:val="28"/>
              </w:rPr>
            </w:pPr>
            <w:r>
              <w:rPr>
                <w:rFonts w:hint="eastAsia" w:ascii="华文仿宋" w:hAnsi="华文仿宋" w:eastAsia="华文仿宋" w:cs="宋体"/>
                <w:color w:val="000000"/>
                <w:kern w:val="0"/>
                <w:sz w:val="28"/>
                <w:szCs w:val="28"/>
                <w:lang w:eastAsia="zh-CN"/>
              </w:rPr>
              <w:t>外科（含个方向）、骨科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10511</w:t>
            </w:r>
            <w:r>
              <w:rPr>
                <w:rFonts w:hint="eastAsia" w:ascii="华文仿宋" w:hAnsi="华文仿宋" w:eastAsia="华文仿宋"/>
                <w:color w:val="000000"/>
                <w:kern w:val="0"/>
                <w:sz w:val="28"/>
                <w:szCs w:val="28"/>
                <w:highlight w:val="none"/>
              </w:rPr>
              <w:t>6</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眼科学</w:t>
            </w:r>
          </w:p>
        </w:tc>
        <w:tc>
          <w:tcPr>
            <w:tcW w:w="3384" w:type="dxa"/>
          </w:tcPr>
          <w:p>
            <w:pPr>
              <w:widowControl/>
              <w:jc w:val="center"/>
              <w:rPr>
                <w:rFonts w:hint="eastAsia" w:ascii="华文仿宋" w:hAnsi="华文仿宋" w:eastAsia="华文仿宋"/>
                <w:color w:val="000000"/>
                <w:kern w:val="0"/>
                <w:sz w:val="28"/>
                <w:szCs w:val="28"/>
                <w:lang w:eastAsia="zh-CN"/>
              </w:rPr>
            </w:pPr>
            <w:r>
              <w:rPr>
                <w:rFonts w:hint="eastAsia" w:ascii="华文仿宋" w:hAnsi="华文仿宋" w:eastAsia="华文仿宋"/>
                <w:color w:val="000000"/>
                <w:kern w:val="0"/>
                <w:sz w:val="28"/>
                <w:szCs w:val="28"/>
                <w:lang w:eastAsia="zh-CN"/>
              </w:rPr>
              <w:t>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hint="eastAsia" w:ascii="华文仿宋" w:hAnsi="华文仿宋" w:eastAsia="华文仿宋"/>
                <w:color w:val="000000"/>
                <w:kern w:val="0"/>
                <w:sz w:val="28"/>
                <w:szCs w:val="28"/>
                <w:highlight w:val="none"/>
              </w:rPr>
              <w:t>1</w:t>
            </w:r>
            <w:r>
              <w:rPr>
                <w:rFonts w:ascii="华文仿宋" w:hAnsi="华文仿宋" w:eastAsia="华文仿宋"/>
                <w:color w:val="000000"/>
                <w:kern w:val="0"/>
                <w:sz w:val="28"/>
                <w:szCs w:val="28"/>
                <w:highlight w:val="none"/>
              </w:rPr>
              <w:t>05120</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临床检验诊断学</w:t>
            </w:r>
          </w:p>
        </w:tc>
        <w:tc>
          <w:tcPr>
            <w:tcW w:w="3384" w:type="dxa"/>
          </w:tcPr>
          <w:p>
            <w:pPr>
              <w:widowControl/>
              <w:jc w:val="center"/>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检验医学科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Merge w:val="restart"/>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hint="eastAsia" w:ascii="华文仿宋" w:hAnsi="华文仿宋" w:eastAsia="华文仿宋"/>
                <w:color w:val="000000"/>
                <w:kern w:val="0"/>
                <w:sz w:val="28"/>
                <w:szCs w:val="28"/>
                <w:highlight w:val="none"/>
              </w:rPr>
              <w:t>1</w:t>
            </w:r>
            <w:r>
              <w:rPr>
                <w:rFonts w:ascii="华文仿宋" w:hAnsi="华文仿宋" w:eastAsia="华文仿宋"/>
                <w:color w:val="000000"/>
                <w:kern w:val="0"/>
                <w:sz w:val="28"/>
                <w:szCs w:val="28"/>
                <w:highlight w:val="none"/>
              </w:rPr>
              <w:t>05121</w:t>
            </w:r>
          </w:p>
        </w:tc>
        <w:tc>
          <w:tcPr>
            <w:tcW w:w="2992" w:type="dxa"/>
            <w:vMerge w:val="restart"/>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肿瘤学</w:t>
            </w:r>
            <w:bookmarkStart w:id="0" w:name="_GoBack"/>
            <w:bookmarkEnd w:id="0"/>
          </w:p>
        </w:tc>
        <w:tc>
          <w:tcPr>
            <w:tcW w:w="3384" w:type="dxa"/>
          </w:tcPr>
          <w:p>
            <w:pPr>
              <w:widowControl/>
              <w:jc w:val="center"/>
              <w:rPr>
                <w:rFonts w:hint="eastAsia" w:ascii="华文仿宋" w:hAnsi="华文仿宋" w:eastAsia="华文仿宋"/>
                <w:color w:val="000000"/>
                <w:kern w:val="0"/>
                <w:sz w:val="28"/>
                <w:szCs w:val="28"/>
                <w:lang w:eastAsia="zh-CN"/>
              </w:rPr>
            </w:pPr>
            <w:r>
              <w:rPr>
                <w:rFonts w:hint="eastAsia" w:ascii="华文仿宋" w:hAnsi="华文仿宋" w:eastAsia="华文仿宋"/>
                <w:color w:val="000000"/>
                <w:kern w:val="0"/>
                <w:sz w:val="28"/>
                <w:szCs w:val="28"/>
                <w:lang w:eastAsia="zh-CN"/>
              </w:rPr>
              <w:t>放射肿瘤科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Merge w:val="continue"/>
            <w:vAlign w:val="center"/>
          </w:tcPr>
          <w:p>
            <w:pPr>
              <w:widowControl/>
              <w:jc w:val="center"/>
              <w:rPr>
                <w:rFonts w:hint="eastAsia" w:ascii="华文仿宋" w:hAnsi="华文仿宋" w:eastAsia="华文仿宋"/>
                <w:color w:val="000000"/>
                <w:kern w:val="0"/>
                <w:sz w:val="28"/>
                <w:szCs w:val="28"/>
              </w:rPr>
            </w:pPr>
          </w:p>
        </w:tc>
        <w:tc>
          <w:tcPr>
            <w:tcW w:w="2992" w:type="dxa"/>
            <w:vMerge w:val="continue"/>
            <w:vAlign w:val="center"/>
          </w:tcPr>
          <w:p>
            <w:pPr>
              <w:widowControl/>
              <w:jc w:val="left"/>
              <w:rPr>
                <w:rFonts w:hint="eastAsia" w:ascii="华文仿宋" w:hAnsi="华文仿宋" w:eastAsia="华文仿宋" w:cs="宋体"/>
                <w:color w:val="000000"/>
                <w:kern w:val="0"/>
                <w:sz w:val="28"/>
                <w:szCs w:val="28"/>
              </w:rPr>
            </w:pPr>
          </w:p>
        </w:tc>
        <w:tc>
          <w:tcPr>
            <w:tcW w:w="3384" w:type="dxa"/>
          </w:tcPr>
          <w:p>
            <w:pPr>
              <w:widowControl/>
              <w:jc w:val="center"/>
              <w:rPr>
                <w:rFonts w:hint="eastAsia" w:ascii="华文仿宋" w:hAnsi="华文仿宋" w:eastAsia="华文仿宋"/>
                <w:color w:val="000000"/>
                <w:kern w:val="0"/>
                <w:sz w:val="28"/>
                <w:szCs w:val="28"/>
                <w:lang w:eastAsia="zh-CN"/>
              </w:rPr>
            </w:pPr>
            <w:r>
              <w:rPr>
                <w:rFonts w:hint="eastAsia" w:ascii="华文仿宋" w:hAnsi="华文仿宋" w:eastAsia="华文仿宋"/>
                <w:color w:val="000000"/>
                <w:kern w:val="0"/>
                <w:sz w:val="28"/>
                <w:szCs w:val="28"/>
                <w:lang w:eastAsia="zh-CN"/>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2</w:t>
            </w:r>
            <w:r>
              <w:rPr>
                <w:rFonts w:ascii="华文仿宋" w:hAnsi="华文仿宋" w:eastAsia="华文仿宋"/>
                <w:color w:val="000000"/>
                <w:kern w:val="0"/>
                <w:sz w:val="28"/>
                <w:szCs w:val="28"/>
                <w:highlight w:val="none"/>
              </w:rPr>
              <w:t>3</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放射影像学</w:t>
            </w:r>
          </w:p>
        </w:tc>
        <w:tc>
          <w:tcPr>
            <w:tcW w:w="3384" w:type="dxa"/>
          </w:tcPr>
          <w:p>
            <w:pPr>
              <w:widowControl/>
              <w:jc w:val="center"/>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8" w:type="dxa"/>
            <w:vAlign w:val="center"/>
          </w:tcPr>
          <w:p>
            <w:pPr>
              <w:widowControl/>
              <w:jc w:val="center"/>
              <w:rPr>
                <w:rFonts w:ascii="华文仿宋" w:hAnsi="华文仿宋" w:eastAsia="华文仿宋" w:cs="宋体"/>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2</w:t>
            </w:r>
            <w:r>
              <w:rPr>
                <w:rFonts w:ascii="华文仿宋" w:hAnsi="华文仿宋" w:eastAsia="华文仿宋"/>
                <w:color w:val="000000"/>
                <w:kern w:val="0"/>
                <w:sz w:val="28"/>
                <w:szCs w:val="28"/>
                <w:highlight w:val="none"/>
              </w:rPr>
              <w:t>4</w:t>
            </w:r>
          </w:p>
        </w:tc>
        <w:tc>
          <w:tcPr>
            <w:tcW w:w="2992"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超声医学</w:t>
            </w:r>
          </w:p>
        </w:tc>
        <w:tc>
          <w:tcPr>
            <w:tcW w:w="3384" w:type="dxa"/>
          </w:tcPr>
          <w:p>
            <w:pPr>
              <w:widowControl/>
              <w:jc w:val="center"/>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超声医学科</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10" w:usb3="00000000" w:csb0="0004009F"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47"/>
    <w:rsid w:val="00197A47"/>
    <w:rsid w:val="002257D4"/>
    <w:rsid w:val="00280184"/>
    <w:rsid w:val="006108DB"/>
    <w:rsid w:val="00694140"/>
    <w:rsid w:val="00EB3EEB"/>
    <w:rsid w:val="149974C1"/>
    <w:rsid w:val="261D0A35"/>
    <w:rsid w:val="28222A30"/>
    <w:rsid w:val="4D975654"/>
    <w:rsid w:val="69CF7B6B"/>
    <w:rsid w:val="722B3500"/>
    <w:rsid w:val="77FC05F2"/>
    <w:rsid w:val="79415007"/>
    <w:rsid w:val="7BE0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327</Characters>
  <Lines>2</Lines>
  <Paragraphs>1</Paragraphs>
  <TotalTime>2</TotalTime>
  <ScaleCrop>false</ScaleCrop>
  <LinksUpToDate>false</LinksUpToDate>
  <CharactersWithSpaces>383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2020-09-03T00:48:00Z</dcterms:created>
  <dc:creator>qiuqiu</dc:creator>
  <cp:lastModifiedBy>治愈系的妞儿</cp:lastModifiedBy>
  <cp:lastPrinted>2021-05-06T06:37:00Z</cp:lastPrinted>
  <dcterms:modified xsi:type="dcterms:W3CDTF">2021-11-29T15:23:10Z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EF2D871EEC7B477093AB37E4325F60B6</vt:lpwstr>
  </property>
</Properties>
</file>