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3CCF" w14:textId="77777777" w:rsidR="00204044" w:rsidRDefault="00204044" w:rsidP="00905126">
      <w:pPr>
        <w:pStyle w:val="a3"/>
        <w:rPr>
          <w:rStyle w:val="a7"/>
          <w:rFonts w:ascii="仿宋" w:eastAsia="仿宋" w:hAnsi="仿宋"/>
          <w:b w:val="0"/>
        </w:rPr>
      </w:pPr>
      <w:r>
        <w:rPr>
          <w:rFonts w:ascii="仿宋" w:eastAsia="仿宋" w:hAnsi="仿宋" w:hint="eastAsia"/>
          <w:bCs/>
          <w:noProof/>
        </w:rPr>
        <w:drawing>
          <wp:inline distT="0" distB="0" distL="0" distR="0" wp14:anchorId="7C633901" wp14:editId="058ED1FB">
            <wp:extent cx="1139978" cy="1449859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998" cy="14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1965B" w14:textId="7DB8D845" w:rsidR="00F72E9C" w:rsidRPr="00AD452B" w:rsidRDefault="00F72E9C" w:rsidP="00AD452B">
      <w:pPr>
        <w:pStyle w:val="a3"/>
        <w:spacing w:line="360" w:lineRule="auto"/>
        <w:rPr>
          <w:rFonts w:asciiTheme="minorEastAsia" w:eastAsiaTheme="minorEastAsia" w:hAnsiTheme="minorEastAsia"/>
          <w:b/>
        </w:rPr>
      </w:pPr>
      <w:r w:rsidRPr="00AD452B">
        <w:rPr>
          <w:rStyle w:val="a7"/>
          <w:rFonts w:asciiTheme="minorEastAsia" w:eastAsiaTheme="minorEastAsia" w:hAnsiTheme="minorEastAsia"/>
          <w:b w:val="0"/>
        </w:rPr>
        <w:t>导师姓名：喻高航</w:t>
      </w:r>
      <w:r w:rsidRPr="00AD452B">
        <w:rPr>
          <w:rFonts w:asciiTheme="minorEastAsia" w:eastAsiaTheme="minorEastAsia" w:hAnsiTheme="minorEastAsia"/>
        </w:rPr>
        <w:t>教授</w:t>
      </w:r>
      <w:r w:rsidRPr="00AD452B">
        <w:rPr>
          <w:rFonts w:asciiTheme="minorEastAsia" w:eastAsiaTheme="minorEastAsia" w:hAnsiTheme="minorEastAsia"/>
          <w:b/>
        </w:rPr>
        <w:br/>
      </w:r>
      <w:r w:rsidRPr="00AD452B">
        <w:rPr>
          <w:rStyle w:val="a7"/>
          <w:rFonts w:asciiTheme="minorEastAsia" w:eastAsiaTheme="minorEastAsia" w:hAnsiTheme="minorEastAsia"/>
          <w:b w:val="0"/>
        </w:rPr>
        <w:t>所属学院：理学</w:t>
      </w:r>
      <w:r w:rsidRPr="00AD452B">
        <w:rPr>
          <w:rFonts w:asciiTheme="minorEastAsia" w:eastAsiaTheme="minorEastAsia" w:hAnsiTheme="minorEastAsia"/>
        </w:rPr>
        <w:t>院</w:t>
      </w:r>
      <w:r w:rsidRPr="00AD452B">
        <w:rPr>
          <w:rFonts w:asciiTheme="minorEastAsia" w:eastAsiaTheme="minorEastAsia" w:hAnsiTheme="minorEastAsia"/>
          <w:b/>
        </w:rPr>
        <w:br/>
      </w:r>
      <w:r w:rsidRPr="00AD452B">
        <w:rPr>
          <w:rStyle w:val="a7"/>
          <w:rFonts w:asciiTheme="minorEastAsia" w:eastAsiaTheme="minorEastAsia" w:hAnsiTheme="minorEastAsia"/>
          <w:b w:val="0"/>
        </w:rPr>
        <w:t>导师类别：</w:t>
      </w:r>
      <w:r w:rsidRPr="00AD452B">
        <w:rPr>
          <w:rFonts w:asciiTheme="minorEastAsia" w:eastAsiaTheme="minorEastAsia" w:hAnsiTheme="minorEastAsia"/>
        </w:rPr>
        <w:t>博士生导师、硕士生导师</w:t>
      </w:r>
      <w:r w:rsidRPr="00AD452B">
        <w:rPr>
          <w:rFonts w:asciiTheme="minorEastAsia" w:eastAsiaTheme="minorEastAsia" w:hAnsiTheme="minorEastAsia"/>
          <w:b/>
        </w:rPr>
        <w:br/>
      </w:r>
      <w:r w:rsidRPr="00AD452B">
        <w:rPr>
          <w:rStyle w:val="a7"/>
          <w:rFonts w:asciiTheme="minorEastAsia" w:eastAsiaTheme="minorEastAsia" w:hAnsiTheme="minorEastAsia"/>
          <w:b w:val="0"/>
        </w:rPr>
        <w:t>研究方向：机器学习中的自适应控制与优化</w:t>
      </w:r>
      <w:r w:rsidR="00867C39" w:rsidRPr="00AD452B">
        <w:rPr>
          <w:rStyle w:val="a7"/>
          <w:rFonts w:asciiTheme="minorEastAsia" w:eastAsiaTheme="minorEastAsia" w:hAnsiTheme="minorEastAsia" w:hint="eastAsia"/>
          <w:b w:val="0"/>
        </w:rPr>
        <w:t>/张量分析与计算</w:t>
      </w:r>
      <w:r w:rsidRPr="00AD452B">
        <w:rPr>
          <w:rFonts w:asciiTheme="minorEastAsia" w:eastAsiaTheme="minorEastAsia" w:hAnsiTheme="minorEastAsia"/>
          <w:b/>
        </w:rPr>
        <w:br/>
      </w:r>
      <w:r w:rsidRPr="00AD452B">
        <w:rPr>
          <w:rStyle w:val="a7"/>
          <w:rFonts w:asciiTheme="minorEastAsia" w:eastAsiaTheme="minorEastAsia" w:hAnsiTheme="minorEastAsia"/>
          <w:b w:val="0"/>
        </w:rPr>
        <w:t>博士招生：</w:t>
      </w:r>
      <w:r w:rsidR="00855F2D">
        <w:rPr>
          <w:rFonts w:asciiTheme="minorEastAsia" w:eastAsiaTheme="minorEastAsia" w:hAnsiTheme="minorEastAsia" w:hint="eastAsia"/>
        </w:rPr>
        <w:t>理学院</w:t>
      </w:r>
      <w:r w:rsidRPr="00AD452B">
        <w:rPr>
          <w:rFonts w:asciiTheme="minorEastAsia" w:eastAsiaTheme="minorEastAsia" w:hAnsiTheme="minorEastAsia"/>
          <w:b/>
        </w:rPr>
        <w:br/>
      </w:r>
      <w:r w:rsidRPr="00AD452B">
        <w:rPr>
          <w:rStyle w:val="a7"/>
          <w:rFonts w:asciiTheme="minorEastAsia" w:eastAsiaTheme="minorEastAsia" w:hAnsiTheme="minorEastAsia"/>
          <w:b w:val="0"/>
        </w:rPr>
        <w:t>硕士招生：</w:t>
      </w:r>
      <w:r w:rsidRPr="00AD452B">
        <w:rPr>
          <w:rFonts w:asciiTheme="minorEastAsia" w:eastAsiaTheme="minorEastAsia" w:hAnsiTheme="minorEastAsia"/>
        </w:rPr>
        <w:t>理学院</w:t>
      </w:r>
      <w:r w:rsidRPr="00AD452B">
        <w:rPr>
          <w:rFonts w:asciiTheme="minorEastAsia" w:eastAsiaTheme="minorEastAsia" w:hAnsiTheme="minorEastAsia" w:hint="eastAsia"/>
          <w:b/>
        </w:rPr>
        <w:t> </w:t>
      </w:r>
      <w:r w:rsidRPr="00AD452B">
        <w:rPr>
          <w:rFonts w:asciiTheme="minorEastAsia" w:eastAsiaTheme="minorEastAsia" w:hAnsiTheme="minorEastAsia"/>
          <w:b/>
        </w:rPr>
        <w:br/>
      </w:r>
      <w:r w:rsidRPr="00AD452B">
        <w:rPr>
          <w:rStyle w:val="a7"/>
          <w:rFonts w:asciiTheme="minorEastAsia" w:eastAsiaTheme="minorEastAsia" w:hAnsiTheme="minorEastAsia"/>
          <w:b w:val="0"/>
        </w:rPr>
        <w:t>联系方式：</w:t>
      </w:r>
      <w:r w:rsidRPr="00AD452B">
        <w:rPr>
          <w:rFonts w:asciiTheme="minorEastAsia" w:eastAsiaTheme="minorEastAsia" w:hAnsiTheme="minorEastAsia"/>
        </w:rPr>
        <w:t>maghyu</w:t>
      </w:r>
      <w:r w:rsidRPr="00AD452B">
        <w:rPr>
          <w:rFonts w:asciiTheme="minorEastAsia" w:eastAsiaTheme="minorEastAsia" w:hAnsiTheme="minorEastAsia" w:hint="eastAsia"/>
        </w:rPr>
        <w:t>@163.com, maghyu</w:t>
      </w:r>
      <w:r w:rsidRPr="00AD452B">
        <w:rPr>
          <w:rFonts w:asciiTheme="minorEastAsia" w:eastAsiaTheme="minorEastAsia" w:hAnsiTheme="minorEastAsia"/>
        </w:rPr>
        <w:t>@hdu.edu.cn, 微信号：</w:t>
      </w:r>
      <w:proofErr w:type="spellStart"/>
      <w:r w:rsidRPr="00AD452B">
        <w:rPr>
          <w:rFonts w:asciiTheme="minorEastAsia" w:eastAsiaTheme="minorEastAsia" w:hAnsiTheme="minorEastAsia"/>
        </w:rPr>
        <w:t>maghyu</w:t>
      </w:r>
      <w:proofErr w:type="spellEnd"/>
    </w:p>
    <w:p w14:paraId="47221400" w14:textId="77777777" w:rsidR="002400A3" w:rsidRPr="00AD452B" w:rsidRDefault="002574FD" w:rsidP="000D1F93">
      <w:pPr>
        <w:pStyle w:val="a3"/>
        <w:rPr>
          <w:rFonts w:asciiTheme="minorEastAsia" w:eastAsiaTheme="minorEastAsia" w:hAnsiTheme="minorEastAsia"/>
          <w:b/>
        </w:rPr>
      </w:pPr>
      <w:r w:rsidRPr="00AD452B">
        <w:rPr>
          <w:rFonts w:asciiTheme="minorEastAsia" w:eastAsiaTheme="minorEastAsia" w:hAnsiTheme="minorEastAsia"/>
          <w:b/>
        </w:rPr>
        <w:t>个人简介：</w:t>
      </w:r>
    </w:p>
    <w:p w14:paraId="01660FE8" w14:textId="77777777" w:rsidR="00670456" w:rsidRPr="00AD452B" w:rsidRDefault="00AD452B" w:rsidP="00AD452B">
      <w:pPr>
        <w:pStyle w:val="1"/>
        <w:spacing w:line="360" w:lineRule="auto"/>
        <w:jc w:val="both"/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b w:val="0"/>
          <w:color w:val="000000"/>
          <w:sz w:val="24"/>
          <w:szCs w:val="24"/>
        </w:rPr>
        <w:t xml:space="preserve">    </w:t>
      </w:r>
      <w:r w:rsidR="002400A3" w:rsidRPr="00AD452B">
        <w:rPr>
          <w:rFonts w:asciiTheme="minorEastAsia" w:eastAsiaTheme="minorEastAsia" w:hAnsiTheme="minorEastAsia" w:cs="Times New Roman"/>
          <w:b w:val="0"/>
          <w:color w:val="000000"/>
          <w:sz w:val="24"/>
          <w:szCs w:val="24"/>
        </w:rPr>
        <w:t>喻高航，男，</w:t>
      </w:r>
      <w:r w:rsidR="002400A3" w:rsidRPr="00AD452B">
        <w:rPr>
          <w:rFonts w:asciiTheme="minorEastAsia" w:eastAsiaTheme="minorEastAsia" w:hAnsiTheme="minorEastAsia" w:cs="Times New Roman"/>
          <w:b w:val="0"/>
          <w:color w:val="333333"/>
          <w:sz w:val="24"/>
          <w:szCs w:val="24"/>
        </w:rPr>
        <w:t>教授，博士生导师，教育部新世纪优秀人才，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主要从事张量数据分析、大规模优化计算及其在机器学习、</w:t>
      </w:r>
      <w:r w:rsidR="00905126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视觉计算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、医学影像中的应用研究。入选</w:t>
      </w:r>
      <w:r w:rsidR="002400A3" w:rsidRPr="00AD452B">
        <w:rPr>
          <w:rFonts w:asciiTheme="minorEastAsia" w:eastAsiaTheme="minorEastAsia" w:hAnsiTheme="minorEastAsia" w:cstheme="minorHAnsi"/>
          <w:b w:val="0"/>
          <w:color w:val="555555"/>
          <w:sz w:val="24"/>
          <w:szCs w:val="24"/>
        </w:rPr>
        <w:t>ESI</w:t>
      </w:r>
      <w:r w:rsidR="00554EB4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高被引榜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，</w:t>
      </w:r>
      <w:r w:rsidR="002400A3" w:rsidRPr="00AD452B">
        <w:rPr>
          <w:rFonts w:asciiTheme="minorEastAsia" w:eastAsiaTheme="minorEastAsia" w:hAnsiTheme="minorEastAsia" w:cs="Times New Roman"/>
          <w:b w:val="0"/>
          <w:color w:val="333333"/>
          <w:sz w:val="24"/>
          <w:szCs w:val="24"/>
        </w:rPr>
        <w:t>先后在</w:t>
      </w:r>
      <w:r w:rsidR="002400A3" w:rsidRPr="00AD452B">
        <w:rPr>
          <w:rFonts w:asciiTheme="minorEastAsia" w:eastAsiaTheme="minorEastAsia" w:hAnsiTheme="minorEastAsia" w:cstheme="minorHAnsi"/>
          <w:b w:val="0"/>
          <w:color w:val="333333"/>
          <w:sz w:val="24"/>
          <w:szCs w:val="24"/>
        </w:rPr>
        <w:t>SIAM Journal on Imaging Sciences, International Journal of Robust and Nonlinear Control，IEEE Signal Processing Letters，</w:t>
      </w:r>
      <w:r w:rsidR="002400A3" w:rsidRPr="00AD452B">
        <w:rPr>
          <w:rFonts w:asciiTheme="minorEastAsia" w:eastAsiaTheme="minorEastAsia" w:hAnsiTheme="minorEastAsia" w:cstheme="minorHAnsi"/>
          <w:b w:val="0"/>
          <w:color w:val="555555"/>
          <w:sz w:val="24"/>
          <w:szCs w:val="24"/>
        </w:rPr>
        <w:t>Neurocomputing</w:t>
      </w:r>
      <w:r w:rsidR="002400A3" w:rsidRPr="00AD452B">
        <w:rPr>
          <w:rFonts w:asciiTheme="minorEastAsia" w:eastAsiaTheme="minorEastAsia" w:hAnsiTheme="minorEastAsia" w:cstheme="minorHAnsi"/>
          <w:b w:val="0"/>
          <w:color w:val="333333"/>
          <w:sz w:val="24"/>
          <w:szCs w:val="24"/>
        </w:rPr>
        <w:t xml:space="preserve">, </w:t>
      </w:r>
      <w:r w:rsidR="008E5585" w:rsidRPr="00AD452B">
        <w:rPr>
          <w:rFonts w:asciiTheme="minorEastAsia" w:eastAsiaTheme="minorEastAsia" w:hAnsiTheme="minorEastAsia" w:cstheme="minorHAnsi"/>
          <w:b w:val="0"/>
          <w:sz w:val="24"/>
          <w:szCs w:val="24"/>
        </w:rPr>
        <w:t xml:space="preserve">Signal Processing, </w:t>
      </w:r>
      <w:r w:rsidR="002400A3" w:rsidRPr="00AD452B">
        <w:rPr>
          <w:rFonts w:asciiTheme="minorEastAsia" w:eastAsiaTheme="minorEastAsia" w:hAnsiTheme="minorEastAsia" w:cstheme="minorHAnsi"/>
          <w:b w:val="0"/>
          <w:sz w:val="24"/>
          <w:szCs w:val="24"/>
        </w:rPr>
        <w:t xml:space="preserve">Computers in Biology and Medicine, </w:t>
      </w:r>
      <w:r w:rsidR="008E5585" w:rsidRPr="00AD452B">
        <w:rPr>
          <w:rFonts w:asciiTheme="minorEastAsia" w:eastAsiaTheme="minorEastAsia" w:hAnsiTheme="minorEastAsia" w:cstheme="minorHAnsi"/>
          <w:b w:val="0"/>
          <w:sz w:val="24"/>
          <w:szCs w:val="24"/>
        </w:rPr>
        <w:t xml:space="preserve">Journal of X-Ray Science and Technology, </w:t>
      </w:r>
      <w:r w:rsidR="002400A3" w:rsidRPr="00AD452B">
        <w:rPr>
          <w:rFonts w:asciiTheme="minorEastAsia" w:eastAsiaTheme="minorEastAsia" w:hAnsiTheme="minorEastAsia" w:cstheme="minorHAnsi"/>
          <w:b w:val="0"/>
          <w:color w:val="333333"/>
          <w:sz w:val="24"/>
          <w:szCs w:val="24"/>
        </w:rPr>
        <w:t xml:space="preserve">Journal of Mathematical Imaging and Vision，Inverse Problems, </w:t>
      </w:r>
      <w:r w:rsidR="002400A3" w:rsidRPr="00AD452B">
        <w:rPr>
          <w:rFonts w:asciiTheme="minorEastAsia" w:eastAsiaTheme="minorEastAsia" w:hAnsiTheme="minorEastAsia" w:cstheme="minorHAnsi"/>
          <w:b w:val="0"/>
          <w:color w:val="555555"/>
          <w:sz w:val="24"/>
          <w:szCs w:val="24"/>
        </w:rPr>
        <w:t>Computational Optimization and Applications, Journal of Optimization Theory and Applications,</w:t>
      </w:r>
      <w:r w:rsidR="002400A3" w:rsidRPr="00AD452B">
        <w:rPr>
          <w:rFonts w:asciiTheme="minorEastAsia" w:eastAsiaTheme="minorEastAsia" w:hAnsiTheme="minorEastAsia" w:cstheme="minorHAnsi"/>
          <w:b w:val="0"/>
          <w:color w:val="333333"/>
          <w:sz w:val="24"/>
          <w:szCs w:val="24"/>
        </w:rPr>
        <w:t xml:space="preserve"> Optimization Methods and Software</w:t>
      </w:r>
      <w:r w:rsidR="002400A3" w:rsidRPr="00AD452B">
        <w:rPr>
          <w:rFonts w:asciiTheme="minorEastAsia" w:eastAsiaTheme="minorEastAsia" w:hAnsiTheme="minorEastAsia" w:cs="Times New Roman"/>
          <w:b w:val="0"/>
          <w:color w:val="333333"/>
          <w:sz w:val="24"/>
          <w:szCs w:val="24"/>
        </w:rPr>
        <w:t>等国际期刊上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发表</w:t>
      </w:r>
      <w:r w:rsidR="000429B3" w:rsidRPr="00AD452B">
        <w:rPr>
          <w:rFonts w:asciiTheme="minorEastAsia" w:eastAsiaTheme="minorEastAsia" w:hAnsiTheme="minorEastAsia" w:cs="Times New Roman" w:hint="eastAsia"/>
          <w:b w:val="0"/>
          <w:color w:val="555555"/>
          <w:sz w:val="24"/>
          <w:szCs w:val="24"/>
        </w:rPr>
        <w:t>4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0余篇SCI论文,</w:t>
      </w:r>
      <w:r w:rsidR="00DA1831" w:rsidRPr="00AD452B">
        <w:rPr>
          <w:rFonts w:asciiTheme="minorEastAsia" w:eastAsiaTheme="minorEastAsia" w:hAnsiTheme="minorEastAsia" w:cs="Times New Roman" w:hint="eastAsia"/>
          <w:b w:val="0"/>
          <w:color w:val="555555"/>
          <w:sz w:val="24"/>
          <w:szCs w:val="24"/>
        </w:rPr>
        <w:t>目前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主持</w:t>
      </w:r>
      <w:r w:rsidR="00DA1831" w:rsidRPr="00AD452B">
        <w:rPr>
          <w:rFonts w:asciiTheme="minorEastAsia" w:eastAsiaTheme="minorEastAsia" w:hAnsiTheme="minorEastAsia" w:cs="Times New Roman" w:hint="eastAsia"/>
          <w:b w:val="0"/>
          <w:color w:val="555555"/>
          <w:sz w:val="24"/>
          <w:szCs w:val="24"/>
        </w:rPr>
        <w:t>在研1项国家自然科学基金和1项浙江省自然科学基金重大项目，主持完成3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项国家自科基金、1项教育部博士点基金和1项教育部新世纪优秀人才支持计划项目等。</w:t>
      </w:r>
      <w:r w:rsidR="006B52FB" w:rsidRPr="00AD452B">
        <w:rPr>
          <w:rFonts w:asciiTheme="minorEastAsia" w:eastAsiaTheme="minorEastAsia" w:hAnsiTheme="minorEastAsia" w:cs="Times New Roman" w:hint="eastAsia"/>
          <w:b w:val="0"/>
          <w:color w:val="555555"/>
          <w:sz w:val="24"/>
          <w:szCs w:val="24"/>
        </w:rPr>
        <w:t>多次访问香港理工大学，2015-2016公派英国剑桥大学访问学习，</w:t>
      </w:r>
      <w:r w:rsidR="007E4338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2013年起任国际学术期刊</w:t>
      </w:r>
      <w:r w:rsidR="007E4338" w:rsidRPr="00AD452B">
        <w:rPr>
          <w:rFonts w:asciiTheme="minorEastAsia" w:eastAsiaTheme="minorEastAsia" w:hAnsiTheme="minorEastAsia" w:cstheme="minorHAnsi"/>
          <w:b w:val="0"/>
          <w:color w:val="555555"/>
          <w:sz w:val="24"/>
          <w:szCs w:val="24"/>
        </w:rPr>
        <w:t>Statistics, Optimization and Information Computing</w:t>
      </w:r>
      <w:r w:rsidR="007E4338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执行主编（</w:t>
      </w:r>
      <w:r w:rsidR="007E4338" w:rsidRPr="00AD452B">
        <w:rPr>
          <w:rFonts w:asciiTheme="minorEastAsia" w:eastAsiaTheme="minorEastAsia" w:hAnsiTheme="minorEastAsia" w:cstheme="minorHAnsi"/>
          <w:b w:val="0"/>
          <w:color w:val="555555"/>
          <w:sz w:val="24"/>
          <w:szCs w:val="24"/>
        </w:rPr>
        <w:t>Coordinating Editor</w:t>
      </w:r>
      <w:r w:rsidR="007E4338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）。任</w:t>
      </w:r>
      <w:r w:rsidR="00C065CE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国家重点研发计划项目和</w:t>
      </w:r>
      <w:r w:rsidR="002400A3" w:rsidRPr="00AD452B"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  <w:t>国家自然科学基金项目通讯评审专家及多个国际SCI学术刊物的审稿人。</w:t>
      </w:r>
      <w:r w:rsidR="00867C39" w:rsidRPr="00AD452B">
        <w:rPr>
          <w:rFonts w:asciiTheme="minorEastAsia" w:eastAsiaTheme="minorEastAsia" w:hAnsiTheme="minorEastAsia" w:cs="Times New Roman" w:hint="eastAsia"/>
          <w:b w:val="0"/>
          <w:color w:val="555555"/>
          <w:sz w:val="24"/>
          <w:szCs w:val="24"/>
        </w:rPr>
        <w:t>到目前为止，所指导的硕士研</w:t>
      </w:r>
      <w:r w:rsidR="00867C39" w:rsidRPr="00AD452B">
        <w:rPr>
          <w:rFonts w:asciiTheme="minorEastAsia" w:eastAsiaTheme="minorEastAsia" w:hAnsiTheme="minorEastAsia" w:cs="Times New Roman" w:hint="eastAsia"/>
          <w:b w:val="0"/>
          <w:color w:val="555555"/>
          <w:sz w:val="24"/>
          <w:szCs w:val="24"/>
        </w:rPr>
        <w:lastRenderedPageBreak/>
        <w:t>究生分别有2人获得国家优秀硕士研究生奖学金，有3人获得省优秀硕士毕业论文，有6人应届考取博士。</w:t>
      </w:r>
    </w:p>
    <w:p w14:paraId="437CEAD5" w14:textId="77777777" w:rsidR="008A1E63" w:rsidRPr="00AD452B" w:rsidRDefault="008A1E63" w:rsidP="000D1F93">
      <w:pPr>
        <w:pStyle w:val="1"/>
        <w:rPr>
          <w:rFonts w:asciiTheme="minorEastAsia" w:eastAsiaTheme="minorEastAsia" w:hAnsiTheme="minorEastAsia" w:cs="Times New Roman"/>
          <w:color w:val="555555"/>
          <w:sz w:val="24"/>
          <w:szCs w:val="24"/>
        </w:rPr>
      </w:pPr>
      <w:r w:rsidRPr="00AD452B">
        <w:rPr>
          <w:rFonts w:asciiTheme="minorEastAsia" w:eastAsiaTheme="minorEastAsia" w:hAnsiTheme="minorEastAsia" w:cs="Times New Roman" w:hint="eastAsia"/>
          <w:color w:val="555555"/>
          <w:sz w:val="24"/>
          <w:szCs w:val="24"/>
        </w:rPr>
        <w:t>主要科研项目：</w:t>
      </w:r>
    </w:p>
    <w:p w14:paraId="2A49C606" w14:textId="77777777" w:rsidR="008A1E63" w:rsidRPr="00AD452B" w:rsidRDefault="008A1E63" w:rsidP="00AD452B">
      <w:pPr>
        <w:pStyle w:val="a6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Theme="minorEastAsia" w:hAnsiTheme="minorEastAsia"/>
          <w:bCs/>
          <w:sz w:val="24"/>
          <w:szCs w:val="24"/>
        </w:rPr>
      </w:pPr>
      <w:r w:rsidRPr="00AD452B">
        <w:rPr>
          <w:rFonts w:asciiTheme="minorEastAsia" w:hAnsiTheme="minorEastAsia" w:hint="eastAsia"/>
          <w:sz w:val="24"/>
          <w:szCs w:val="24"/>
        </w:rPr>
        <w:t>张量数据深度学习/统计学习的优化理论方法及其应用（LD19A010002）,浙江省自然科学基金重大项目，2019.1-2022.12，45万，主持</w:t>
      </w:r>
    </w:p>
    <w:p w14:paraId="6B3E8E8C" w14:textId="77777777" w:rsidR="008A1E63" w:rsidRPr="00AD452B" w:rsidRDefault="008A1E63" w:rsidP="00AD452B">
      <w:pPr>
        <w:pStyle w:val="1"/>
        <w:numPr>
          <w:ilvl w:val="0"/>
          <w:numId w:val="5"/>
        </w:numPr>
        <w:spacing w:line="360" w:lineRule="auto"/>
        <w:ind w:left="0" w:firstLine="0"/>
        <w:jc w:val="both"/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</w:pPr>
      <w:r w:rsidRPr="00AD452B"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  <w:t>结构张量特征计算及其在张量数据分析中的应用研究（</w:t>
      </w:r>
      <w:r w:rsidRPr="00AD452B">
        <w:rPr>
          <w:rFonts w:asciiTheme="minorEastAsia" w:eastAsiaTheme="minorEastAsia" w:hAnsiTheme="minorEastAsia" w:cs="Arial" w:hint="eastAsia"/>
          <w:b w:val="0"/>
          <w:color w:val="333333"/>
          <w:sz w:val="24"/>
          <w:szCs w:val="24"/>
        </w:rPr>
        <w:t>11661007</w:t>
      </w:r>
      <w:r w:rsidRPr="00AD452B"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  <w:t>），国家自然科学基金项目，</w:t>
      </w:r>
      <w:r w:rsidRPr="00AD452B">
        <w:rPr>
          <w:rFonts w:asciiTheme="minorEastAsia" w:eastAsiaTheme="minorEastAsia" w:hAnsiTheme="minorEastAsia" w:cs="Arial" w:hint="eastAsia"/>
          <w:b w:val="0"/>
          <w:color w:val="333333"/>
          <w:sz w:val="24"/>
          <w:szCs w:val="24"/>
        </w:rPr>
        <w:t>2017.1-2020.12，40万，主持</w:t>
      </w:r>
    </w:p>
    <w:p w14:paraId="59EF7DCE" w14:textId="77777777" w:rsidR="008A1E63" w:rsidRPr="00AD452B" w:rsidRDefault="008A1E63" w:rsidP="00AD452B">
      <w:pPr>
        <w:pStyle w:val="1"/>
        <w:numPr>
          <w:ilvl w:val="0"/>
          <w:numId w:val="5"/>
        </w:numPr>
        <w:spacing w:line="360" w:lineRule="auto"/>
        <w:ind w:left="0" w:firstLine="0"/>
        <w:jc w:val="both"/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</w:pPr>
      <w:r w:rsidRPr="00AD452B">
        <w:rPr>
          <w:rFonts w:asciiTheme="minorEastAsia" w:eastAsiaTheme="minorEastAsia" w:hAnsiTheme="minorEastAsia" w:hint="eastAsia"/>
          <w:b w:val="0"/>
          <w:sz w:val="24"/>
          <w:szCs w:val="24"/>
        </w:rPr>
        <w:t>高阶张量谱理论：算法、分析及其在影像科学中的应用(</w:t>
      </w:r>
      <w:r w:rsidRPr="00AD452B">
        <w:rPr>
          <w:rFonts w:asciiTheme="minorEastAsia" w:eastAsiaTheme="minorEastAsia" w:hAnsiTheme="minorEastAsia" w:cs="Times-Roman" w:hint="eastAsia"/>
          <w:b w:val="0"/>
          <w:sz w:val="24"/>
          <w:szCs w:val="24"/>
        </w:rPr>
        <w:t>NCET-13-0738),</w:t>
      </w:r>
      <w:r w:rsidRPr="00AD452B">
        <w:rPr>
          <w:rFonts w:asciiTheme="minorEastAsia" w:eastAsiaTheme="minorEastAsia" w:hAnsiTheme="minorEastAsia" w:hint="eastAsia"/>
          <w:b w:val="0"/>
          <w:sz w:val="24"/>
          <w:szCs w:val="24"/>
        </w:rPr>
        <w:t xml:space="preserve"> 教育部新世纪优秀人才支持计划项目, </w:t>
      </w:r>
      <w:r w:rsidRPr="00AD452B">
        <w:rPr>
          <w:rFonts w:asciiTheme="minorEastAsia" w:eastAsiaTheme="minorEastAsia" w:hAnsiTheme="minorEastAsia" w:cs="Times-Roman" w:hint="eastAsia"/>
          <w:b w:val="0"/>
          <w:sz w:val="24"/>
          <w:szCs w:val="24"/>
        </w:rPr>
        <w:t>2014.1-2016.12, 50万，主持</w:t>
      </w:r>
    </w:p>
    <w:p w14:paraId="53BA25DF" w14:textId="77777777" w:rsidR="008A1E63" w:rsidRPr="00AD452B" w:rsidRDefault="008A1E63" w:rsidP="00AD452B">
      <w:pPr>
        <w:pStyle w:val="1"/>
        <w:numPr>
          <w:ilvl w:val="0"/>
          <w:numId w:val="5"/>
        </w:numPr>
        <w:spacing w:line="360" w:lineRule="auto"/>
        <w:ind w:left="0" w:firstLine="0"/>
        <w:jc w:val="both"/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</w:pPr>
      <w:r w:rsidRPr="00AD452B">
        <w:rPr>
          <w:rFonts w:asciiTheme="minorEastAsia" w:eastAsiaTheme="minorEastAsia" w:hAnsiTheme="minorEastAsia" w:hint="eastAsia"/>
          <w:b w:val="0"/>
          <w:sz w:val="24"/>
          <w:szCs w:val="24"/>
        </w:rPr>
        <w:t>高阶张量谱分析与张量场特征可视化及其在MRI医学影像中的应用(61262026)，</w:t>
      </w:r>
      <w:r w:rsidRPr="00AD452B"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  <w:t>国家自然科学基金项目，</w:t>
      </w:r>
      <w:r w:rsidRPr="00AD452B">
        <w:rPr>
          <w:rFonts w:asciiTheme="minorEastAsia" w:eastAsiaTheme="minorEastAsia" w:hAnsiTheme="minorEastAsia" w:cs="Arial" w:hint="eastAsia"/>
          <w:b w:val="0"/>
          <w:color w:val="333333"/>
          <w:sz w:val="24"/>
          <w:szCs w:val="24"/>
        </w:rPr>
        <w:t>2013.1-2016.12，47万，主持</w:t>
      </w:r>
    </w:p>
    <w:p w14:paraId="274BB447" w14:textId="77777777" w:rsidR="008A1E63" w:rsidRPr="00AD452B" w:rsidRDefault="008A1E63" w:rsidP="00AD452B">
      <w:pPr>
        <w:pStyle w:val="1"/>
        <w:numPr>
          <w:ilvl w:val="0"/>
          <w:numId w:val="5"/>
        </w:numPr>
        <w:spacing w:line="360" w:lineRule="auto"/>
        <w:ind w:left="0" w:firstLine="0"/>
        <w:jc w:val="both"/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</w:pPr>
      <w:r w:rsidRPr="00AD452B">
        <w:rPr>
          <w:rFonts w:asciiTheme="minorEastAsia" w:eastAsiaTheme="minorEastAsia" w:hAnsiTheme="minorEastAsia" w:hint="eastAsia"/>
          <w:b w:val="0"/>
          <w:sz w:val="24"/>
          <w:szCs w:val="24"/>
        </w:rPr>
        <w:t>图像处理与高阶扩散张量医疗成像中的快速优化算法研究(11001060),</w:t>
      </w:r>
      <w:r w:rsidRPr="00AD452B"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  <w:t xml:space="preserve"> 国家自然科学基金项目，</w:t>
      </w:r>
      <w:r w:rsidRPr="00AD452B">
        <w:rPr>
          <w:rFonts w:asciiTheme="minorEastAsia" w:eastAsiaTheme="minorEastAsia" w:hAnsiTheme="minorEastAsia" w:cs="Arial" w:hint="eastAsia"/>
          <w:b w:val="0"/>
          <w:color w:val="333333"/>
          <w:sz w:val="24"/>
          <w:szCs w:val="24"/>
        </w:rPr>
        <w:t>2011.1-2013.12，18万，主持</w:t>
      </w:r>
    </w:p>
    <w:p w14:paraId="1E4FE096" w14:textId="77777777" w:rsidR="008A1E63" w:rsidRPr="00AD452B" w:rsidRDefault="008A1E63" w:rsidP="00AD452B">
      <w:pPr>
        <w:pStyle w:val="1"/>
        <w:numPr>
          <w:ilvl w:val="0"/>
          <w:numId w:val="5"/>
        </w:numPr>
        <w:spacing w:line="360" w:lineRule="auto"/>
        <w:ind w:left="0" w:firstLine="0"/>
        <w:jc w:val="both"/>
        <w:rPr>
          <w:rFonts w:asciiTheme="minorEastAsia" w:eastAsiaTheme="minorEastAsia" w:hAnsiTheme="minorEastAsia" w:cs="Times New Roman"/>
          <w:b w:val="0"/>
          <w:color w:val="555555"/>
          <w:sz w:val="24"/>
          <w:szCs w:val="24"/>
        </w:rPr>
      </w:pPr>
      <w:r w:rsidRPr="00AD452B">
        <w:rPr>
          <w:rFonts w:asciiTheme="minorEastAsia" w:eastAsiaTheme="minorEastAsia" w:hAnsiTheme="minorEastAsia" w:hint="eastAsia"/>
          <w:b w:val="0"/>
          <w:sz w:val="24"/>
          <w:szCs w:val="24"/>
        </w:rPr>
        <w:t>大规模非线性方程组与图像恢复问题的自适应梯度型算法(10926029),</w:t>
      </w:r>
      <w:r w:rsidRPr="00AD452B">
        <w:rPr>
          <w:rFonts w:asciiTheme="minorEastAsia" w:eastAsiaTheme="minorEastAsia" w:hAnsiTheme="minorEastAsia" w:cs="Arial"/>
          <w:b w:val="0"/>
          <w:color w:val="333333"/>
          <w:sz w:val="24"/>
          <w:szCs w:val="24"/>
        </w:rPr>
        <w:t xml:space="preserve"> 国家自然科学基金项目，</w:t>
      </w:r>
      <w:r w:rsidRPr="00AD452B">
        <w:rPr>
          <w:rFonts w:asciiTheme="minorEastAsia" w:eastAsiaTheme="minorEastAsia" w:hAnsiTheme="minorEastAsia" w:cs="Arial" w:hint="eastAsia"/>
          <w:b w:val="0"/>
          <w:color w:val="333333"/>
          <w:sz w:val="24"/>
          <w:szCs w:val="24"/>
        </w:rPr>
        <w:t>2010.1-2010.12，3万，主持</w:t>
      </w:r>
    </w:p>
    <w:p w14:paraId="79679755" w14:textId="77777777" w:rsidR="00670456" w:rsidRPr="00AD452B" w:rsidRDefault="00D148C2" w:rsidP="000D1F93">
      <w:pPr>
        <w:pStyle w:val="1"/>
        <w:rPr>
          <w:rFonts w:asciiTheme="minorEastAsia" w:eastAsiaTheme="minorEastAsia" w:hAnsiTheme="minorEastAsia" w:cs="Times New Roman"/>
          <w:color w:val="555555"/>
          <w:sz w:val="24"/>
          <w:szCs w:val="24"/>
        </w:rPr>
      </w:pPr>
      <w:r w:rsidRPr="00AD452B">
        <w:rPr>
          <w:rFonts w:asciiTheme="minorEastAsia" w:eastAsiaTheme="minorEastAsia" w:hAnsiTheme="minorEastAsia" w:cs="Times New Roman" w:hint="eastAsia"/>
          <w:color w:val="555555"/>
          <w:sz w:val="24"/>
          <w:szCs w:val="24"/>
        </w:rPr>
        <w:t>主要</w:t>
      </w:r>
      <w:r w:rsidR="00670456" w:rsidRPr="00AD452B">
        <w:rPr>
          <w:rFonts w:asciiTheme="minorEastAsia" w:eastAsiaTheme="minorEastAsia" w:hAnsiTheme="minorEastAsia" w:cs="Times New Roman" w:hint="eastAsia"/>
          <w:color w:val="555555"/>
          <w:sz w:val="24"/>
          <w:szCs w:val="24"/>
        </w:rPr>
        <w:t>学术成果：</w:t>
      </w:r>
    </w:p>
    <w:p w14:paraId="1625849A" w14:textId="77777777" w:rsidR="00867C39" w:rsidRPr="00AD452B" w:rsidRDefault="00867C39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color w:val="000000"/>
          <w:sz w:val="24"/>
          <w:szCs w:val="24"/>
        </w:rPr>
        <w:t xml:space="preserve">W. Hu, S. Li, W. Zheng, Y. Lu, </w:t>
      </w:r>
      <w:r w:rsidRPr="00AD452B">
        <w:rPr>
          <w:rFonts w:asciiTheme="minorEastAsia" w:hAnsiTheme="minorEastAsia"/>
          <w:b/>
          <w:bCs/>
          <w:color w:val="000000"/>
          <w:sz w:val="24"/>
          <w:szCs w:val="24"/>
        </w:rPr>
        <w:t>G. Yu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*,Robust sequential subspace clustering via </w:t>
      </w:r>
      <w:r w:rsidRPr="00AD452B">
        <w:rPr>
          <w:color w:val="000000"/>
          <w:sz w:val="24"/>
          <w:szCs w:val="24"/>
        </w:rPr>
        <w:t>ℓ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1-norm temporal graph, </w:t>
      </w:r>
      <w:r w:rsidRPr="00AD452B">
        <w:rPr>
          <w:rFonts w:asciiTheme="minorEastAsia" w:hAnsiTheme="minorEastAsia"/>
          <w:b/>
          <w:bCs/>
          <w:i/>
          <w:iCs/>
          <w:color w:val="000000"/>
          <w:sz w:val="24"/>
          <w:szCs w:val="24"/>
        </w:rPr>
        <w:t>Neurocomputing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383(2020), 380-395.</w:t>
      </w:r>
    </w:p>
    <w:p w14:paraId="385CD100" w14:textId="77777777" w:rsidR="00867C39" w:rsidRPr="00AD452B" w:rsidRDefault="00867C39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color w:val="000000"/>
          <w:sz w:val="24"/>
          <w:szCs w:val="24"/>
        </w:rPr>
        <w:t xml:space="preserve">W. Hu, S. Li, J. Huang, T. Wang, </w:t>
      </w:r>
      <w:r w:rsidRPr="00AD452B">
        <w:rPr>
          <w:rFonts w:asciiTheme="minorEastAsia" w:hAnsiTheme="minorEastAsia"/>
          <w:b/>
          <w:bCs/>
          <w:color w:val="000000"/>
          <w:sz w:val="24"/>
          <w:szCs w:val="24"/>
        </w:rPr>
        <w:t>G. Yu*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,Computing the nearest polynomial to multiple given polynomials with a given zero via l2, q-norm minimization, </w:t>
      </w:r>
      <w:proofErr w:type="spellStart"/>
      <w:r w:rsidRPr="00AD452B">
        <w:rPr>
          <w:rFonts w:asciiTheme="minorEastAsia" w:hAnsiTheme="minorEastAsia"/>
          <w:b/>
          <w:bCs/>
          <w:i/>
          <w:iCs/>
          <w:color w:val="000000"/>
          <w:sz w:val="24"/>
          <w:szCs w:val="24"/>
        </w:rPr>
        <w:t>Theor</w:t>
      </w:r>
      <w:proofErr w:type="spellEnd"/>
      <w:r w:rsidRPr="00AD452B">
        <w:rPr>
          <w:rFonts w:asciiTheme="minorEastAsia" w:hAnsiTheme="minorEastAsia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r w:rsidRPr="00AD452B">
        <w:rPr>
          <w:rFonts w:asciiTheme="minorEastAsia" w:hAnsiTheme="minorEastAsia"/>
          <w:b/>
          <w:bCs/>
          <w:i/>
          <w:iCs/>
          <w:color w:val="000000"/>
          <w:sz w:val="24"/>
          <w:szCs w:val="24"/>
        </w:rPr>
        <w:t>Comput</w:t>
      </w:r>
      <w:proofErr w:type="spellEnd"/>
      <w:r w:rsidRPr="00AD452B">
        <w:rPr>
          <w:rFonts w:asciiTheme="minorEastAsia" w:hAnsiTheme="minorEastAsia"/>
          <w:b/>
          <w:bCs/>
          <w:i/>
          <w:iCs/>
          <w:color w:val="000000"/>
          <w:sz w:val="24"/>
          <w:szCs w:val="24"/>
        </w:rPr>
        <w:t xml:space="preserve">. Sci. </w:t>
      </w:r>
      <w:r w:rsidRPr="00AD452B">
        <w:rPr>
          <w:rFonts w:asciiTheme="minorEastAsia" w:hAnsiTheme="minorEastAsia"/>
          <w:color w:val="000000"/>
          <w:sz w:val="24"/>
          <w:szCs w:val="24"/>
        </w:rPr>
        <w:t>809(2020), 394-406.</w:t>
      </w:r>
    </w:p>
    <w:p w14:paraId="5BCACAA9" w14:textId="77777777" w:rsidR="001E1085" w:rsidRPr="00AD452B" w:rsidRDefault="001E1085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Style w:val="articlecitationpages"/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b/>
          <w:bCs/>
          <w:kern w:val="36"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bCs/>
          <w:kern w:val="36"/>
          <w:sz w:val="24"/>
          <w:szCs w:val="24"/>
        </w:rPr>
        <w:t>.</w:t>
      </w:r>
      <w:r w:rsidRPr="00AD452B">
        <w:rPr>
          <w:rFonts w:asciiTheme="minorEastAsia" w:hAnsiTheme="minorEastAsia"/>
          <w:b/>
          <w:bCs/>
          <w:kern w:val="36"/>
          <w:sz w:val="24"/>
          <w:szCs w:val="24"/>
        </w:rPr>
        <w:t xml:space="preserve"> Yu, </w:t>
      </w:r>
      <w:r w:rsidRPr="00AD452B">
        <w:rPr>
          <w:rFonts w:asciiTheme="minorEastAsia" w:hAnsiTheme="minorEastAsia"/>
          <w:kern w:val="0"/>
          <w:sz w:val="24"/>
          <w:szCs w:val="24"/>
        </w:rPr>
        <w:t>Y</w:t>
      </w:r>
      <w:r w:rsidRPr="00AD452B">
        <w:rPr>
          <w:rFonts w:asciiTheme="minorEastAsia" w:hAnsiTheme="minorEastAsia" w:hint="eastAsia"/>
          <w:kern w:val="0"/>
          <w:sz w:val="24"/>
          <w:szCs w:val="24"/>
        </w:rPr>
        <w:t>.</w:t>
      </w:r>
      <w:r w:rsidRPr="00AD452B">
        <w:rPr>
          <w:rFonts w:asciiTheme="minorEastAsia" w:hAnsiTheme="minorEastAsia"/>
          <w:kern w:val="0"/>
          <w:sz w:val="24"/>
          <w:szCs w:val="24"/>
        </w:rPr>
        <w:t> Song,Y</w:t>
      </w:r>
      <w:r w:rsidRPr="00AD452B">
        <w:rPr>
          <w:rFonts w:asciiTheme="minorEastAsia" w:hAnsiTheme="minorEastAsia" w:hint="eastAsia"/>
          <w:kern w:val="0"/>
          <w:sz w:val="24"/>
          <w:szCs w:val="24"/>
        </w:rPr>
        <w:t>.</w:t>
      </w:r>
      <w:r w:rsidRPr="00AD452B">
        <w:rPr>
          <w:rFonts w:asciiTheme="minorEastAsia" w:hAnsiTheme="minorEastAsia"/>
          <w:kern w:val="0"/>
          <w:sz w:val="24"/>
          <w:szCs w:val="24"/>
        </w:rPr>
        <w:t> Xu,Z</w:t>
      </w:r>
      <w:r w:rsidRPr="00AD452B">
        <w:rPr>
          <w:rFonts w:asciiTheme="minorEastAsia" w:hAnsiTheme="minorEastAsia" w:hint="eastAsia"/>
          <w:kern w:val="0"/>
          <w:sz w:val="24"/>
          <w:szCs w:val="24"/>
        </w:rPr>
        <w:t>.</w:t>
      </w:r>
      <w:r w:rsidRPr="00AD452B">
        <w:rPr>
          <w:rFonts w:asciiTheme="minorEastAsia" w:hAnsiTheme="minorEastAsia"/>
          <w:kern w:val="0"/>
          <w:sz w:val="24"/>
          <w:szCs w:val="24"/>
        </w:rPr>
        <w:t> Yu,</w:t>
      </w:r>
      <w:r w:rsidRPr="00AD452B">
        <w:rPr>
          <w:rFonts w:asciiTheme="minorEastAsia" w:hAnsiTheme="minorEastAsia"/>
          <w:bCs/>
          <w:kern w:val="36"/>
          <w:sz w:val="24"/>
          <w:szCs w:val="24"/>
        </w:rPr>
        <w:t>Spectral projected gradient methods for generalized tensor eigenvalue complementarity problems,</w:t>
      </w:r>
      <w:r w:rsidRPr="00AD452B">
        <w:rPr>
          <w:rFonts w:asciiTheme="minorEastAsia" w:hAnsiTheme="minorEastAsia"/>
          <w:b/>
          <w:i/>
          <w:sz w:val="24"/>
          <w:szCs w:val="24"/>
        </w:rPr>
        <w:t>Numerical Algorithms</w:t>
      </w:r>
      <w:r w:rsidRPr="00AD452B">
        <w:rPr>
          <w:rFonts w:asciiTheme="minorEastAsia" w:hAnsiTheme="minorEastAsia"/>
          <w:sz w:val="24"/>
          <w:szCs w:val="24"/>
        </w:rPr>
        <w:t xml:space="preserve">, </w:t>
      </w:r>
      <w:r w:rsidR="00DE2E33" w:rsidRPr="00AD452B">
        <w:rPr>
          <w:rStyle w:val="articlecitationyear"/>
          <w:rFonts w:asciiTheme="minorEastAsia" w:hAnsiTheme="minorEastAsia" w:hint="eastAsia"/>
          <w:sz w:val="24"/>
          <w:szCs w:val="24"/>
        </w:rPr>
        <w:t>80(</w:t>
      </w:r>
      <w:r w:rsidRPr="00AD452B">
        <w:rPr>
          <w:rStyle w:val="articlecitationyear"/>
          <w:rFonts w:asciiTheme="minorEastAsia" w:hAnsiTheme="minorEastAsia"/>
          <w:sz w:val="24"/>
          <w:szCs w:val="24"/>
        </w:rPr>
        <w:t>2019</w:t>
      </w:r>
      <w:r w:rsidR="00DE2E33" w:rsidRPr="00AD452B">
        <w:rPr>
          <w:rStyle w:val="articlecitationyear"/>
          <w:rFonts w:asciiTheme="minorEastAsia" w:hAnsiTheme="minorEastAsia" w:hint="eastAsia"/>
          <w:sz w:val="24"/>
          <w:szCs w:val="24"/>
        </w:rPr>
        <w:t>)</w:t>
      </w:r>
      <w:r w:rsidRPr="00AD452B">
        <w:rPr>
          <w:rStyle w:val="articlecitationyear"/>
          <w:rFonts w:asciiTheme="minorEastAsia" w:hAnsiTheme="minorEastAsia"/>
          <w:sz w:val="24"/>
          <w:szCs w:val="24"/>
        </w:rPr>
        <w:t xml:space="preserve">, </w:t>
      </w:r>
      <w:r w:rsidRPr="00AD452B">
        <w:rPr>
          <w:rStyle w:val="articlecitationpages"/>
          <w:rFonts w:asciiTheme="minorEastAsia" w:hAnsiTheme="minorEastAsia"/>
          <w:sz w:val="24"/>
          <w:szCs w:val="24"/>
        </w:rPr>
        <w:t>1181–1201</w:t>
      </w:r>
      <w:r w:rsidRPr="00AD452B">
        <w:rPr>
          <w:rStyle w:val="articlecitationpages"/>
          <w:rFonts w:asciiTheme="minorEastAsia" w:hAnsiTheme="minorEastAsia" w:hint="eastAsia"/>
          <w:sz w:val="24"/>
          <w:szCs w:val="24"/>
        </w:rPr>
        <w:t>.</w:t>
      </w:r>
    </w:p>
    <w:p w14:paraId="0DCD912F" w14:textId="77777777" w:rsidR="00D21BD8" w:rsidRPr="00AD452B" w:rsidRDefault="00D21BD8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/>
          <w:sz w:val="24"/>
        </w:rPr>
      </w:pPr>
      <w:r w:rsidRPr="00AD452B">
        <w:rPr>
          <w:rFonts w:asciiTheme="minorEastAsia" w:hAnsiTheme="minorEastAsia"/>
          <w:sz w:val="24"/>
        </w:rPr>
        <w:t>J</w:t>
      </w:r>
      <w:r w:rsidRPr="00AD452B">
        <w:rPr>
          <w:rFonts w:asciiTheme="minorEastAsia" w:hAnsiTheme="minorEastAsia" w:hint="eastAsia"/>
          <w:sz w:val="24"/>
        </w:rPr>
        <w:t>.</w:t>
      </w:r>
      <w:r w:rsidRPr="00AD452B">
        <w:rPr>
          <w:rFonts w:asciiTheme="minorEastAsia" w:hAnsiTheme="minorEastAsia"/>
          <w:sz w:val="24"/>
        </w:rPr>
        <w:t>Huang, G</w:t>
      </w:r>
      <w:r w:rsidRPr="00AD452B">
        <w:rPr>
          <w:rFonts w:asciiTheme="minorEastAsia" w:hAnsiTheme="minorEastAsia" w:hint="eastAsia"/>
          <w:sz w:val="24"/>
        </w:rPr>
        <w:t>.</w:t>
      </w:r>
      <w:r w:rsidRPr="00AD452B">
        <w:rPr>
          <w:rFonts w:asciiTheme="minorEastAsia" w:hAnsiTheme="minorEastAsia"/>
          <w:sz w:val="24"/>
        </w:rPr>
        <w:t xml:space="preserve"> Zhou, </w:t>
      </w:r>
      <w:r w:rsidRPr="00AD452B">
        <w:rPr>
          <w:rFonts w:asciiTheme="minorEastAsia" w:hAnsiTheme="minorEastAsia"/>
          <w:b/>
          <w:sz w:val="24"/>
        </w:rPr>
        <w:t>G</w:t>
      </w:r>
      <w:r w:rsidRPr="00AD452B">
        <w:rPr>
          <w:rFonts w:asciiTheme="minorEastAsia" w:hAnsiTheme="minorEastAsia" w:hint="eastAsia"/>
          <w:b/>
          <w:sz w:val="24"/>
        </w:rPr>
        <w:t>.</w:t>
      </w:r>
      <w:r w:rsidRPr="00AD452B">
        <w:rPr>
          <w:rFonts w:asciiTheme="minorEastAsia" w:hAnsiTheme="minorEastAsia"/>
          <w:b/>
          <w:sz w:val="24"/>
        </w:rPr>
        <w:t xml:space="preserve"> Yu</w:t>
      </w:r>
      <w:r w:rsidRPr="00AD452B">
        <w:rPr>
          <w:rFonts w:asciiTheme="minorEastAsia" w:hAnsiTheme="minorEastAsia"/>
          <w:sz w:val="24"/>
        </w:rPr>
        <w:t>，Orthogonal tensor dictionary learni</w:t>
      </w:r>
      <w:r w:rsidR="00112462" w:rsidRPr="00AD452B">
        <w:rPr>
          <w:rFonts w:asciiTheme="minorEastAsia" w:hAnsiTheme="minorEastAsia"/>
          <w:sz w:val="24"/>
        </w:rPr>
        <w:t>ng for accelerated dynamic MRI</w:t>
      </w:r>
      <w:r w:rsidR="00112462" w:rsidRPr="00AD452B">
        <w:rPr>
          <w:rFonts w:asciiTheme="minorEastAsia" w:hAnsiTheme="minorEastAsia" w:hint="eastAsia"/>
          <w:sz w:val="24"/>
        </w:rPr>
        <w:t xml:space="preserve">, </w:t>
      </w:r>
      <w:r w:rsidRPr="00AD452B">
        <w:rPr>
          <w:rFonts w:asciiTheme="minorEastAsia" w:hAnsiTheme="minorEastAsia"/>
          <w:b/>
          <w:i/>
          <w:sz w:val="24"/>
        </w:rPr>
        <w:t>Med. Biol. Engineering and Computing</w:t>
      </w:r>
      <w:r w:rsidRPr="00AD452B">
        <w:rPr>
          <w:rFonts w:asciiTheme="minorEastAsia" w:hAnsiTheme="minorEastAsia"/>
          <w:sz w:val="24"/>
        </w:rPr>
        <w:t xml:space="preserve"> 57(9) (</w:t>
      </w:r>
      <w:r w:rsidRPr="00AD452B">
        <w:rPr>
          <w:rFonts w:asciiTheme="minorEastAsia" w:hAnsiTheme="minorEastAsia"/>
          <w:b/>
          <w:sz w:val="24"/>
        </w:rPr>
        <w:t>2019</w:t>
      </w:r>
      <w:r w:rsidRPr="00AD452B">
        <w:rPr>
          <w:rFonts w:asciiTheme="minorEastAsia" w:hAnsiTheme="minorEastAsia"/>
          <w:sz w:val="24"/>
        </w:rPr>
        <w:t>)1933-1946</w:t>
      </w:r>
      <w:r w:rsidRPr="00AD452B">
        <w:rPr>
          <w:rFonts w:asciiTheme="minorEastAsia" w:hAnsiTheme="minorEastAsia" w:hint="eastAsia"/>
          <w:sz w:val="24"/>
        </w:rPr>
        <w:t>.</w:t>
      </w:r>
    </w:p>
    <w:p w14:paraId="22477F1C" w14:textId="77777777" w:rsidR="00D21BD8" w:rsidRPr="00AD452B" w:rsidRDefault="00D21BD8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Style w:val="articlecitationpages"/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sz w:val="24"/>
          <w:szCs w:val="24"/>
        </w:rPr>
        <w:t>W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  <w:r w:rsidRPr="00AD452B">
        <w:rPr>
          <w:rFonts w:asciiTheme="minorEastAsia" w:hAnsiTheme="minorEastAsia"/>
          <w:sz w:val="24"/>
          <w:szCs w:val="24"/>
        </w:rPr>
        <w:t xml:space="preserve"> Hu, Z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  <w:r w:rsidRPr="00AD452B">
        <w:rPr>
          <w:rFonts w:asciiTheme="minorEastAsia" w:hAnsiTheme="minorEastAsia"/>
          <w:sz w:val="24"/>
          <w:szCs w:val="24"/>
        </w:rPr>
        <w:t xml:space="preserve"> Wang, S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  <w:r w:rsidRPr="00AD452B">
        <w:rPr>
          <w:rFonts w:asciiTheme="minorEastAsia" w:hAnsiTheme="minorEastAsia"/>
          <w:sz w:val="24"/>
          <w:szCs w:val="24"/>
        </w:rPr>
        <w:t xml:space="preserve"> Liu, X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  <w:r w:rsidRPr="00AD452B">
        <w:rPr>
          <w:rFonts w:asciiTheme="minorEastAsia" w:hAnsiTheme="minorEastAsia"/>
          <w:sz w:val="24"/>
          <w:szCs w:val="24"/>
        </w:rPr>
        <w:t xml:space="preserve"> Yang, </w:t>
      </w:r>
      <w:r w:rsidRPr="00AD452B">
        <w:rPr>
          <w:rFonts w:asciiTheme="minorEastAsia" w:hAnsiTheme="minorEastAsia"/>
          <w:b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sz w:val="24"/>
          <w:szCs w:val="24"/>
        </w:rPr>
        <w:t>.</w:t>
      </w:r>
      <w:r w:rsidRPr="00AD452B">
        <w:rPr>
          <w:rFonts w:asciiTheme="minorEastAsia" w:hAnsiTheme="minorEastAsia"/>
          <w:b/>
          <w:sz w:val="24"/>
          <w:szCs w:val="24"/>
        </w:rPr>
        <w:t xml:space="preserve"> Yu</w:t>
      </w:r>
      <w:r w:rsidRPr="00AD452B">
        <w:rPr>
          <w:rFonts w:asciiTheme="minorEastAsia" w:hAnsiTheme="minorEastAsia"/>
          <w:sz w:val="24"/>
          <w:szCs w:val="24"/>
        </w:rPr>
        <w:t>, J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  <w:r w:rsidRPr="00AD452B">
        <w:rPr>
          <w:rFonts w:asciiTheme="minorEastAsia" w:hAnsiTheme="minorEastAsia"/>
          <w:sz w:val="24"/>
          <w:szCs w:val="24"/>
        </w:rPr>
        <w:t xml:space="preserve"> Zhang</w:t>
      </w:r>
      <w:r w:rsidRPr="00AD452B">
        <w:rPr>
          <w:rFonts w:asciiTheme="minorEastAsia" w:hAnsiTheme="minorEastAsia" w:hint="eastAsia"/>
          <w:sz w:val="24"/>
          <w:szCs w:val="24"/>
        </w:rPr>
        <w:t xml:space="preserve">, </w:t>
      </w:r>
      <w:r w:rsidRPr="00AD452B">
        <w:rPr>
          <w:rFonts w:asciiTheme="minorEastAsia" w:hAnsiTheme="minorEastAsia"/>
          <w:sz w:val="24"/>
          <w:szCs w:val="24"/>
        </w:rPr>
        <w:t xml:space="preserve">Motion Capture Data Completion via Truncated Nuclear Norm Regularization. </w:t>
      </w:r>
      <w:r w:rsidRPr="00AD452B">
        <w:rPr>
          <w:rFonts w:asciiTheme="minorEastAsia" w:hAnsiTheme="minorEastAsia"/>
          <w:b/>
          <w:i/>
          <w:sz w:val="24"/>
          <w:szCs w:val="24"/>
        </w:rPr>
        <w:t xml:space="preserve">IEEE Signal Process. Lett. </w:t>
      </w:r>
      <w:r w:rsidRPr="00AD452B">
        <w:rPr>
          <w:rFonts w:asciiTheme="minorEastAsia" w:hAnsiTheme="minorEastAsia"/>
          <w:sz w:val="24"/>
          <w:szCs w:val="24"/>
        </w:rPr>
        <w:t>25(2</w:t>
      </w:r>
      <w:r w:rsidRPr="00AD452B">
        <w:rPr>
          <w:rFonts w:asciiTheme="minorEastAsia" w:hAnsiTheme="minorEastAsia" w:hint="eastAsia"/>
          <w:sz w:val="24"/>
          <w:szCs w:val="24"/>
        </w:rPr>
        <w:t>018</w:t>
      </w:r>
      <w:r w:rsidRPr="00AD452B">
        <w:rPr>
          <w:rFonts w:asciiTheme="minorEastAsia" w:hAnsiTheme="minorEastAsia"/>
          <w:sz w:val="24"/>
          <w:szCs w:val="24"/>
        </w:rPr>
        <w:t>)258-262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</w:p>
    <w:p w14:paraId="2BE41024" w14:textId="77777777" w:rsidR="001E1085" w:rsidRPr="00AD452B" w:rsidRDefault="009049A8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sz w:val="24"/>
          <w:szCs w:val="24"/>
        </w:rPr>
        <w:lastRenderedPageBreak/>
        <w:t xml:space="preserve">Y. Sun, </w:t>
      </w:r>
      <w:r w:rsidRPr="00AD452B">
        <w:rPr>
          <w:rFonts w:asciiTheme="minorEastAsia" w:hAnsiTheme="minorEastAsia"/>
          <w:b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sz w:val="24"/>
          <w:szCs w:val="24"/>
        </w:rPr>
        <w:t>.</w:t>
      </w:r>
      <w:r w:rsidRPr="00AD452B">
        <w:rPr>
          <w:rFonts w:asciiTheme="minorEastAsia" w:hAnsiTheme="minorEastAsia"/>
          <w:b/>
          <w:sz w:val="24"/>
          <w:szCs w:val="24"/>
        </w:rPr>
        <w:t xml:space="preserve"> Yu</w:t>
      </w:r>
      <w:r w:rsidRPr="00AD452B">
        <w:rPr>
          <w:rFonts w:asciiTheme="minorEastAsia" w:hAnsiTheme="minorEastAsia"/>
          <w:sz w:val="24"/>
          <w:szCs w:val="24"/>
        </w:rPr>
        <w:t>, On Strong Controllability for Planar A</w:t>
      </w:r>
      <w:r w:rsidRPr="00AD452B">
        <w:rPr>
          <w:rFonts w:asciiTheme="minorEastAsia"/>
          <w:sz w:val="24"/>
          <w:szCs w:val="24"/>
        </w:rPr>
        <w:t>ﬃ</w:t>
      </w:r>
      <w:r w:rsidRPr="00AD452B">
        <w:rPr>
          <w:rFonts w:asciiTheme="minorEastAsia" w:hAnsiTheme="minorEastAsia"/>
          <w:sz w:val="24"/>
          <w:szCs w:val="24"/>
        </w:rPr>
        <w:t xml:space="preserve">ne Nonlinear Systems, </w:t>
      </w:r>
      <w:r w:rsidRPr="00AD452B">
        <w:rPr>
          <w:rFonts w:asciiTheme="minorEastAsia" w:hAnsiTheme="minorEastAsia"/>
          <w:b/>
          <w:i/>
          <w:sz w:val="24"/>
          <w:szCs w:val="24"/>
        </w:rPr>
        <w:t>International Journal of Robust and Nonlinear Control</w:t>
      </w:r>
      <w:r w:rsidRPr="00AD452B">
        <w:rPr>
          <w:rFonts w:asciiTheme="minorEastAsia" w:hAnsiTheme="minorEastAsia"/>
          <w:i/>
          <w:sz w:val="24"/>
          <w:szCs w:val="24"/>
        </w:rPr>
        <w:t>,</w:t>
      </w:r>
      <w:r w:rsidR="001E4FF7" w:rsidRPr="00AD452B">
        <w:rPr>
          <w:rFonts w:asciiTheme="minorEastAsia" w:hAnsiTheme="minorEastAsia"/>
          <w:sz w:val="24"/>
          <w:szCs w:val="24"/>
        </w:rPr>
        <w:t xml:space="preserve"> 28</w:t>
      </w:r>
      <w:r w:rsidRPr="00AD452B">
        <w:rPr>
          <w:rFonts w:asciiTheme="minorEastAsia" w:hAnsiTheme="minorEastAsia"/>
          <w:sz w:val="24"/>
          <w:szCs w:val="24"/>
        </w:rPr>
        <w:t xml:space="preserve">(2018) 2668-2677. </w:t>
      </w:r>
    </w:p>
    <w:p w14:paraId="674C0D0B" w14:textId="77777777" w:rsidR="00F45030" w:rsidRPr="00AD452B" w:rsidRDefault="009049A8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 w:cs="Times New Roman"/>
          <w:sz w:val="24"/>
          <w:szCs w:val="24"/>
        </w:rPr>
      </w:pPr>
      <w:proofErr w:type="spellStart"/>
      <w:r w:rsidRPr="00AD452B">
        <w:rPr>
          <w:rFonts w:asciiTheme="minorEastAsia" w:hAnsiTheme="minorEastAsia"/>
          <w:sz w:val="24"/>
          <w:szCs w:val="24"/>
        </w:rPr>
        <w:t>W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  <w:r w:rsidRPr="00AD452B">
        <w:rPr>
          <w:rFonts w:asciiTheme="minorEastAsia" w:hAnsiTheme="minorEastAsia"/>
          <w:sz w:val="24"/>
          <w:szCs w:val="24"/>
        </w:rPr>
        <w:t>Xue</w:t>
      </w:r>
      <w:proofErr w:type="spellEnd"/>
      <w:r w:rsidRPr="00AD452B">
        <w:rPr>
          <w:rFonts w:asciiTheme="minorEastAsia" w:hAnsiTheme="minorEastAsia"/>
          <w:sz w:val="24"/>
          <w:szCs w:val="24"/>
        </w:rPr>
        <w:t>, W</w:t>
      </w:r>
      <w:r w:rsidRPr="00AD452B">
        <w:rPr>
          <w:rFonts w:asciiTheme="minorEastAsia" w:hAnsiTheme="minorEastAsia" w:hint="eastAsia"/>
          <w:sz w:val="24"/>
          <w:szCs w:val="24"/>
        </w:rPr>
        <w:t>.</w:t>
      </w:r>
      <w:r w:rsidRPr="00AD452B">
        <w:rPr>
          <w:rFonts w:asciiTheme="minorEastAsia" w:hAnsiTheme="minorEastAsia"/>
          <w:sz w:val="24"/>
          <w:szCs w:val="24"/>
        </w:rPr>
        <w:t xml:space="preserve"> Zhang and </w:t>
      </w:r>
      <w:r w:rsidRPr="00AD452B">
        <w:rPr>
          <w:rFonts w:asciiTheme="minorEastAsia" w:hAnsiTheme="minorEastAsia"/>
          <w:b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sz w:val="24"/>
          <w:szCs w:val="24"/>
        </w:rPr>
        <w:t>.</w:t>
      </w:r>
      <w:r w:rsidRPr="00AD452B">
        <w:rPr>
          <w:rFonts w:asciiTheme="minorEastAsia" w:hAnsiTheme="minorEastAsia"/>
          <w:b/>
          <w:sz w:val="24"/>
          <w:szCs w:val="24"/>
        </w:rPr>
        <w:t xml:space="preserve"> Yu</w:t>
      </w:r>
      <w:r w:rsidR="001E1085" w:rsidRPr="00AD452B">
        <w:rPr>
          <w:rFonts w:asciiTheme="minorEastAsia" w:hAnsiTheme="minorEastAsia" w:hint="eastAsia"/>
          <w:sz w:val="24"/>
          <w:szCs w:val="24"/>
        </w:rPr>
        <w:t>*</w:t>
      </w:r>
      <w:r w:rsidRPr="00AD452B">
        <w:rPr>
          <w:rFonts w:asciiTheme="minorEastAsia" w:hAnsiTheme="minorEastAsia"/>
          <w:sz w:val="24"/>
          <w:szCs w:val="24"/>
        </w:rPr>
        <w:t xml:space="preserve">, Least Absolute Deviations Learning of Multiple Tasks, </w:t>
      </w:r>
      <w:r w:rsidRPr="00AD452B">
        <w:rPr>
          <w:rStyle w:val="doctitle"/>
          <w:rFonts w:asciiTheme="minorEastAsia" w:hAnsiTheme="minorEastAsia"/>
          <w:b/>
          <w:i/>
          <w:sz w:val="24"/>
          <w:szCs w:val="24"/>
        </w:rPr>
        <w:t>Journal</w:t>
      </w:r>
      <w:r w:rsidRPr="00AD452B">
        <w:rPr>
          <w:rStyle w:val="doctitle"/>
          <w:rFonts w:asciiTheme="minorEastAsia" w:hAnsiTheme="minorEastAsia" w:hint="eastAsia"/>
          <w:b/>
          <w:i/>
          <w:sz w:val="24"/>
          <w:szCs w:val="24"/>
        </w:rPr>
        <w:t xml:space="preserve"> of </w:t>
      </w:r>
      <w:r w:rsidRPr="00AD452B">
        <w:rPr>
          <w:rFonts w:asciiTheme="minorEastAsia" w:hAnsiTheme="minorEastAsia" w:hint="eastAsia"/>
          <w:b/>
          <w:i/>
          <w:sz w:val="24"/>
          <w:szCs w:val="24"/>
        </w:rPr>
        <w:t>I</w:t>
      </w:r>
      <w:r w:rsidRPr="00AD452B">
        <w:rPr>
          <w:rFonts w:asciiTheme="minorEastAsia" w:hAnsiTheme="minorEastAsia"/>
          <w:b/>
          <w:i/>
          <w:sz w:val="24"/>
          <w:szCs w:val="24"/>
        </w:rPr>
        <w:t>ndustr</w:t>
      </w:r>
      <w:r w:rsidRPr="00AD452B">
        <w:rPr>
          <w:rFonts w:asciiTheme="minorEastAsia" w:hAnsiTheme="minorEastAsia" w:hint="eastAsia"/>
          <w:b/>
          <w:i/>
          <w:sz w:val="24"/>
          <w:szCs w:val="24"/>
        </w:rPr>
        <w:t>ial and M</w:t>
      </w:r>
      <w:r w:rsidRPr="00AD452B">
        <w:rPr>
          <w:rFonts w:asciiTheme="minorEastAsia" w:hAnsiTheme="minorEastAsia"/>
          <w:b/>
          <w:i/>
          <w:sz w:val="24"/>
          <w:szCs w:val="24"/>
        </w:rPr>
        <w:t xml:space="preserve">anagement </w:t>
      </w:r>
      <w:r w:rsidRPr="00AD452B">
        <w:rPr>
          <w:rFonts w:asciiTheme="minorEastAsia" w:hAnsiTheme="minorEastAsia" w:hint="eastAsia"/>
          <w:b/>
          <w:i/>
          <w:sz w:val="24"/>
          <w:szCs w:val="24"/>
        </w:rPr>
        <w:t xml:space="preserve">Optimization, </w:t>
      </w:r>
      <w:r w:rsidRPr="00AD452B">
        <w:rPr>
          <w:rFonts w:asciiTheme="minorEastAsia" w:hAnsiTheme="minorEastAsia"/>
          <w:sz w:val="24"/>
          <w:szCs w:val="24"/>
        </w:rPr>
        <w:t>14(</w:t>
      </w:r>
      <w:r w:rsidR="00BC4D93" w:rsidRPr="00AD452B">
        <w:rPr>
          <w:rFonts w:asciiTheme="minorEastAsia" w:hAnsiTheme="minorEastAsia"/>
          <w:sz w:val="24"/>
          <w:szCs w:val="24"/>
        </w:rPr>
        <w:t>2018</w:t>
      </w:r>
      <w:r w:rsidRPr="00AD452B">
        <w:rPr>
          <w:rFonts w:asciiTheme="minorEastAsia" w:hAnsiTheme="minorEastAsia"/>
          <w:sz w:val="24"/>
          <w:szCs w:val="24"/>
        </w:rPr>
        <w:t>)719-729.</w:t>
      </w:r>
    </w:p>
    <w:p w14:paraId="6B9D4246" w14:textId="77777777" w:rsidR="00D21BD8" w:rsidRPr="00AD452B" w:rsidRDefault="00F45030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 w:cstheme="minorHAnsi"/>
          <w:sz w:val="24"/>
          <w:szCs w:val="24"/>
        </w:rPr>
      </w:pPr>
      <w:r w:rsidRPr="00AD452B">
        <w:rPr>
          <w:rFonts w:asciiTheme="minorEastAsia" w:hAnsiTheme="minorEastAsia" w:cstheme="minorHAnsi"/>
          <w:sz w:val="24"/>
          <w:szCs w:val="24"/>
        </w:rPr>
        <w:t xml:space="preserve">S. </w:t>
      </w:r>
      <w:proofErr w:type="spellStart"/>
      <w:r w:rsidRPr="00AD452B">
        <w:rPr>
          <w:rFonts w:asciiTheme="minorEastAsia" w:hAnsiTheme="minorEastAsia" w:cstheme="minorHAnsi"/>
          <w:sz w:val="24"/>
          <w:szCs w:val="24"/>
        </w:rPr>
        <w:t>Niu,</w:t>
      </w:r>
      <w:r w:rsidR="00446A66" w:rsidRPr="00AD452B">
        <w:rPr>
          <w:rFonts w:asciiTheme="minorEastAsia" w:hAnsiTheme="minorEastAsia" w:cstheme="minorHAnsi" w:hint="eastAsia"/>
          <w:sz w:val="24"/>
          <w:szCs w:val="24"/>
        </w:rPr>
        <w:t>J.Huang</w:t>
      </w:r>
      <w:r w:rsidRPr="00AD452B">
        <w:rPr>
          <w:rFonts w:asciiTheme="minorEastAsia" w:hAnsiTheme="minorEastAsia" w:cstheme="minorHAnsi"/>
          <w:sz w:val="24"/>
          <w:szCs w:val="24"/>
        </w:rPr>
        <w:t>,</w:t>
      </w:r>
      <w:r w:rsidR="00446A66" w:rsidRPr="00AD452B">
        <w:rPr>
          <w:rFonts w:asciiTheme="minorEastAsia" w:hAnsiTheme="minorEastAsia" w:cstheme="minorHAnsi" w:hint="eastAsia"/>
          <w:sz w:val="24"/>
          <w:szCs w:val="24"/>
        </w:rPr>
        <w:t>Z.Bian</w:t>
      </w:r>
      <w:proofErr w:type="spellEnd"/>
      <w:r w:rsidR="00446A66" w:rsidRPr="00AD452B">
        <w:rPr>
          <w:rFonts w:asciiTheme="minorEastAsia" w:hAnsiTheme="minorEastAsia" w:cstheme="minorHAnsi" w:hint="eastAsia"/>
          <w:sz w:val="24"/>
          <w:szCs w:val="24"/>
        </w:rPr>
        <w:t xml:space="preserve">, </w:t>
      </w:r>
      <w:proofErr w:type="spellStart"/>
      <w:r w:rsidR="00446A66" w:rsidRPr="00AD452B">
        <w:rPr>
          <w:rFonts w:asciiTheme="minorEastAsia" w:hAnsiTheme="minorEastAsia" w:cstheme="minorHAnsi" w:hint="eastAsia"/>
          <w:sz w:val="24"/>
          <w:szCs w:val="24"/>
        </w:rPr>
        <w:t>D.Zeng,</w:t>
      </w:r>
      <w:r w:rsidRPr="00AD452B">
        <w:rPr>
          <w:rFonts w:asciiTheme="minorEastAsia" w:hAnsiTheme="minorEastAsia" w:cstheme="minorHAnsi"/>
          <w:b/>
          <w:sz w:val="24"/>
          <w:szCs w:val="24"/>
        </w:rPr>
        <w:t>G.Yu</w:t>
      </w:r>
      <w:proofErr w:type="spellEnd"/>
      <w:r w:rsidRPr="00AD452B">
        <w:rPr>
          <w:rFonts w:asciiTheme="minorEastAsia" w:hAnsiTheme="minorEastAsia" w:cstheme="minorHAnsi"/>
          <w:b/>
          <w:sz w:val="24"/>
          <w:szCs w:val="24"/>
        </w:rPr>
        <w:t>*</w:t>
      </w:r>
      <w:r w:rsidRPr="00AD452B">
        <w:rPr>
          <w:rFonts w:asciiTheme="minorEastAsia" w:hAnsiTheme="minorEastAsia" w:cstheme="minorHAnsi"/>
          <w:sz w:val="24"/>
          <w:szCs w:val="24"/>
        </w:rPr>
        <w:t xml:space="preserve">, </w:t>
      </w:r>
      <w:proofErr w:type="spellStart"/>
      <w:r w:rsidRPr="00AD452B">
        <w:rPr>
          <w:rFonts w:asciiTheme="minorEastAsia" w:hAnsiTheme="minorEastAsia" w:cstheme="minorHAnsi"/>
          <w:sz w:val="24"/>
          <w:szCs w:val="24"/>
        </w:rPr>
        <w:t>Z</w:t>
      </w:r>
      <w:r w:rsidR="00446A66" w:rsidRPr="00AD452B">
        <w:rPr>
          <w:rFonts w:asciiTheme="minorEastAsia" w:hAnsiTheme="minorEastAsia" w:cstheme="minorHAnsi" w:hint="eastAsia"/>
          <w:sz w:val="24"/>
          <w:szCs w:val="24"/>
        </w:rPr>
        <w:t>.</w:t>
      </w:r>
      <w:r w:rsidRPr="00AD452B">
        <w:rPr>
          <w:rFonts w:asciiTheme="minorEastAsia" w:hAnsiTheme="minorEastAsia" w:cstheme="minorHAnsi"/>
          <w:sz w:val="24"/>
          <w:szCs w:val="24"/>
        </w:rPr>
        <w:t>Liang,J</w:t>
      </w:r>
      <w:r w:rsidR="00446A66" w:rsidRPr="00AD452B">
        <w:rPr>
          <w:rFonts w:asciiTheme="minorEastAsia" w:hAnsiTheme="minorEastAsia" w:cstheme="minorHAnsi" w:hint="eastAsia"/>
          <w:sz w:val="24"/>
          <w:szCs w:val="24"/>
        </w:rPr>
        <w:t>.</w:t>
      </w:r>
      <w:r w:rsidRPr="00AD452B">
        <w:rPr>
          <w:rFonts w:asciiTheme="minorEastAsia" w:hAnsiTheme="minorEastAsia" w:cstheme="minorHAnsi"/>
          <w:sz w:val="24"/>
          <w:szCs w:val="24"/>
        </w:rPr>
        <w:t>Ma,Iterative</w:t>
      </w:r>
      <w:proofErr w:type="spellEnd"/>
      <w:r w:rsidRPr="00AD452B">
        <w:rPr>
          <w:rFonts w:asciiTheme="minorEastAsia" w:hAnsiTheme="minorEastAsia" w:cstheme="minorHAnsi"/>
          <w:sz w:val="24"/>
          <w:szCs w:val="24"/>
        </w:rPr>
        <w:t xml:space="preserve"> reconstruction for sparse-view X-ray CT using alpha-divergence constrained total generalized variation minimization, </w:t>
      </w:r>
      <w:r w:rsidRPr="00AD452B">
        <w:rPr>
          <w:rFonts w:asciiTheme="minorEastAsia" w:hAnsiTheme="minorEastAsia" w:cstheme="minorHAnsi"/>
          <w:b/>
          <w:i/>
          <w:sz w:val="24"/>
          <w:szCs w:val="24"/>
        </w:rPr>
        <w:t>Journal of X-Ray Science and Technology</w:t>
      </w:r>
      <w:r w:rsidRPr="00AD452B">
        <w:rPr>
          <w:rFonts w:asciiTheme="minorEastAsia" w:hAnsiTheme="minorEastAsia" w:cstheme="minorHAnsi"/>
          <w:sz w:val="24"/>
          <w:szCs w:val="24"/>
        </w:rPr>
        <w:t>, 25</w:t>
      </w:r>
      <w:r w:rsidRPr="00AD452B">
        <w:rPr>
          <w:rFonts w:asciiTheme="minorEastAsia" w:hAnsiTheme="minorEastAsia" w:cstheme="minorHAnsi" w:hint="eastAsia"/>
          <w:sz w:val="24"/>
          <w:szCs w:val="24"/>
        </w:rPr>
        <w:t xml:space="preserve">(2017) </w:t>
      </w:r>
      <w:r w:rsidRPr="00AD452B">
        <w:rPr>
          <w:rFonts w:asciiTheme="minorEastAsia" w:hAnsiTheme="minorEastAsia" w:cstheme="minorHAnsi"/>
          <w:sz w:val="24"/>
          <w:szCs w:val="24"/>
        </w:rPr>
        <w:t xml:space="preserve">673-688. </w:t>
      </w:r>
    </w:p>
    <w:p w14:paraId="0B046B1F" w14:textId="77777777" w:rsidR="001E1085" w:rsidRPr="00AD452B" w:rsidRDefault="00BC4C46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proofErr w:type="spellStart"/>
      <w:r w:rsidRPr="00AD452B">
        <w:rPr>
          <w:rFonts w:asciiTheme="minorEastAsia" w:hAnsiTheme="minorEastAsia" w:cs="Calibri"/>
          <w:b/>
          <w:kern w:val="0"/>
          <w:sz w:val="24"/>
          <w:szCs w:val="24"/>
        </w:rPr>
        <w:t>G.Yu</w:t>
      </w:r>
      <w:proofErr w:type="spellEnd"/>
      <w:r w:rsidRPr="00AD452B">
        <w:rPr>
          <w:rFonts w:asciiTheme="minorEastAsia" w:hAnsiTheme="minorEastAsia" w:cs="Calibri"/>
          <w:kern w:val="0"/>
          <w:sz w:val="24"/>
          <w:szCs w:val="24"/>
        </w:rPr>
        <w:t xml:space="preserve">, </w:t>
      </w:r>
      <w:proofErr w:type="spellStart"/>
      <w:r w:rsidRPr="00AD452B">
        <w:rPr>
          <w:rFonts w:asciiTheme="minorEastAsia" w:hAnsiTheme="minorEastAsia" w:cs="Calibri"/>
          <w:kern w:val="0"/>
          <w:sz w:val="24"/>
          <w:szCs w:val="24"/>
        </w:rPr>
        <w:t>Z.Yu</w:t>
      </w:r>
      <w:proofErr w:type="spellEnd"/>
      <w:r w:rsidRPr="00AD452B">
        <w:rPr>
          <w:rFonts w:asciiTheme="minorEastAsia" w:hAnsiTheme="minorEastAsia" w:cs="Calibri"/>
          <w:kern w:val="0"/>
          <w:sz w:val="24"/>
          <w:szCs w:val="24"/>
        </w:rPr>
        <w:t xml:space="preserve">, </w:t>
      </w:r>
      <w:proofErr w:type="spellStart"/>
      <w:r w:rsidRPr="00AD452B">
        <w:rPr>
          <w:rFonts w:asciiTheme="minorEastAsia" w:hAnsiTheme="minorEastAsia" w:cs="Calibri"/>
          <w:kern w:val="0"/>
          <w:sz w:val="24"/>
          <w:szCs w:val="24"/>
        </w:rPr>
        <w:t>Y.Xu</w:t>
      </w:r>
      <w:proofErr w:type="spellEnd"/>
      <w:r w:rsidRPr="00AD452B">
        <w:rPr>
          <w:rFonts w:asciiTheme="minorEastAsia" w:hAnsiTheme="minorEastAsia" w:cs="Calibri"/>
          <w:kern w:val="0"/>
          <w:sz w:val="24"/>
          <w:szCs w:val="24"/>
        </w:rPr>
        <w:t xml:space="preserve">, </w:t>
      </w:r>
      <w:proofErr w:type="spellStart"/>
      <w:r w:rsidRPr="00AD452B">
        <w:rPr>
          <w:rFonts w:asciiTheme="minorEastAsia" w:hAnsiTheme="minorEastAsia" w:cs="Calibri"/>
          <w:kern w:val="0"/>
          <w:sz w:val="24"/>
          <w:szCs w:val="24"/>
        </w:rPr>
        <w:t>Y.Song</w:t>
      </w:r>
      <w:proofErr w:type="spellEnd"/>
      <w:r w:rsidRPr="00AD452B">
        <w:rPr>
          <w:rFonts w:asciiTheme="minorEastAsia" w:hAnsiTheme="minorEastAsia" w:cs="Calibri"/>
          <w:kern w:val="0"/>
          <w:sz w:val="24"/>
          <w:szCs w:val="24"/>
        </w:rPr>
        <w:t>, An adaptive gradient method for computing</w:t>
      </w:r>
      <w:r w:rsidR="00DE2E33" w:rsidRPr="00AD452B">
        <w:rPr>
          <w:rFonts w:asciiTheme="minorEastAsia" w:hAnsiTheme="minorEastAsia" w:cs="Calibri"/>
          <w:kern w:val="0"/>
          <w:sz w:val="24"/>
          <w:szCs w:val="24"/>
        </w:rPr>
        <w:t xml:space="preserve"> generalized tensor eigenpairs,</w:t>
      </w:r>
      <w:r w:rsidRPr="00AD452B">
        <w:rPr>
          <w:rFonts w:asciiTheme="minorEastAsia" w:hAnsiTheme="minorEastAsia" w:cs="Calibri"/>
          <w:b/>
          <w:i/>
          <w:iCs/>
          <w:sz w:val="24"/>
          <w:szCs w:val="24"/>
        </w:rPr>
        <w:t xml:space="preserve">Computational Optimization and Applications, </w:t>
      </w:r>
      <w:r w:rsidR="00DE2E33" w:rsidRPr="00AD452B">
        <w:rPr>
          <w:rFonts w:asciiTheme="minorEastAsia" w:hAnsiTheme="minorEastAsia" w:cs="Calibri"/>
          <w:sz w:val="24"/>
          <w:szCs w:val="24"/>
        </w:rPr>
        <w:t>65(2016)</w:t>
      </w:r>
      <w:r w:rsidRPr="00AD452B">
        <w:rPr>
          <w:rFonts w:asciiTheme="minorEastAsia" w:hAnsiTheme="minorEastAsia" w:cs="Calibri"/>
          <w:sz w:val="24"/>
          <w:szCs w:val="24"/>
        </w:rPr>
        <w:t>781-797</w:t>
      </w:r>
      <w:r w:rsidR="001E1085" w:rsidRPr="00AD452B">
        <w:rPr>
          <w:rFonts w:asciiTheme="minorEastAsia" w:hAnsiTheme="minorEastAsia" w:cs="Calibri" w:hint="eastAsia"/>
          <w:sz w:val="24"/>
          <w:szCs w:val="24"/>
        </w:rPr>
        <w:t>.</w:t>
      </w:r>
    </w:p>
    <w:p w14:paraId="438E491F" w14:textId="77777777" w:rsidR="00D21BD8" w:rsidRPr="00AD452B" w:rsidRDefault="00D21BD8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before="70"/>
        <w:ind w:firstLineChars="0"/>
        <w:textAlignment w:val="baseline"/>
        <w:rPr>
          <w:rStyle w:val="16"/>
          <w:rFonts w:asciiTheme="minorEastAsia" w:hAnsiTheme="minorEastAsia" w:cstheme="minorBidi"/>
          <w:i w:val="0"/>
          <w:iCs w:val="0"/>
          <w:color w:val="000000"/>
          <w:sz w:val="24"/>
          <w:szCs w:val="24"/>
        </w:rPr>
      </w:pPr>
      <w:proofErr w:type="spellStart"/>
      <w:r w:rsidRPr="00AD452B">
        <w:rPr>
          <w:rFonts w:asciiTheme="minorEastAsia" w:hAnsiTheme="minorEastAsia" w:cs="Calibri"/>
          <w:kern w:val="0"/>
          <w:sz w:val="24"/>
          <w:szCs w:val="24"/>
        </w:rPr>
        <w:t>Y.Song</w:t>
      </w:r>
      <w:proofErr w:type="spellEnd"/>
      <w:r w:rsidRPr="00AD452B">
        <w:rPr>
          <w:rFonts w:asciiTheme="minorEastAsia" w:hAnsiTheme="minorEastAsia" w:cs="Calibri"/>
          <w:kern w:val="0"/>
          <w:sz w:val="24"/>
          <w:szCs w:val="24"/>
        </w:rPr>
        <w:t xml:space="preserve"> </w:t>
      </w:r>
      <w:proofErr w:type="spellStart"/>
      <w:r w:rsidRPr="00AD452B">
        <w:rPr>
          <w:rFonts w:asciiTheme="minorEastAsia" w:hAnsiTheme="minorEastAsia" w:cs="Calibri"/>
          <w:kern w:val="0"/>
          <w:sz w:val="24"/>
          <w:szCs w:val="24"/>
        </w:rPr>
        <w:t>and</w:t>
      </w:r>
      <w:r w:rsidRPr="00AD452B">
        <w:rPr>
          <w:rFonts w:asciiTheme="minorEastAsia" w:hAnsiTheme="minorEastAsia" w:cs="Calibri"/>
          <w:b/>
          <w:kern w:val="0"/>
          <w:sz w:val="24"/>
          <w:szCs w:val="24"/>
        </w:rPr>
        <w:t>G.Yu</w:t>
      </w:r>
      <w:proofErr w:type="spellEnd"/>
      <w:r w:rsidRPr="00AD452B">
        <w:rPr>
          <w:rFonts w:asciiTheme="minorEastAsia" w:hAnsiTheme="minorEastAsia" w:cs="Calibri"/>
          <w:kern w:val="0"/>
          <w:sz w:val="24"/>
          <w:szCs w:val="24"/>
        </w:rPr>
        <w:t xml:space="preserve">, Properties of Solution Set of Tensor Complementarity Problem, </w:t>
      </w:r>
      <w:r w:rsidRPr="00AD452B">
        <w:rPr>
          <w:rFonts w:asciiTheme="minorEastAsia" w:hAnsiTheme="minorEastAsia" w:cs="Calibri"/>
          <w:b/>
          <w:i/>
          <w:kern w:val="0"/>
          <w:sz w:val="24"/>
          <w:szCs w:val="24"/>
        </w:rPr>
        <w:t>Journal of Optimization Theory and Applications</w:t>
      </w:r>
      <w:r w:rsidRPr="00AD452B">
        <w:rPr>
          <w:rFonts w:asciiTheme="minorEastAsia" w:hAnsiTheme="minorEastAsia" w:cs="Calibri"/>
          <w:kern w:val="0"/>
          <w:sz w:val="24"/>
          <w:szCs w:val="24"/>
        </w:rPr>
        <w:t xml:space="preserve">, </w:t>
      </w:r>
      <w:r w:rsidRPr="00AD452B">
        <w:rPr>
          <w:rStyle w:val="16"/>
          <w:rFonts w:asciiTheme="minorEastAsia" w:hAnsiTheme="minorEastAsia" w:cs="Calibri"/>
          <w:i w:val="0"/>
          <w:iCs w:val="0"/>
          <w:color w:val="000000"/>
          <w:spacing w:val="15"/>
          <w:sz w:val="24"/>
          <w:szCs w:val="24"/>
        </w:rPr>
        <w:t>170 (2016) 85-96.</w:t>
      </w:r>
    </w:p>
    <w:p w14:paraId="44980154" w14:textId="77777777" w:rsidR="0052350F" w:rsidRPr="00AD452B" w:rsidRDefault="0052350F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proofErr w:type="spellStart"/>
      <w:r w:rsidRPr="00AD452B">
        <w:rPr>
          <w:rFonts w:asciiTheme="minorEastAsia" w:hAnsiTheme="minorEastAsia"/>
          <w:color w:val="000000"/>
          <w:sz w:val="24"/>
          <w:szCs w:val="24"/>
        </w:rPr>
        <w:t>S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>Niu</w:t>
      </w:r>
      <w:proofErr w:type="spellEnd"/>
      <w:r w:rsidRPr="00AD452B">
        <w:rPr>
          <w:rFonts w:asciiTheme="minorEastAsia" w:hAnsiTheme="minorEastAsia"/>
          <w:color w:val="000000"/>
          <w:sz w:val="24"/>
          <w:szCs w:val="24"/>
        </w:rPr>
        <w:t>, S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Zhang, J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Huang, </w:t>
      </w:r>
      <w:proofErr w:type="spellStart"/>
      <w:r w:rsidRPr="00AD452B">
        <w:rPr>
          <w:rFonts w:asciiTheme="minorEastAsia" w:hAnsiTheme="minorEastAsia"/>
          <w:color w:val="000000"/>
          <w:sz w:val="24"/>
          <w:szCs w:val="24"/>
        </w:rPr>
        <w:t>Z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>Bian</w:t>
      </w:r>
      <w:proofErr w:type="spellEnd"/>
      <w:r w:rsidRPr="00AD452B">
        <w:rPr>
          <w:rFonts w:asciiTheme="minorEastAsia" w:hAnsiTheme="minorEastAsia"/>
          <w:color w:val="000000"/>
          <w:sz w:val="24"/>
          <w:szCs w:val="24"/>
        </w:rPr>
        <w:t>, W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Chen, </w:t>
      </w:r>
      <w:r w:rsidRPr="00AD452B">
        <w:rPr>
          <w:rFonts w:asciiTheme="minorEastAsia" w:hAnsiTheme="minorEastAsia"/>
          <w:b/>
          <w:color w:val="000000"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b/>
          <w:color w:val="000000"/>
          <w:sz w:val="24"/>
          <w:szCs w:val="24"/>
        </w:rPr>
        <w:t xml:space="preserve"> Yu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*</w:t>
      </w:r>
      <w:r w:rsidRPr="00AD452B">
        <w:rPr>
          <w:rFonts w:asciiTheme="minorEastAsia" w:hAnsiTheme="minorEastAsia"/>
          <w:color w:val="000000"/>
          <w:sz w:val="24"/>
          <w:szCs w:val="24"/>
        </w:rPr>
        <w:t>, Z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Liang, J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Ma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,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Low-dose cerebral perfusion computed tomography image restoration via low-rank and t</w:t>
      </w:r>
      <w:r w:rsidR="00BC4D93" w:rsidRPr="00AD452B">
        <w:rPr>
          <w:rFonts w:asciiTheme="minorEastAsia" w:hAnsiTheme="minorEastAsia"/>
          <w:color w:val="000000"/>
          <w:sz w:val="24"/>
          <w:szCs w:val="24"/>
        </w:rPr>
        <w:t>otal variation regularizations</w:t>
      </w:r>
      <w:r w:rsidR="00BC4D93"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, </w:t>
      </w:r>
      <w:r w:rsidRPr="00AD452B">
        <w:rPr>
          <w:rFonts w:asciiTheme="minorEastAsia" w:hAnsiTheme="minorEastAsia"/>
          <w:b/>
          <w:i/>
          <w:color w:val="000000"/>
          <w:sz w:val="24"/>
          <w:szCs w:val="24"/>
        </w:rPr>
        <w:t>Neurocomputing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197(2016) 143-160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</w:p>
    <w:p w14:paraId="1677CFE8" w14:textId="77777777" w:rsidR="00DE2E33" w:rsidRPr="00AD452B" w:rsidRDefault="00DE2E33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autoSpaceDE w:val="0"/>
        <w:autoSpaceDN w:val="0"/>
        <w:adjustRightInd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b/>
          <w:color w:val="000000"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b/>
          <w:color w:val="000000"/>
          <w:sz w:val="24"/>
          <w:szCs w:val="24"/>
        </w:rPr>
        <w:t xml:space="preserve"> Yu</w:t>
      </w:r>
      <w:r w:rsidRPr="00AD452B">
        <w:rPr>
          <w:rFonts w:asciiTheme="minorEastAsia" w:hAnsiTheme="minorEastAsia"/>
          <w:color w:val="000000"/>
          <w:sz w:val="24"/>
          <w:szCs w:val="24"/>
        </w:rPr>
        <w:t>, W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. </w:t>
      </w:r>
      <w:proofErr w:type="spellStart"/>
      <w:r w:rsidRPr="00AD452B">
        <w:rPr>
          <w:rFonts w:asciiTheme="minorEastAsia" w:hAnsiTheme="minorEastAsia"/>
          <w:color w:val="000000"/>
          <w:sz w:val="24"/>
          <w:szCs w:val="24"/>
        </w:rPr>
        <w:t>Xue</w:t>
      </w:r>
      <w:proofErr w:type="spellEnd"/>
      <w:r w:rsidRPr="00AD452B">
        <w:rPr>
          <w:rFonts w:asciiTheme="minorEastAsia" w:hAnsiTheme="minorEastAsia"/>
          <w:color w:val="000000"/>
          <w:sz w:val="24"/>
          <w:szCs w:val="24"/>
        </w:rPr>
        <w:t>, Y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Zhou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, 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A nonmonotone adaptive projected gradient method for primal-dual total variation image restoration. </w:t>
      </w:r>
      <w:r w:rsidRPr="00AD452B">
        <w:rPr>
          <w:rFonts w:asciiTheme="minorEastAsia" w:hAnsiTheme="minorEastAsia"/>
          <w:b/>
          <w:i/>
          <w:color w:val="000000"/>
          <w:sz w:val="24"/>
          <w:szCs w:val="24"/>
        </w:rPr>
        <w:t>Signal Processing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103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 (2014)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242-249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</w:p>
    <w:p w14:paraId="0D6FA956" w14:textId="77777777" w:rsidR="00670456" w:rsidRPr="00AD452B" w:rsidRDefault="00670456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sz w:val="24"/>
          <w:szCs w:val="24"/>
        </w:rPr>
        <w:t xml:space="preserve">L. Qi, </w:t>
      </w:r>
      <w:r w:rsidRPr="00AD452B">
        <w:rPr>
          <w:rFonts w:asciiTheme="minorEastAsia" w:hAnsiTheme="minorEastAsia"/>
          <w:b/>
          <w:sz w:val="24"/>
          <w:szCs w:val="24"/>
        </w:rPr>
        <w:t>G. Yu</w:t>
      </w:r>
      <w:r w:rsidR="001E1085" w:rsidRPr="00AD452B">
        <w:rPr>
          <w:rFonts w:asciiTheme="minorEastAsia" w:hAnsiTheme="minorEastAsia" w:hint="eastAsia"/>
          <w:b/>
          <w:sz w:val="24"/>
          <w:szCs w:val="24"/>
        </w:rPr>
        <w:t>*</w:t>
      </w:r>
      <w:r w:rsidRPr="00AD452B">
        <w:rPr>
          <w:rFonts w:asciiTheme="minorEastAsia" w:hAnsiTheme="minorEastAsia"/>
          <w:sz w:val="24"/>
          <w:szCs w:val="24"/>
        </w:rPr>
        <w:t xml:space="preserve">, Y. Xu, Nonnegative diffusion orientation distribution function, </w:t>
      </w:r>
      <w:r w:rsidRPr="00AD452B">
        <w:rPr>
          <w:rFonts w:asciiTheme="minorEastAsia" w:hAnsiTheme="minorEastAsia"/>
          <w:b/>
          <w:i/>
          <w:sz w:val="24"/>
          <w:szCs w:val="24"/>
        </w:rPr>
        <w:t>Journal of Mathematical Imaging and Vision</w:t>
      </w:r>
      <w:r w:rsidRPr="00AD452B">
        <w:rPr>
          <w:rFonts w:asciiTheme="minorEastAsia" w:hAnsiTheme="minorEastAsia"/>
          <w:sz w:val="24"/>
          <w:szCs w:val="24"/>
        </w:rPr>
        <w:t>, 45 ( 2013) 103-113.</w:t>
      </w:r>
    </w:p>
    <w:p w14:paraId="0FC0089C" w14:textId="77777777" w:rsidR="001E4FF7" w:rsidRPr="00AD452B" w:rsidRDefault="001E4FF7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/>
          <w:color w:val="000000"/>
          <w:sz w:val="24"/>
          <w:szCs w:val="24"/>
        </w:rPr>
      </w:pPr>
      <w:r w:rsidRPr="00AD452B">
        <w:rPr>
          <w:rFonts w:asciiTheme="minorEastAsia" w:hAnsiTheme="minorEastAsia"/>
          <w:b/>
          <w:color w:val="000000"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b/>
          <w:color w:val="000000"/>
          <w:sz w:val="24"/>
          <w:szCs w:val="24"/>
        </w:rPr>
        <w:t xml:space="preserve"> Yu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,  </w:t>
      </w:r>
      <w:proofErr w:type="spellStart"/>
      <w:r w:rsidRPr="00AD452B">
        <w:rPr>
          <w:rFonts w:asciiTheme="minorEastAsia" w:hAnsiTheme="minorEastAsia"/>
          <w:color w:val="000000"/>
          <w:sz w:val="24"/>
          <w:szCs w:val="24"/>
        </w:rPr>
        <w:t>S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>Niu</w:t>
      </w:r>
      <w:proofErr w:type="spellEnd"/>
      <w:r w:rsidRPr="00AD452B">
        <w:rPr>
          <w:rFonts w:asciiTheme="minorEastAsia" w:hAnsiTheme="minorEastAsia"/>
          <w:color w:val="000000"/>
          <w:sz w:val="24"/>
          <w:szCs w:val="24"/>
        </w:rPr>
        <w:t>,  J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. </w:t>
      </w:r>
      <w:r w:rsidRPr="00AD452B">
        <w:rPr>
          <w:rFonts w:asciiTheme="minorEastAsia" w:hAnsiTheme="minorEastAsia"/>
          <w:color w:val="000000"/>
          <w:sz w:val="24"/>
          <w:szCs w:val="24"/>
        </w:rPr>
        <w:t>Ma, Multivariate spectral gradient projection method for nonlinear monotone equations with convex constraints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, </w:t>
      </w:r>
      <w:r w:rsidRPr="00AD452B">
        <w:rPr>
          <w:rFonts w:asciiTheme="minorEastAsia" w:hAnsiTheme="minorEastAsia"/>
          <w:b/>
          <w:i/>
          <w:color w:val="000000"/>
          <w:sz w:val="24"/>
          <w:szCs w:val="24"/>
        </w:rPr>
        <w:t>Journal of Industrial &amp; Management Optimization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, </w:t>
      </w:r>
      <w:r w:rsidRPr="00AD452B">
        <w:rPr>
          <w:rFonts w:asciiTheme="minorEastAsia" w:hAnsiTheme="minorEastAsia"/>
          <w:color w:val="000000"/>
          <w:sz w:val="24"/>
          <w:szCs w:val="24"/>
        </w:rPr>
        <w:t>9(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2013</w:t>
      </w:r>
      <w:r w:rsidRPr="00AD452B">
        <w:rPr>
          <w:rFonts w:asciiTheme="minorEastAsia" w:hAnsiTheme="minorEastAsia"/>
          <w:color w:val="000000"/>
          <w:sz w:val="24"/>
          <w:szCs w:val="24"/>
        </w:rPr>
        <w:t>) 117-129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</w:p>
    <w:p w14:paraId="5516FD45" w14:textId="77777777" w:rsidR="00D85408" w:rsidRPr="00AD452B" w:rsidRDefault="00D85408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 w:cstheme="minorHAnsi"/>
          <w:color w:val="000000"/>
          <w:sz w:val="24"/>
          <w:szCs w:val="24"/>
        </w:rPr>
      </w:pPr>
      <w:r w:rsidRPr="00AD452B">
        <w:rPr>
          <w:rFonts w:asciiTheme="minorEastAsia" w:hAnsiTheme="minorEastAsia" w:cstheme="minorHAnsi"/>
          <w:b/>
          <w:sz w:val="24"/>
          <w:szCs w:val="24"/>
        </w:rPr>
        <w:t>G.Yu</w:t>
      </w:r>
      <w:r w:rsidRPr="00AD452B">
        <w:rPr>
          <w:rFonts w:asciiTheme="minorEastAsia" w:hAnsiTheme="minorEastAsia" w:cstheme="minorHAnsi"/>
          <w:sz w:val="24"/>
          <w:szCs w:val="24"/>
        </w:rPr>
        <w:t>,</w:t>
      </w:r>
      <w:r w:rsidR="002B07B9" w:rsidRPr="00AD452B">
        <w:rPr>
          <w:rFonts w:asciiTheme="minorEastAsia" w:hAnsiTheme="minorEastAsia" w:cstheme="minorHAnsi"/>
          <w:sz w:val="24"/>
          <w:szCs w:val="24"/>
        </w:rPr>
        <w:t xml:space="preserve">Nonmonotone spectral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g</w:t>
      </w:r>
      <w:r w:rsidR="002B07B9" w:rsidRPr="00AD452B">
        <w:rPr>
          <w:rFonts w:asciiTheme="minorEastAsia" w:hAnsiTheme="minorEastAsia" w:cstheme="minorHAnsi"/>
          <w:sz w:val="24"/>
          <w:szCs w:val="24"/>
        </w:rPr>
        <w:t xml:space="preserve">radient-type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m</w:t>
      </w:r>
      <w:r w:rsidR="002B07B9" w:rsidRPr="00AD452B">
        <w:rPr>
          <w:rFonts w:asciiTheme="minorEastAsia" w:hAnsiTheme="minorEastAsia" w:cstheme="minorHAnsi"/>
          <w:sz w:val="24"/>
          <w:szCs w:val="24"/>
        </w:rPr>
        <w:t xml:space="preserve">ethods for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l</w:t>
      </w:r>
      <w:r w:rsidR="002B07B9" w:rsidRPr="00AD452B">
        <w:rPr>
          <w:rFonts w:asciiTheme="minorEastAsia" w:hAnsiTheme="minorEastAsia" w:cstheme="minorHAnsi"/>
          <w:sz w:val="24"/>
          <w:szCs w:val="24"/>
        </w:rPr>
        <w:t xml:space="preserve">arge-scale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u</w:t>
      </w:r>
      <w:r w:rsidRPr="00AD452B">
        <w:rPr>
          <w:rFonts w:asciiTheme="minorEastAsia" w:hAnsiTheme="minorEastAsia" w:cstheme="minorHAnsi"/>
          <w:sz w:val="24"/>
          <w:szCs w:val="24"/>
        </w:rPr>
        <w:t xml:space="preserve">nconstrained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o</w:t>
      </w:r>
      <w:r w:rsidR="002B07B9" w:rsidRPr="00AD452B">
        <w:rPr>
          <w:rFonts w:asciiTheme="minorEastAsia" w:hAnsiTheme="minorEastAsia" w:cstheme="minorHAnsi"/>
          <w:sz w:val="24"/>
          <w:szCs w:val="24"/>
        </w:rPr>
        <w:t xml:space="preserve">ptimization and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n</w:t>
      </w:r>
      <w:r w:rsidRPr="00AD452B">
        <w:rPr>
          <w:rFonts w:asciiTheme="minorEastAsia" w:hAnsiTheme="minorEastAsia" w:cstheme="minorHAnsi"/>
          <w:sz w:val="24"/>
          <w:szCs w:val="24"/>
        </w:rPr>
        <w:t>onlinea</w:t>
      </w:r>
      <w:r w:rsidR="002B07B9" w:rsidRPr="00AD452B">
        <w:rPr>
          <w:rFonts w:asciiTheme="minorEastAsia" w:hAnsiTheme="minorEastAsia" w:cstheme="minorHAnsi"/>
          <w:sz w:val="24"/>
          <w:szCs w:val="24"/>
        </w:rPr>
        <w:t xml:space="preserve">r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s</w:t>
      </w:r>
      <w:r w:rsidR="002B07B9" w:rsidRPr="00AD452B">
        <w:rPr>
          <w:rFonts w:asciiTheme="minorEastAsia" w:hAnsiTheme="minorEastAsia" w:cstheme="minorHAnsi"/>
          <w:sz w:val="24"/>
          <w:szCs w:val="24"/>
        </w:rPr>
        <w:t xml:space="preserve">ystems of </w:t>
      </w:r>
      <w:r w:rsidR="002B07B9" w:rsidRPr="00AD452B">
        <w:rPr>
          <w:rFonts w:asciiTheme="minorEastAsia" w:hAnsiTheme="minorEastAsia" w:cstheme="minorHAnsi" w:hint="eastAsia"/>
          <w:sz w:val="24"/>
          <w:szCs w:val="24"/>
        </w:rPr>
        <w:t>e</w:t>
      </w:r>
      <w:r w:rsidRPr="00AD452B">
        <w:rPr>
          <w:rFonts w:asciiTheme="minorEastAsia" w:hAnsiTheme="minorEastAsia" w:cstheme="minorHAnsi"/>
          <w:sz w:val="24"/>
          <w:szCs w:val="24"/>
        </w:rPr>
        <w:t xml:space="preserve">quations, </w:t>
      </w:r>
      <w:r w:rsidRPr="00AD452B">
        <w:rPr>
          <w:rFonts w:asciiTheme="minorEastAsia" w:hAnsiTheme="minorEastAsia" w:cstheme="minorHAnsi"/>
          <w:b/>
          <w:i/>
          <w:sz w:val="24"/>
          <w:szCs w:val="24"/>
        </w:rPr>
        <w:t>Pacific Journal of Optimization</w:t>
      </w:r>
      <w:r w:rsidRPr="00AD452B">
        <w:rPr>
          <w:rFonts w:asciiTheme="minorEastAsia" w:hAnsiTheme="minorEastAsia" w:cstheme="minorHAnsi"/>
          <w:sz w:val="24"/>
          <w:szCs w:val="24"/>
        </w:rPr>
        <w:t xml:space="preserve">, 7 (2011), 387-404.  </w:t>
      </w:r>
    </w:p>
    <w:p w14:paraId="6DFF2D89" w14:textId="77777777" w:rsidR="00D85408" w:rsidRPr="00AD452B" w:rsidRDefault="00670456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 w:cstheme="minorHAnsi"/>
          <w:sz w:val="24"/>
        </w:rPr>
      </w:pPr>
      <w:r w:rsidRPr="00AD452B">
        <w:rPr>
          <w:rFonts w:asciiTheme="minorEastAsia" w:hAnsiTheme="minorEastAsia" w:cstheme="minorHAnsi"/>
          <w:sz w:val="24"/>
        </w:rPr>
        <w:t xml:space="preserve">L. Qi, </w:t>
      </w:r>
      <w:r w:rsidRPr="00AD452B">
        <w:rPr>
          <w:rFonts w:asciiTheme="minorEastAsia" w:hAnsiTheme="minorEastAsia" w:cstheme="minorHAnsi"/>
          <w:b/>
          <w:sz w:val="24"/>
        </w:rPr>
        <w:t>G. Yu</w:t>
      </w:r>
      <w:r w:rsidRPr="00AD452B">
        <w:rPr>
          <w:rFonts w:asciiTheme="minorEastAsia" w:hAnsiTheme="minorEastAsia" w:cstheme="minorHAnsi"/>
          <w:sz w:val="24"/>
        </w:rPr>
        <w:t xml:space="preserve"> and X. Wu, Higher order positive semi-de</w:t>
      </w:r>
      <w:r w:rsidRPr="00AD452B">
        <w:rPr>
          <w:rFonts w:asciiTheme="minorEastAsia" w:cstheme="minorHAnsi"/>
          <w:sz w:val="24"/>
        </w:rPr>
        <w:t>ﬁ</w:t>
      </w:r>
      <w:r w:rsidRPr="00AD452B">
        <w:rPr>
          <w:rFonts w:asciiTheme="minorEastAsia" w:hAnsiTheme="minorEastAsia" w:cstheme="minorHAnsi"/>
          <w:sz w:val="24"/>
        </w:rPr>
        <w:t>nite di</w:t>
      </w:r>
      <w:r w:rsidRPr="00AD452B">
        <w:rPr>
          <w:rFonts w:asciiTheme="minorEastAsia" w:cstheme="minorHAnsi"/>
          <w:sz w:val="24"/>
        </w:rPr>
        <w:t>ﬀ</w:t>
      </w:r>
      <w:r w:rsidRPr="00AD452B">
        <w:rPr>
          <w:rFonts w:asciiTheme="minorEastAsia" w:hAnsiTheme="minorEastAsia" w:cstheme="minorHAnsi"/>
          <w:sz w:val="24"/>
        </w:rPr>
        <w:t xml:space="preserve">usion tensor imaging, </w:t>
      </w:r>
      <w:r w:rsidRPr="00AD452B">
        <w:rPr>
          <w:rFonts w:asciiTheme="minorEastAsia" w:hAnsiTheme="minorEastAsia" w:cstheme="minorHAnsi"/>
          <w:b/>
          <w:i/>
          <w:sz w:val="24"/>
        </w:rPr>
        <w:t>SIAM Journal on Imaging Sciences</w:t>
      </w:r>
      <w:r w:rsidRPr="00AD452B">
        <w:rPr>
          <w:rFonts w:asciiTheme="minorEastAsia" w:hAnsiTheme="minorEastAsia" w:cstheme="minorHAnsi"/>
          <w:sz w:val="24"/>
        </w:rPr>
        <w:t xml:space="preserve">, 3 (2010) 416-433. </w:t>
      </w:r>
    </w:p>
    <w:p w14:paraId="7182C911" w14:textId="77777777" w:rsidR="00D85408" w:rsidRPr="00AD452B" w:rsidRDefault="00D85408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 w:cstheme="minorHAnsi"/>
          <w:sz w:val="24"/>
        </w:rPr>
      </w:pPr>
      <w:r w:rsidRPr="00AD452B">
        <w:rPr>
          <w:rFonts w:asciiTheme="minorEastAsia" w:hAnsiTheme="minorEastAsia" w:cstheme="minorHAnsi"/>
          <w:b/>
          <w:sz w:val="24"/>
        </w:rPr>
        <w:t>G. Yu</w:t>
      </w:r>
      <w:r w:rsidRPr="00AD452B">
        <w:rPr>
          <w:rFonts w:asciiTheme="minorEastAsia" w:hAnsiTheme="minorEastAsia" w:cstheme="minorHAnsi"/>
          <w:sz w:val="24"/>
        </w:rPr>
        <w:t>, A derivative-free method for solving nonlinear equations,</w:t>
      </w:r>
      <w:r w:rsidRPr="00AD452B">
        <w:rPr>
          <w:rFonts w:asciiTheme="minorEastAsia" w:hAnsiTheme="minorEastAsia" w:cstheme="minorHAnsi"/>
          <w:b/>
          <w:i/>
          <w:sz w:val="24"/>
        </w:rPr>
        <w:t xml:space="preserve"> Journal of Industrial and Management Optimization</w:t>
      </w:r>
      <w:r w:rsidRPr="00AD452B">
        <w:rPr>
          <w:rFonts w:asciiTheme="minorEastAsia" w:hAnsiTheme="minorEastAsia" w:cstheme="minorHAnsi"/>
          <w:sz w:val="24"/>
        </w:rPr>
        <w:t xml:space="preserve">, 6 (2010) 149-160. </w:t>
      </w:r>
    </w:p>
    <w:p w14:paraId="41688B62" w14:textId="77777777" w:rsidR="00E474C7" w:rsidRPr="00AD452B" w:rsidRDefault="00E474C7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/>
          <w:sz w:val="24"/>
        </w:rPr>
      </w:pPr>
      <w:r w:rsidRPr="00AD452B">
        <w:rPr>
          <w:rFonts w:asciiTheme="minorEastAsia" w:hAnsiTheme="minorEastAsia"/>
          <w:b/>
          <w:sz w:val="24"/>
        </w:rPr>
        <w:t>G</w:t>
      </w:r>
      <w:r w:rsidRPr="00AD452B">
        <w:rPr>
          <w:rFonts w:asciiTheme="minorEastAsia" w:hAnsiTheme="minorEastAsia" w:hint="eastAsia"/>
          <w:b/>
          <w:sz w:val="24"/>
        </w:rPr>
        <w:t>.</w:t>
      </w:r>
      <w:r w:rsidRPr="00AD452B">
        <w:rPr>
          <w:rFonts w:asciiTheme="minorEastAsia" w:hAnsiTheme="minorEastAsia"/>
          <w:b/>
          <w:sz w:val="24"/>
        </w:rPr>
        <w:t xml:space="preserve"> Yu</w:t>
      </w:r>
      <w:r w:rsidRPr="00AD452B">
        <w:rPr>
          <w:rFonts w:asciiTheme="minorEastAsia" w:hAnsiTheme="minorEastAsia"/>
          <w:sz w:val="24"/>
        </w:rPr>
        <w:t>, L</w:t>
      </w:r>
      <w:r w:rsidRPr="00AD452B">
        <w:rPr>
          <w:rFonts w:asciiTheme="minorEastAsia" w:hAnsiTheme="minorEastAsia" w:hint="eastAsia"/>
          <w:sz w:val="24"/>
        </w:rPr>
        <w:t>.</w:t>
      </w:r>
      <w:r w:rsidRPr="00AD452B">
        <w:rPr>
          <w:rFonts w:asciiTheme="minorEastAsia" w:hAnsiTheme="minorEastAsia"/>
          <w:sz w:val="24"/>
        </w:rPr>
        <w:t xml:space="preserve"> Qi, Y</w:t>
      </w:r>
      <w:r w:rsidRPr="00AD452B">
        <w:rPr>
          <w:rFonts w:asciiTheme="minorEastAsia" w:hAnsiTheme="minorEastAsia" w:hint="eastAsia"/>
          <w:sz w:val="24"/>
        </w:rPr>
        <w:t>.</w:t>
      </w:r>
      <w:r w:rsidRPr="00AD452B">
        <w:rPr>
          <w:rFonts w:asciiTheme="minorEastAsia" w:hAnsiTheme="minorEastAsia"/>
          <w:sz w:val="24"/>
        </w:rPr>
        <w:t xml:space="preserve"> Sun, Y</w:t>
      </w:r>
      <w:r w:rsidRPr="00AD452B">
        <w:rPr>
          <w:rFonts w:asciiTheme="minorEastAsia" w:hAnsiTheme="minorEastAsia" w:hint="eastAsia"/>
          <w:sz w:val="24"/>
        </w:rPr>
        <w:t>.</w:t>
      </w:r>
      <w:r w:rsidRPr="00AD452B">
        <w:rPr>
          <w:rFonts w:asciiTheme="minorEastAsia" w:hAnsiTheme="minorEastAsia"/>
          <w:sz w:val="24"/>
        </w:rPr>
        <w:t xml:space="preserve"> Zhou</w:t>
      </w:r>
      <w:r w:rsidRPr="00AD452B">
        <w:rPr>
          <w:rFonts w:asciiTheme="minorEastAsia" w:hAnsiTheme="minorEastAsia" w:hint="eastAsia"/>
          <w:sz w:val="24"/>
        </w:rPr>
        <w:t xml:space="preserve">, </w:t>
      </w:r>
      <w:r w:rsidRPr="00AD452B">
        <w:rPr>
          <w:rFonts w:asciiTheme="minorEastAsia" w:hAnsiTheme="minorEastAsia"/>
          <w:sz w:val="24"/>
        </w:rPr>
        <w:t>Impulse noise removal by a nonmonotone adaptive gradient method</w:t>
      </w:r>
      <w:r w:rsidRPr="00AD452B">
        <w:rPr>
          <w:rFonts w:asciiTheme="minorEastAsia" w:hAnsiTheme="minorEastAsia" w:hint="eastAsia"/>
          <w:sz w:val="24"/>
        </w:rPr>
        <w:t>,</w:t>
      </w:r>
      <w:r w:rsidRPr="00AD452B">
        <w:rPr>
          <w:rFonts w:asciiTheme="minorEastAsia" w:hAnsiTheme="minorEastAsia"/>
          <w:b/>
          <w:i/>
          <w:sz w:val="24"/>
        </w:rPr>
        <w:t>Signal Processing</w:t>
      </w:r>
      <w:r w:rsidR="00261086" w:rsidRPr="00AD452B">
        <w:rPr>
          <w:rFonts w:asciiTheme="minorEastAsia" w:hAnsiTheme="minorEastAsia" w:hint="eastAsia"/>
          <w:b/>
          <w:i/>
          <w:sz w:val="24"/>
        </w:rPr>
        <w:t>,</w:t>
      </w:r>
      <w:r w:rsidRPr="00AD452B">
        <w:rPr>
          <w:rFonts w:asciiTheme="minorEastAsia" w:hAnsiTheme="minorEastAsia"/>
          <w:sz w:val="24"/>
        </w:rPr>
        <w:t xml:space="preserve"> 90(</w:t>
      </w:r>
      <w:r w:rsidRPr="00AD452B">
        <w:rPr>
          <w:rFonts w:asciiTheme="minorEastAsia" w:hAnsiTheme="minorEastAsia" w:hint="eastAsia"/>
          <w:sz w:val="24"/>
        </w:rPr>
        <w:t>20</w:t>
      </w:r>
      <w:r w:rsidRPr="00AD452B">
        <w:rPr>
          <w:rFonts w:asciiTheme="minorEastAsia" w:hAnsiTheme="minorEastAsia"/>
          <w:sz w:val="24"/>
        </w:rPr>
        <w:t>10) 2891-2897</w:t>
      </w:r>
      <w:r w:rsidRPr="00AD452B">
        <w:rPr>
          <w:rFonts w:asciiTheme="minorEastAsia" w:hAnsiTheme="minorEastAsia" w:hint="eastAsia"/>
          <w:sz w:val="24"/>
        </w:rPr>
        <w:t>.</w:t>
      </w:r>
    </w:p>
    <w:p w14:paraId="62B81254" w14:textId="77777777" w:rsidR="00D148C2" w:rsidRPr="00AD452B" w:rsidRDefault="00D148C2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/>
          <w:sz w:val="24"/>
        </w:rPr>
      </w:pPr>
      <w:proofErr w:type="spellStart"/>
      <w:r w:rsidRPr="00AD452B">
        <w:rPr>
          <w:rFonts w:asciiTheme="minorEastAsia" w:hAnsiTheme="minorEastAsia" w:cs="Calibri"/>
          <w:b/>
          <w:kern w:val="0"/>
          <w:sz w:val="24"/>
        </w:rPr>
        <w:t>G.Yu</w:t>
      </w:r>
      <w:proofErr w:type="spellEnd"/>
      <w:r w:rsidRPr="00AD452B">
        <w:rPr>
          <w:rFonts w:asciiTheme="minorEastAsia" w:hAnsiTheme="minorEastAsia" w:cs="Calibri"/>
          <w:kern w:val="0"/>
          <w:sz w:val="24"/>
        </w:rPr>
        <w:t>,</w:t>
      </w:r>
      <w:r w:rsidRPr="00AD452B">
        <w:rPr>
          <w:rFonts w:asciiTheme="minorEastAsia" w:hAnsiTheme="minorEastAsia" w:cs="Calibri"/>
          <w:sz w:val="24"/>
        </w:rPr>
        <w:t xml:space="preserve"> J. Huang, Y. Zhou, A descent spectral conjugate gradient method for impulse noise removal, </w:t>
      </w:r>
      <w:r w:rsidRPr="00AD452B">
        <w:rPr>
          <w:rFonts w:asciiTheme="minorEastAsia" w:hAnsiTheme="minorEastAsia" w:cs="Calibri"/>
          <w:b/>
          <w:i/>
          <w:sz w:val="24"/>
        </w:rPr>
        <w:t>Applied Mathematics Letters</w:t>
      </w:r>
      <w:r w:rsidRPr="00AD452B">
        <w:rPr>
          <w:rFonts w:asciiTheme="minorEastAsia" w:hAnsiTheme="minorEastAsia" w:cs="Calibri"/>
          <w:sz w:val="24"/>
        </w:rPr>
        <w:t>, 23(</w:t>
      </w:r>
      <w:r w:rsidR="00261086" w:rsidRPr="00AD452B">
        <w:rPr>
          <w:rFonts w:asciiTheme="minorEastAsia" w:hAnsiTheme="minorEastAsia" w:cs="Calibri" w:hint="eastAsia"/>
          <w:sz w:val="24"/>
        </w:rPr>
        <w:t>2010</w:t>
      </w:r>
      <w:r w:rsidRPr="00AD452B">
        <w:rPr>
          <w:rFonts w:asciiTheme="minorEastAsia" w:hAnsiTheme="minorEastAsia" w:cs="Calibri"/>
          <w:sz w:val="24"/>
        </w:rPr>
        <w:t>) 555-560.</w:t>
      </w:r>
    </w:p>
    <w:p w14:paraId="4AA417A7" w14:textId="77777777" w:rsidR="009049A8" w:rsidRPr="00AD452B" w:rsidRDefault="009049A8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/>
          <w:sz w:val="24"/>
        </w:rPr>
      </w:pPr>
      <w:r w:rsidRPr="00AD452B">
        <w:rPr>
          <w:rFonts w:asciiTheme="minorEastAsia" w:hAnsiTheme="minorEastAsia"/>
          <w:b/>
          <w:sz w:val="24"/>
        </w:rPr>
        <w:lastRenderedPageBreak/>
        <w:t>G. Yu</w:t>
      </w:r>
      <w:r w:rsidRPr="00AD452B">
        <w:rPr>
          <w:rFonts w:asciiTheme="minorEastAsia" w:hAnsiTheme="minorEastAsia"/>
          <w:sz w:val="24"/>
        </w:rPr>
        <w:t xml:space="preserve">, L. Qi and Y. Dai, On nonmonotone </w:t>
      </w:r>
      <w:proofErr w:type="spellStart"/>
      <w:r w:rsidRPr="00AD452B">
        <w:rPr>
          <w:rFonts w:asciiTheme="minorEastAsia" w:hAnsiTheme="minorEastAsia"/>
          <w:sz w:val="24"/>
        </w:rPr>
        <w:t>Chambolle</w:t>
      </w:r>
      <w:proofErr w:type="spellEnd"/>
      <w:r w:rsidRPr="00AD452B">
        <w:rPr>
          <w:rFonts w:asciiTheme="minorEastAsia" w:hAnsiTheme="minorEastAsia"/>
          <w:sz w:val="24"/>
        </w:rPr>
        <w:t xml:space="preserve"> gradient projection algorithms for total variation image restoration, </w:t>
      </w:r>
      <w:r w:rsidRPr="00AD452B">
        <w:rPr>
          <w:rFonts w:asciiTheme="minorEastAsia" w:hAnsiTheme="minorEastAsia"/>
          <w:b/>
          <w:i/>
          <w:sz w:val="24"/>
        </w:rPr>
        <w:t>Journal of Mathematical Imaging and Vision</w:t>
      </w:r>
      <w:r w:rsidRPr="00AD452B">
        <w:rPr>
          <w:rFonts w:asciiTheme="minorEastAsia" w:hAnsiTheme="minorEastAsia"/>
          <w:sz w:val="24"/>
        </w:rPr>
        <w:t>, 35 (2009) 143-154.</w:t>
      </w:r>
    </w:p>
    <w:p w14:paraId="142C342B" w14:textId="77777777" w:rsidR="009049A8" w:rsidRPr="00AD452B" w:rsidRDefault="009049A8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/>
          <w:sz w:val="24"/>
        </w:rPr>
      </w:pPr>
      <w:r w:rsidRPr="00AD452B">
        <w:rPr>
          <w:rFonts w:asciiTheme="minorEastAsia" w:hAnsiTheme="minorEastAsia"/>
          <w:b/>
          <w:sz w:val="24"/>
        </w:rPr>
        <w:t>G. Yu</w:t>
      </w:r>
      <w:r w:rsidRPr="00AD452B">
        <w:rPr>
          <w:rFonts w:asciiTheme="minorEastAsia" w:hAnsiTheme="minorEastAsia"/>
          <w:sz w:val="24"/>
        </w:rPr>
        <w:t>, L. Guan</w:t>
      </w:r>
      <w:r w:rsidR="001442F0" w:rsidRPr="00AD452B">
        <w:rPr>
          <w:rFonts w:asciiTheme="minorEastAsia" w:hAnsiTheme="minorEastAsia" w:hint="eastAsia"/>
          <w:sz w:val="24"/>
        </w:rPr>
        <w:t xml:space="preserve">, </w:t>
      </w:r>
      <w:r w:rsidRPr="00AD452B">
        <w:rPr>
          <w:rFonts w:asciiTheme="minorEastAsia" w:hAnsiTheme="minorEastAsia"/>
          <w:sz w:val="24"/>
        </w:rPr>
        <w:t>W. Chen, Spectral conjugate gradient methods with su</w:t>
      </w:r>
      <w:r w:rsidRPr="00AD452B">
        <w:rPr>
          <w:rFonts w:asciiTheme="minorEastAsia"/>
          <w:sz w:val="24"/>
        </w:rPr>
        <w:t>ﬃ</w:t>
      </w:r>
      <w:r w:rsidRPr="00AD452B">
        <w:rPr>
          <w:rFonts w:asciiTheme="minorEastAsia" w:hAnsiTheme="minorEastAsia"/>
          <w:sz w:val="24"/>
        </w:rPr>
        <w:t xml:space="preserve">cient descent property for large-scale unconstrained optimization, </w:t>
      </w:r>
      <w:r w:rsidRPr="00AD452B">
        <w:rPr>
          <w:rFonts w:asciiTheme="minorEastAsia" w:hAnsiTheme="minorEastAsia"/>
          <w:b/>
          <w:i/>
          <w:sz w:val="24"/>
        </w:rPr>
        <w:t>Optimization Methods and Software</w:t>
      </w:r>
      <w:r w:rsidRPr="00AD452B">
        <w:rPr>
          <w:rFonts w:asciiTheme="minorEastAsia" w:hAnsiTheme="minorEastAsia"/>
          <w:sz w:val="24"/>
        </w:rPr>
        <w:t>, 23 (2008) 275-293.</w:t>
      </w:r>
    </w:p>
    <w:p w14:paraId="7EDA0892" w14:textId="77777777" w:rsidR="001E4FF7" w:rsidRPr="00AD452B" w:rsidRDefault="001E4FF7" w:rsidP="000D1F93">
      <w:pPr>
        <w:pStyle w:val="a6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ind w:firstLineChars="0"/>
        <w:textAlignment w:val="baseline"/>
        <w:rPr>
          <w:rFonts w:asciiTheme="minorEastAsia" w:hAnsiTheme="minorEastAsia"/>
          <w:sz w:val="24"/>
          <w:szCs w:val="24"/>
        </w:rPr>
      </w:pPr>
      <w:r w:rsidRPr="00AD452B">
        <w:rPr>
          <w:rFonts w:asciiTheme="minorEastAsia" w:hAnsiTheme="minorEastAsia"/>
          <w:b/>
          <w:color w:val="000000"/>
          <w:sz w:val="24"/>
          <w:szCs w:val="24"/>
        </w:rPr>
        <w:t>G</w:t>
      </w:r>
      <w:r w:rsidRPr="00AD452B">
        <w:rPr>
          <w:rFonts w:asciiTheme="minorEastAsia" w:hAnsiTheme="minorEastAsia" w:hint="eastAsia"/>
          <w:b/>
          <w:color w:val="000000"/>
          <w:sz w:val="24"/>
          <w:szCs w:val="24"/>
        </w:rPr>
        <w:t xml:space="preserve">. </w:t>
      </w:r>
      <w:r w:rsidRPr="00AD452B">
        <w:rPr>
          <w:rFonts w:asciiTheme="minorEastAsia" w:hAnsiTheme="minorEastAsia"/>
          <w:b/>
          <w:color w:val="000000"/>
          <w:sz w:val="24"/>
          <w:szCs w:val="24"/>
        </w:rPr>
        <w:t>Yu</w:t>
      </w:r>
      <w:r w:rsidRPr="00AD452B">
        <w:rPr>
          <w:rFonts w:asciiTheme="minorEastAsia" w:hAnsiTheme="minorEastAsia"/>
          <w:color w:val="000000"/>
          <w:sz w:val="24"/>
          <w:szCs w:val="24"/>
        </w:rPr>
        <w:t>, L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Guan, G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Li, Global convergence of modified </w:t>
      </w:r>
      <w:proofErr w:type="spellStart"/>
      <w:r w:rsidRPr="00AD452B">
        <w:rPr>
          <w:rFonts w:asciiTheme="minorEastAsia" w:hAnsiTheme="minorEastAsia"/>
          <w:color w:val="000000"/>
          <w:sz w:val="24"/>
          <w:szCs w:val="24"/>
        </w:rPr>
        <w:t>Polak-Ribière-Polyak</w:t>
      </w:r>
      <w:proofErr w:type="spellEnd"/>
      <w:r w:rsidRPr="00AD452B">
        <w:rPr>
          <w:rFonts w:asciiTheme="minorEastAsia" w:hAnsiTheme="minorEastAsia"/>
          <w:color w:val="000000"/>
          <w:sz w:val="24"/>
          <w:szCs w:val="24"/>
        </w:rPr>
        <w:t xml:space="preserve"> conjugate gradient methods with sufficient descent property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 xml:space="preserve">, </w:t>
      </w:r>
      <w:r w:rsidRPr="00AD452B">
        <w:rPr>
          <w:rFonts w:asciiTheme="minorEastAsia" w:hAnsiTheme="minorEastAsia"/>
          <w:b/>
          <w:i/>
          <w:color w:val="000000"/>
          <w:sz w:val="24"/>
          <w:szCs w:val="24"/>
        </w:rPr>
        <w:t>Journal of Industrial &amp; Management Optimization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,</w:t>
      </w:r>
      <w:r w:rsidRPr="00AD452B">
        <w:rPr>
          <w:rFonts w:asciiTheme="minorEastAsia" w:hAnsiTheme="minorEastAsia"/>
          <w:color w:val="000000"/>
          <w:sz w:val="24"/>
          <w:szCs w:val="24"/>
        </w:rPr>
        <w:t xml:space="preserve"> 4(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2008</w:t>
      </w:r>
      <w:r w:rsidRPr="00AD452B">
        <w:rPr>
          <w:rFonts w:asciiTheme="minorEastAsia" w:hAnsiTheme="minorEastAsia"/>
          <w:color w:val="000000"/>
          <w:sz w:val="24"/>
          <w:szCs w:val="24"/>
        </w:rPr>
        <w:t>)565-579</w:t>
      </w:r>
      <w:r w:rsidRPr="00AD452B">
        <w:rPr>
          <w:rFonts w:asciiTheme="minorEastAsia" w:hAnsiTheme="minorEastAsia" w:hint="eastAsia"/>
          <w:color w:val="000000"/>
          <w:sz w:val="24"/>
          <w:szCs w:val="24"/>
        </w:rPr>
        <w:t>.</w:t>
      </w:r>
    </w:p>
    <w:p w14:paraId="0D87B6AA" w14:textId="77777777" w:rsidR="00D21BD8" w:rsidRPr="00AD452B" w:rsidRDefault="00D21BD8" w:rsidP="000D1F93">
      <w:pPr>
        <w:pStyle w:val="a5"/>
        <w:widowControl/>
        <w:numPr>
          <w:ilvl w:val="0"/>
          <w:numId w:val="7"/>
        </w:numPr>
        <w:shd w:val="clear" w:color="auto" w:fill="FFFFFF"/>
        <w:kinsoku w:val="0"/>
        <w:overflowPunct w:val="0"/>
        <w:spacing w:before="70"/>
        <w:textAlignment w:val="baseline"/>
        <w:rPr>
          <w:rFonts w:asciiTheme="minorEastAsia" w:hAnsiTheme="minorEastAsia"/>
          <w:color w:val="000000"/>
          <w:sz w:val="24"/>
        </w:rPr>
      </w:pPr>
      <w:r w:rsidRPr="00AD452B">
        <w:rPr>
          <w:rFonts w:asciiTheme="minorEastAsia" w:hAnsiTheme="minorEastAsia"/>
          <w:sz w:val="24"/>
        </w:rPr>
        <w:t>S</w:t>
      </w:r>
      <w:r w:rsidRPr="00AD452B">
        <w:rPr>
          <w:rFonts w:asciiTheme="minorEastAsia" w:hAnsiTheme="minorEastAsia" w:hint="eastAsia"/>
          <w:sz w:val="24"/>
        </w:rPr>
        <w:t xml:space="preserve">. </w:t>
      </w:r>
      <w:proofErr w:type="spellStart"/>
      <w:r w:rsidRPr="00AD452B">
        <w:rPr>
          <w:rFonts w:asciiTheme="minorEastAsia" w:hAnsiTheme="minorEastAsia"/>
          <w:sz w:val="24"/>
        </w:rPr>
        <w:t>Niu</w:t>
      </w:r>
      <w:proofErr w:type="spellEnd"/>
      <w:r w:rsidRPr="00AD452B">
        <w:rPr>
          <w:rFonts w:asciiTheme="minorEastAsia" w:hAnsiTheme="minorEastAsia"/>
          <w:sz w:val="24"/>
        </w:rPr>
        <w:t xml:space="preserve">, </w:t>
      </w:r>
      <w:r w:rsidRPr="00AD452B">
        <w:rPr>
          <w:rFonts w:asciiTheme="minorEastAsia" w:hAnsiTheme="minorEastAsia" w:hint="eastAsia"/>
          <w:sz w:val="24"/>
        </w:rPr>
        <w:t xml:space="preserve">Z. </w:t>
      </w:r>
      <w:proofErr w:type="spellStart"/>
      <w:r w:rsidRPr="00AD452B">
        <w:rPr>
          <w:rFonts w:asciiTheme="minorEastAsia" w:hAnsiTheme="minorEastAsia"/>
          <w:sz w:val="24"/>
        </w:rPr>
        <w:t>Bian</w:t>
      </w:r>
      <w:proofErr w:type="spellEnd"/>
      <w:r w:rsidRPr="00AD452B">
        <w:rPr>
          <w:rFonts w:asciiTheme="minorEastAsia" w:hAnsiTheme="minorEastAsia"/>
          <w:sz w:val="24"/>
        </w:rPr>
        <w:t xml:space="preserve">, </w:t>
      </w:r>
      <w:r w:rsidRPr="00AD452B">
        <w:rPr>
          <w:rFonts w:asciiTheme="minorEastAsia" w:hAnsiTheme="minorEastAsia" w:hint="eastAsia"/>
          <w:sz w:val="24"/>
        </w:rPr>
        <w:t xml:space="preserve">D. </w:t>
      </w:r>
      <w:r w:rsidRPr="00AD452B">
        <w:rPr>
          <w:rFonts w:asciiTheme="minorEastAsia" w:hAnsiTheme="minorEastAsia"/>
          <w:sz w:val="24"/>
        </w:rPr>
        <w:t>Zeng,</w:t>
      </w:r>
      <w:r w:rsidRPr="00AD452B">
        <w:rPr>
          <w:rFonts w:asciiTheme="minorEastAsia" w:hAnsiTheme="minorEastAsia" w:hint="eastAsia"/>
          <w:b/>
          <w:sz w:val="24"/>
        </w:rPr>
        <w:t>G.</w:t>
      </w:r>
      <w:r w:rsidRPr="00AD452B">
        <w:rPr>
          <w:rFonts w:asciiTheme="minorEastAsia" w:hAnsiTheme="minorEastAsia"/>
          <w:b/>
          <w:sz w:val="24"/>
        </w:rPr>
        <w:t xml:space="preserve"> Yu</w:t>
      </w:r>
      <w:r w:rsidRPr="00AD452B">
        <w:rPr>
          <w:rFonts w:asciiTheme="minorEastAsia" w:hAnsiTheme="minorEastAsia"/>
          <w:sz w:val="24"/>
        </w:rPr>
        <w:t xml:space="preserve">, </w:t>
      </w:r>
      <w:r w:rsidRPr="00AD452B">
        <w:rPr>
          <w:rFonts w:asciiTheme="minorEastAsia" w:hAnsiTheme="minorEastAsia" w:hint="eastAsia"/>
          <w:sz w:val="24"/>
        </w:rPr>
        <w:t>et al.</w:t>
      </w:r>
      <w:r w:rsidRPr="00AD452B">
        <w:rPr>
          <w:rFonts w:asciiTheme="minorEastAsia" w:hAnsiTheme="minorEastAsia"/>
          <w:sz w:val="24"/>
        </w:rPr>
        <w:t xml:space="preserve">, Total image constrained diffusion tensor for spectral computed tomography reconstruction, </w:t>
      </w:r>
      <w:r w:rsidRPr="00AD452B">
        <w:rPr>
          <w:rFonts w:asciiTheme="minorEastAsia" w:hAnsiTheme="minorEastAsia"/>
          <w:b/>
          <w:i/>
          <w:sz w:val="24"/>
        </w:rPr>
        <w:t>Applied Mathematical Modelling,</w:t>
      </w:r>
      <w:r w:rsidRPr="00AD452B">
        <w:rPr>
          <w:rFonts w:asciiTheme="minorEastAsia" w:hAnsiTheme="minorEastAsia"/>
          <w:sz w:val="24"/>
        </w:rPr>
        <w:t xml:space="preserve"> Volume 68, </w:t>
      </w:r>
      <w:r w:rsidRPr="00AD452B">
        <w:rPr>
          <w:rFonts w:asciiTheme="minorEastAsia" w:hAnsiTheme="minorEastAsia" w:hint="eastAsia"/>
          <w:sz w:val="24"/>
        </w:rPr>
        <w:t>(</w:t>
      </w:r>
      <w:r w:rsidRPr="00AD452B">
        <w:rPr>
          <w:rFonts w:asciiTheme="minorEastAsia" w:hAnsiTheme="minorEastAsia"/>
          <w:b/>
          <w:sz w:val="24"/>
        </w:rPr>
        <w:t>2019</w:t>
      </w:r>
      <w:r w:rsidRPr="00AD452B">
        <w:rPr>
          <w:rFonts w:asciiTheme="minorEastAsia" w:hAnsiTheme="minorEastAsia" w:hint="eastAsia"/>
          <w:sz w:val="24"/>
        </w:rPr>
        <w:t>)</w:t>
      </w:r>
      <w:r w:rsidRPr="00AD452B">
        <w:rPr>
          <w:rFonts w:asciiTheme="minorEastAsia" w:hAnsiTheme="minorEastAsia"/>
          <w:sz w:val="24"/>
        </w:rPr>
        <w:t xml:space="preserve"> 487-508.</w:t>
      </w:r>
    </w:p>
    <w:p w14:paraId="2A774158" w14:textId="77777777" w:rsidR="00D21BD8" w:rsidRPr="00AD452B" w:rsidRDefault="00D21BD8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/>
          <w:sz w:val="24"/>
        </w:rPr>
      </w:pPr>
      <w:r w:rsidRPr="00AD452B">
        <w:rPr>
          <w:rFonts w:asciiTheme="minorEastAsia" w:hAnsiTheme="minorEastAsia" w:hint="eastAsia"/>
          <w:color w:val="000000"/>
          <w:sz w:val="24"/>
        </w:rPr>
        <w:t xml:space="preserve">S. </w:t>
      </w:r>
      <w:proofErr w:type="spellStart"/>
      <w:r w:rsidRPr="00AD452B">
        <w:rPr>
          <w:rFonts w:asciiTheme="minorEastAsia" w:hAnsiTheme="minorEastAsia" w:hint="eastAsia"/>
          <w:color w:val="000000"/>
          <w:sz w:val="24"/>
        </w:rPr>
        <w:t>Niu</w:t>
      </w:r>
      <w:proofErr w:type="spellEnd"/>
      <w:r w:rsidRPr="00AD452B">
        <w:rPr>
          <w:rFonts w:asciiTheme="minorEastAsia" w:hAnsiTheme="minorEastAsia" w:hint="eastAsia"/>
          <w:color w:val="000000"/>
          <w:sz w:val="24"/>
        </w:rPr>
        <w:t xml:space="preserve">, </w:t>
      </w:r>
      <w:r w:rsidRPr="00AD452B">
        <w:rPr>
          <w:rFonts w:asciiTheme="minorEastAsia" w:hAnsiTheme="minorEastAsia" w:hint="eastAsia"/>
          <w:b/>
          <w:color w:val="000000"/>
          <w:sz w:val="24"/>
        </w:rPr>
        <w:t>G. Yu</w:t>
      </w:r>
      <w:r w:rsidRPr="00AD452B">
        <w:rPr>
          <w:rFonts w:asciiTheme="minorEastAsia" w:hAnsiTheme="minorEastAsia" w:hint="eastAsia"/>
          <w:color w:val="000000"/>
          <w:sz w:val="24"/>
        </w:rPr>
        <w:t xml:space="preserve">, </w:t>
      </w:r>
      <w:r w:rsidRPr="00AD452B">
        <w:rPr>
          <w:rFonts w:asciiTheme="minorEastAsia" w:hAnsiTheme="minorEastAsia" w:hint="eastAsia"/>
          <w:i/>
          <w:color w:val="000000"/>
          <w:sz w:val="24"/>
        </w:rPr>
        <w:t>et al.</w:t>
      </w:r>
      <w:r w:rsidRPr="00AD452B">
        <w:rPr>
          <w:rFonts w:asciiTheme="minorEastAsia" w:hAnsiTheme="minorEastAsia" w:hint="eastAsia"/>
          <w:color w:val="000000"/>
          <w:sz w:val="24"/>
        </w:rPr>
        <w:t xml:space="preserve">, </w:t>
      </w:r>
      <w:r w:rsidRPr="00AD452B">
        <w:rPr>
          <w:rFonts w:asciiTheme="minorEastAsia" w:hAnsiTheme="minorEastAsia"/>
          <w:color w:val="000000"/>
          <w:sz w:val="24"/>
        </w:rPr>
        <w:t>Nonlocal low-rank and sparse matrix decomposition for spectral CT reconstruction，</w:t>
      </w:r>
      <w:r w:rsidRPr="00AD452B">
        <w:rPr>
          <w:rFonts w:asciiTheme="minorEastAsia" w:hAnsiTheme="minorEastAsia"/>
          <w:b/>
          <w:i/>
          <w:color w:val="000000"/>
          <w:sz w:val="24"/>
        </w:rPr>
        <w:t>Inverse Problems</w:t>
      </w:r>
      <w:r w:rsidRPr="00AD452B">
        <w:rPr>
          <w:rFonts w:asciiTheme="minorEastAsia" w:hAnsiTheme="minorEastAsia"/>
          <w:i/>
          <w:iCs/>
          <w:color w:val="000000"/>
          <w:sz w:val="24"/>
        </w:rPr>
        <w:t>，</w:t>
      </w:r>
      <w:r w:rsidRPr="00AD452B">
        <w:rPr>
          <w:rFonts w:asciiTheme="minorEastAsia" w:hAnsiTheme="minorEastAsia"/>
          <w:color w:val="000000"/>
          <w:sz w:val="24"/>
        </w:rPr>
        <w:t xml:space="preserve">vol. 34, pp. 024003, </w:t>
      </w:r>
      <w:r w:rsidRPr="00AD452B">
        <w:rPr>
          <w:rFonts w:asciiTheme="minorEastAsia" w:hAnsiTheme="minorEastAsia"/>
          <w:b/>
          <w:color w:val="000000"/>
          <w:sz w:val="24"/>
        </w:rPr>
        <w:t>2018</w:t>
      </w:r>
    </w:p>
    <w:p w14:paraId="3C129F8A" w14:textId="77777777" w:rsidR="001442F0" w:rsidRPr="00AD452B" w:rsidRDefault="001442F0" w:rsidP="000D1F93">
      <w:pPr>
        <w:pStyle w:val="a5"/>
        <w:numPr>
          <w:ilvl w:val="0"/>
          <w:numId w:val="7"/>
        </w:numPr>
        <w:kinsoku w:val="0"/>
        <w:overflowPunct w:val="0"/>
        <w:spacing w:before="70"/>
        <w:rPr>
          <w:rFonts w:asciiTheme="minorEastAsia" w:hAnsiTheme="minorEastAsia"/>
          <w:sz w:val="24"/>
        </w:rPr>
      </w:pPr>
      <w:r w:rsidRPr="00AD452B">
        <w:rPr>
          <w:rFonts w:asciiTheme="minorEastAsia" w:hAnsiTheme="minorEastAsia" w:cstheme="minorHAnsi"/>
          <w:iCs/>
          <w:sz w:val="24"/>
        </w:rPr>
        <w:t xml:space="preserve">W. Hu, </w:t>
      </w:r>
      <w:proofErr w:type="spellStart"/>
      <w:r w:rsidRPr="00AD452B">
        <w:rPr>
          <w:rFonts w:asciiTheme="minorEastAsia" w:hAnsiTheme="minorEastAsia" w:cstheme="minorHAnsi"/>
          <w:iCs/>
          <w:sz w:val="24"/>
        </w:rPr>
        <w:t>L.Lu</w:t>
      </w:r>
      <w:proofErr w:type="spellEnd"/>
      <w:r w:rsidRPr="00AD452B">
        <w:rPr>
          <w:rFonts w:asciiTheme="minorEastAsia" w:hAnsiTheme="minorEastAsia" w:cstheme="minorHAnsi"/>
          <w:iCs/>
          <w:sz w:val="24"/>
        </w:rPr>
        <w:t xml:space="preserve">, C. Yin and </w:t>
      </w:r>
      <w:r w:rsidRPr="00AD452B">
        <w:rPr>
          <w:rFonts w:asciiTheme="minorEastAsia" w:hAnsiTheme="minorEastAsia" w:cstheme="minorHAnsi"/>
          <w:b/>
          <w:iCs/>
          <w:sz w:val="24"/>
        </w:rPr>
        <w:t>G. Yu*</w:t>
      </w:r>
      <w:r w:rsidRPr="00AD452B">
        <w:rPr>
          <w:rFonts w:asciiTheme="minorEastAsia" w:hAnsiTheme="minorEastAsia" w:cstheme="minorHAnsi"/>
          <w:iCs/>
          <w:sz w:val="24"/>
        </w:rPr>
        <w:t xml:space="preserve">, </w:t>
      </w:r>
      <w:r w:rsidRPr="00AD452B">
        <w:rPr>
          <w:rFonts w:asciiTheme="minorEastAsia" w:hAnsiTheme="minorEastAsia" w:cstheme="minorHAnsi"/>
          <w:sz w:val="24"/>
        </w:rPr>
        <w:t xml:space="preserve">A smoothing Newton method for tensor eigenvalue complementarity problems, </w:t>
      </w:r>
      <w:r w:rsidRPr="00AD452B">
        <w:rPr>
          <w:rFonts w:asciiTheme="minorEastAsia" w:hAnsiTheme="minorEastAsia" w:cstheme="minorHAnsi"/>
          <w:b/>
          <w:i/>
          <w:sz w:val="24"/>
        </w:rPr>
        <w:t>Pacific Journal of Optimization</w:t>
      </w:r>
      <w:r w:rsidRPr="00AD452B">
        <w:rPr>
          <w:rFonts w:asciiTheme="minorEastAsia" w:hAnsiTheme="minorEastAsia" w:cstheme="minorHAnsi"/>
          <w:b/>
          <w:sz w:val="24"/>
        </w:rPr>
        <w:t xml:space="preserve">, </w:t>
      </w:r>
      <w:r w:rsidRPr="00AD452B">
        <w:rPr>
          <w:rFonts w:asciiTheme="minorEastAsia" w:hAnsiTheme="minorEastAsia" w:cstheme="minorHAnsi"/>
          <w:sz w:val="24"/>
        </w:rPr>
        <w:t>13 (2017) 243-253.</w:t>
      </w:r>
    </w:p>
    <w:p w14:paraId="317F516B" w14:textId="77777777" w:rsidR="002400A3" w:rsidRPr="00AD452B" w:rsidRDefault="002400A3" w:rsidP="000D1F93">
      <w:pPr>
        <w:pStyle w:val="1"/>
        <w:rPr>
          <w:rFonts w:asciiTheme="minorEastAsia" w:eastAsiaTheme="minorEastAsia" w:hAnsiTheme="minorEastAsia"/>
          <w:sz w:val="24"/>
          <w:szCs w:val="24"/>
        </w:rPr>
      </w:pPr>
    </w:p>
    <w:sectPr w:rsidR="002400A3" w:rsidRPr="00AD452B" w:rsidSect="00723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DC6B" w14:textId="77777777" w:rsidR="00716942" w:rsidRDefault="00716942" w:rsidP="000D1F93">
      <w:r>
        <w:separator/>
      </w:r>
    </w:p>
  </w:endnote>
  <w:endnote w:type="continuationSeparator" w:id="0">
    <w:p w14:paraId="22532F07" w14:textId="77777777" w:rsidR="00716942" w:rsidRDefault="00716942" w:rsidP="000D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4E0CC" w14:textId="77777777" w:rsidR="00716942" w:rsidRDefault="00716942" w:rsidP="000D1F93">
      <w:r>
        <w:separator/>
      </w:r>
    </w:p>
  </w:footnote>
  <w:footnote w:type="continuationSeparator" w:id="0">
    <w:p w14:paraId="28B45F97" w14:textId="77777777" w:rsidR="00716942" w:rsidRDefault="00716942" w:rsidP="000D1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62B5"/>
    <w:multiLevelType w:val="hybridMultilevel"/>
    <w:tmpl w:val="1EF4FDD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FB3308"/>
    <w:multiLevelType w:val="hybridMultilevel"/>
    <w:tmpl w:val="E0B8B0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614D09"/>
    <w:multiLevelType w:val="hybridMultilevel"/>
    <w:tmpl w:val="44DC2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190183"/>
    <w:multiLevelType w:val="hybridMultilevel"/>
    <w:tmpl w:val="4768C796"/>
    <w:lvl w:ilvl="0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627443B8"/>
    <w:multiLevelType w:val="hybridMultilevel"/>
    <w:tmpl w:val="37FC2A9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475B77"/>
    <w:multiLevelType w:val="hybridMultilevel"/>
    <w:tmpl w:val="58CE5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571489F"/>
    <w:multiLevelType w:val="hybridMultilevel"/>
    <w:tmpl w:val="6C6251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4FD"/>
    <w:rsid w:val="00010022"/>
    <w:rsid w:val="000429B3"/>
    <w:rsid w:val="00070A16"/>
    <w:rsid w:val="000D1F93"/>
    <w:rsid w:val="000D3115"/>
    <w:rsid w:val="00112462"/>
    <w:rsid w:val="00124774"/>
    <w:rsid w:val="001442F0"/>
    <w:rsid w:val="00183BEF"/>
    <w:rsid w:val="001C472B"/>
    <w:rsid w:val="001E1085"/>
    <w:rsid w:val="001E4FF7"/>
    <w:rsid w:val="00204044"/>
    <w:rsid w:val="002363F5"/>
    <w:rsid w:val="002400A3"/>
    <w:rsid w:val="002574FD"/>
    <w:rsid w:val="00261086"/>
    <w:rsid w:val="002B07B9"/>
    <w:rsid w:val="003E06A9"/>
    <w:rsid w:val="00413094"/>
    <w:rsid w:val="00414D66"/>
    <w:rsid w:val="004458D3"/>
    <w:rsid w:val="00446A66"/>
    <w:rsid w:val="004D0B9E"/>
    <w:rsid w:val="00504CEB"/>
    <w:rsid w:val="0052350F"/>
    <w:rsid w:val="00554EB4"/>
    <w:rsid w:val="005E0D1C"/>
    <w:rsid w:val="00670456"/>
    <w:rsid w:val="006B52FB"/>
    <w:rsid w:val="006F2E59"/>
    <w:rsid w:val="00716942"/>
    <w:rsid w:val="00723949"/>
    <w:rsid w:val="007C2247"/>
    <w:rsid w:val="007C3599"/>
    <w:rsid w:val="007E4338"/>
    <w:rsid w:val="00814BDC"/>
    <w:rsid w:val="00855F2D"/>
    <w:rsid w:val="00867C39"/>
    <w:rsid w:val="008A1E63"/>
    <w:rsid w:val="008E5585"/>
    <w:rsid w:val="009049A8"/>
    <w:rsid w:val="00905126"/>
    <w:rsid w:val="00933544"/>
    <w:rsid w:val="0096229F"/>
    <w:rsid w:val="00A37D3D"/>
    <w:rsid w:val="00A60B02"/>
    <w:rsid w:val="00AD452B"/>
    <w:rsid w:val="00B12560"/>
    <w:rsid w:val="00BC4C46"/>
    <w:rsid w:val="00BC4D93"/>
    <w:rsid w:val="00BD7B21"/>
    <w:rsid w:val="00BE6937"/>
    <w:rsid w:val="00C065CE"/>
    <w:rsid w:val="00CC4658"/>
    <w:rsid w:val="00D148C2"/>
    <w:rsid w:val="00D21BD8"/>
    <w:rsid w:val="00D85408"/>
    <w:rsid w:val="00DA1831"/>
    <w:rsid w:val="00DE2E33"/>
    <w:rsid w:val="00E474C7"/>
    <w:rsid w:val="00E5245D"/>
    <w:rsid w:val="00F45030"/>
    <w:rsid w:val="00F72E9C"/>
    <w:rsid w:val="00FE0DBE"/>
    <w:rsid w:val="00FE2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2D294"/>
  <w15:docId w15:val="{793D58D3-9559-4784-8D1B-659D64E3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949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400A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4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2400A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4">
    <w:name w:val="正文文本 字符"/>
    <w:link w:val="a5"/>
    <w:uiPriority w:val="1"/>
    <w:rsid w:val="00670456"/>
    <w:rPr>
      <w:szCs w:val="24"/>
    </w:rPr>
  </w:style>
  <w:style w:type="paragraph" w:styleId="a5">
    <w:name w:val="Body Text"/>
    <w:basedOn w:val="a"/>
    <w:link w:val="a4"/>
    <w:uiPriority w:val="1"/>
    <w:unhideWhenUsed/>
    <w:qFormat/>
    <w:rsid w:val="00670456"/>
    <w:pPr>
      <w:spacing w:after="120"/>
    </w:pPr>
    <w:rPr>
      <w:szCs w:val="24"/>
    </w:rPr>
  </w:style>
  <w:style w:type="character" w:customStyle="1" w:styleId="Char">
    <w:name w:val="正文文本 Char"/>
    <w:basedOn w:val="a0"/>
    <w:uiPriority w:val="99"/>
    <w:semiHidden/>
    <w:rsid w:val="00670456"/>
  </w:style>
  <w:style w:type="character" w:customStyle="1" w:styleId="authorname">
    <w:name w:val="authorname"/>
    <w:rsid w:val="009049A8"/>
  </w:style>
  <w:style w:type="paragraph" w:styleId="a6">
    <w:name w:val="List Paragraph"/>
    <w:basedOn w:val="a"/>
    <w:uiPriority w:val="34"/>
    <w:qFormat/>
    <w:rsid w:val="009049A8"/>
    <w:pPr>
      <w:ind w:firstLineChars="200" w:firstLine="420"/>
    </w:pPr>
  </w:style>
  <w:style w:type="character" w:customStyle="1" w:styleId="doctitle">
    <w:name w:val="doctitle"/>
    <w:rsid w:val="009049A8"/>
  </w:style>
  <w:style w:type="character" w:customStyle="1" w:styleId="16">
    <w:name w:val="16"/>
    <w:rsid w:val="001E1085"/>
    <w:rPr>
      <w:rFonts w:ascii="Times New Roman" w:hAnsi="Times New Roman" w:cs="Times New Roman" w:hint="default"/>
      <w:i/>
      <w:iCs/>
    </w:rPr>
  </w:style>
  <w:style w:type="character" w:customStyle="1" w:styleId="articlecitationyear">
    <w:name w:val="articlecitation_year"/>
    <w:rsid w:val="001E1085"/>
  </w:style>
  <w:style w:type="character" w:customStyle="1" w:styleId="articlecitationvolume">
    <w:name w:val="articlecitation_volume"/>
    <w:rsid w:val="001E1085"/>
  </w:style>
  <w:style w:type="character" w:customStyle="1" w:styleId="articlecitationpages">
    <w:name w:val="articlecitation_pages"/>
    <w:rsid w:val="001E1085"/>
  </w:style>
  <w:style w:type="character" w:styleId="a7">
    <w:name w:val="Strong"/>
    <w:basedOn w:val="a0"/>
    <w:uiPriority w:val="22"/>
    <w:qFormat/>
    <w:rsid w:val="00F72E9C"/>
    <w:rPr>
      <w:b/>
      <w:bCs/>
    </w:rPr>
  </w:style>
  <w:style w:type="character" w:styleId="a8">
    <w:name w:val="Hyperlink"/>
    <w:basedOn w:val="a0"/>
    <w:uiPriority w:val="99"/>
    <w:unhideWhenUsed/>
    <w:rsid w:val="00F72E9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0404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04044"/>
    <w:rPr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rsid w:val="000D1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rsid w:val="000D1F93"/>
    <w:rPr>
      <w:sz w:val="18"/>
      <w:szCs w:val="18"/>
    </w:rPr>
  </w:style>
  <w:style w:type="paragraph" w:styleId="ad">
    <w:name w:val="footer"/>
    <w:basedOn w:val="a"/>
    <w:link w:val="ae"/>
    <w:uiPriority w:val="99"/>
    <w:semiHidden/>
    <w:unhideWhenUsed/>
    <w:rsid w:val="000D1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semiHidden/>
    <w:rsid w:val="000D1F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maghyu</dc:creator>
  <cp:lastModifiedBy>qdswg</cp:lastModifiedBy>
  <cp:revision>6</cp:revision>
  <dcterms:created xsi:type="dcterms:W3CDTF">2020-02-24T03:48:00Z</dcterms:created>
  <dcterms:modified xsi:type="dcterms:W3CDTF">2021-11-16T01:15:00Z</dcterms:modified>
</cp:coreProperties>
</file>