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DE626" w14:textId="562FA349" w:rsidR="00732B59" w:rsidRPr="00732B59" w:rsidRDefault="00732B59" w:rsidP="00732B59">
      <w:pPr>
        <w:widowControl/>
        <w:shd w:val="clear" w:color="auto" w:fill="FFFFFF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/>
          <w:noProof/>
          <w:color w:val="444444"/>
          <w:kern w:val="0"/>
          <w:sz w:val="18"/>
          <w:szCs w:val="18"/>
        </w:rPr>
        <w:drawing>
          <wp:inline distT="0" distB="0" distL="0" distR="0" wp14:anchorId="2CD9C02A" wp14:editId="0137D694">
            <wp:extent cx="1333500" cy="17221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2FFF3" w14:textId="77777777" w:rsidR="00732B59" w:rsidRPr="00732B59" w:rsidRDefault="00732B59" w:rsidP="00732B59">
      <w:pPr>
        <w:widowControl/>
        <w:shd w:val="clear" w:color="auto" w:fill="FFFFFF"/>
        <w:spacing w:line="34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732B59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导师姓名：</w:t>
      </w: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周绍生  Zhou  </w:t>
      </w:r>
      <w:proofErr w:type="spellStart"/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Shaosheng</w:t>
      </w:r>
      <w:proofErr w:type="spellEnd"/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 教授</w:t>
      </w: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732B59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所属学院：</w:t>
      </w: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自动化学院</w:t>
      </w: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732B59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导师类别：</w:t>
      </w: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博士生导师、硕士生导师</w:t>
      </w: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732B59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研究方向：</w:t>
      </w: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控制理论与控制工程（非线性系统、随机系统、量子系统的分析与设计、多目标优化、信号处理等）</w:t>
      </w: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732B59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博士招生：</w:t>
      </w: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自动化学院</w:t>
      </w: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732B59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硕士招生：</w:t>
      </w:r>
      <w:r w:rsidRPr="00732B59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begin"/>
      </w:r>
      <w:r w:rsidRPr="00732B59">
        <w:rPr>
          <w:rFonts w:ascii="宋体" w:eastAsia="宋体" w:hAnsi="宋体" w:cs="宋体"/>
          <w:color w:val="444444"/>
          <w:kern w:val="0"/>
          <w:sz w:val="18"/>
          <w:szCs w:val="18"/>
        </w:rPr>
        <w:instrText xml:space="preserve"> HYPERLINK "http://auto.hdu.edu.cn/Search.aspx?KW=%e8%87%aa%e5%8a%a8%e5%8c%96%e5%ad%a6%e9%99%a2" \t "_blank" </w:instrText>
      </w:r>
      <w:r w:rsidRPr="00732B59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separate"/>
      </w:r>
      <w:r w:rsidRPr="00732B59">
        <w:rPr>
          <w:rFonts w:ascii="宋体" w:eastAsia="宋体" w:hAnsi="宋体" w:cs="宋体" w:hint="eastAsia"/>
          <w:color w:val="333333"/>
          <w:kern w:val="0"/>
          <w:sz w:val="18"/>
          <w:szCs w:val="18"/>
          <w:u w:val="single"/>
        </w:rPr>
        <w:t>自动化学院</w:t>
      </w:r>
      <w:r w:rsidRPr="00732B59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end"/>
      </w: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 </w:t>
      </w:r>
      <w:hyperlink r:id="rId5" w:tgtFrame="_blank" w:history="1">
        <w:r w:rsidRPr="00732B59">
          <w:rPr>
            <w:rFonts w:ascii="宋体" w:eastAsia="宋体" w:hAnsi="宋体" w:cs="宋体" w:hint="eastAsia"/>
            <w:color w:val="333333"/>
            <w:kern w:val="0"/>
            <w:sz w:val="18"/>
            <w:szCs w:val="18"/>
            <w:u w:val="single"/>
          </w:rPr>
          <w:t>、理学院</w:t>
        </w:r>
      </w:hyperlink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 </w:t>
      </w: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732B59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联系方式：</w:t>
      </w: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sszhou65@163.com</w:t>
      </w:r>
    </w:p>
    <w:p w14:paraId="2B01ACF9" w14:textId="77777777" w:rsidR="00732B59" w:rsidRPr="00732B59" w:rsidRDefault="00732B59" w:rsidP="00732B59">
      <w:pPr>
        <w:widowControl/>
        <w:shd w:val="clear" w:color="auto" w:fill="FFFFFF"/>
        <w:wordWrap w:val="0"/>
        <w:spacing w:line="375" w:lineRule="atLeast"/>
        <w:ind w:firstLine="420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周绍生，男，1965年9月出生，山东省济宁人，2002年4月于东南大学自动化研究所获得博士学位。现任IEEE 控制系统协会（CSS）CEB成员，澳大利亚研究理事会（ARC）外评专家。2015年信息学部国家级人才评审会专家。国家杰出青年基金通信评议专家。至今已在IEEE TFS, IEEE TNN, </w:t>
      </w:r>
      <w:bookmarkStart w:id="0" w:name="OLE_LINK3"/>
      <w:bookmarkStart w:id="1" w:name="OLE_LINK2"/>
      <w:bookmarkEnd w:id="0"/>
      <w:r w:rsidRPr="00732B59">
        <w:rPr>
          <w:rFonts w:ascii="宋体" w:eastAsia="宋体" w:hAnsi="宋体" w:cs="宋体" w:hint="eastAsia"/>
          <w:color w:val="333333"/>
          <w:kern w:val="0"/>
          <w:sz w:val="18"/>
          <w:szCs w:val="18"/>
        </w:rPr>
        <w:t>IEEE</w:t>
      </w:r>
      <w:bookmarkEnd w:id="1"/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 TAC., </w:t>
      </w:r>
      <w:proofErr w:type="spellStart"/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Automatica</w:t>
      </w:r>
      <w:proofErr w:type="spellEnd"/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, Systems &amp; Control Letters, Information Sciences, Quantum Information Processing, Fuzzy Sets and Systems 等系统与控制学术期刊上发表论文60余篇，50篇为SCI收录，SCI论文引用次数累计达1000余次。主持国家基金面上项目3项，参与（排名第二）国家基金重点项目1项。2014年获浙江省自然科学一等奖（排名第二），2010年获山东省科学技术二等奖（排名第四）。</w:t>
      </w:r>
    </w:p>
    <w:p w14:paraId="7A559FED" w14:textId="77777777" w:rsidR="00732B59" w:rsidRPr="00732B59" w:rsidRDefault="00732B59" w:rsidP="00732B59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学术成果</w:t>
      </w:r>
    </w:p>
    <w:p w14:paraId="41E54547" w14:textId="77777777" w:rsidR="00732B59" w:rsidRPr="00732B59" w:rsidRDefault="00732B59" w:rsidP="00732B59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（一）代表性论文</w:t>
      </w:r>
    </w:p>
    <w:p w14:paraId="139F8A24" w14:textId="77777777" w:rsidR="00732B59" w:rsidRPr="00732B59" w:rsidRDefault="00732B59" w:rsidP="00732B59">
      <w:pPr>
        <w:widowControl/>
        <w:shd w:val="clear" w:color="auto" w:fill="FFFFFF"/>
        <w:wordWrap w:val="0"/>
        <w:spacing w:line="360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1. Control design for fuzzy systems based on relaxed nonquadratic stability and H∞  performance conditions. 《IEEE Transactions on Fuzzy Systems》2007年第2期，排名1/3，SCI  一区。</w:t>
      </w:r>
    </w:p>
    <w:p w14:paraId="6A833648" w14:textId="77777777" w:rsidR="00732B59" w:rsidRPr="00732B59" w:rsidRDefault="00732B59" w:rsidP="00732B59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2.  Exponential ε-regulation for multi-input nonlinear systems using neural networks. 《IEEE Transactions on Neural Networks》2005年第6期，排名1/4，SCI 一区。</w:t>
      </w:r>
    </w:p>
    <w:p w14:paraId="46C652A1" w14:textId="77777777" w:rsidR="00732B59" w:rsidRPr="00732B59" w:rsidRDefault="00732B59" w:rsidP="00732B59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3. Comment on “Robust stabilization of a class of time-delay nonlinear systems”. 《IEEE Transactions on Automatic Control》2002年第9期，排名1/3，SCI 二区。</w:t>
      </w:r>
    </w:p>
    <w:p w14:paraId="415CC899" w14:textId="77777777" w:rsidR="00732B59" w:rsidRPr="00732B59" w:rsidRDefault="00732B59" w:rsidP="00732B59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4. H∞ filtering for discrete-time systems with randomly varying sensor delay. 《</w:t>
      </w:r>
      <w:proofErr w:type="spellStart"/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Automatica</w:t>
      </w:r>
      <w:proofErr w:type="spellEnd"/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》2008年第7期，排名1/2，SCI 一区。</w:t>
      </w:r>
    </w:p>
    <w:p w14:paraId="1F8874D1" w14:textId="77777777" w:rsidR="00732B59" w:rsidRPr="00732B59" w:rsidRDefault="00732B59" w:rsidP="00732B59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5. Robust H∞ control for discrete fuzzy systems via fuzzy basis-dependent Lyapunov functions. 《Information Sciences》2005第3-4期，排名1/4，SCI 二区，高引论文。</w:t>
      </w:r>
    </w:p>
    <w:p w14:paraId="50F64A98" w14:textId="77777777" w:rsidR="00732B59" w:rsidRPr="00732B59" w:rsidRDefault="00732B59" w:rsidP="00732B59">
      <w:pPr>
        <w:widowControl/>
        <w:shd w:val="clear" w:color="auto" w:fill="FFFFFF"/>
        <w:wordWrap w:val="0"/>
        <w:spacing w:line="360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333333"/>
          <w:kern w:val="0"/>
          <w:sz w:val="18"/>
          <w:szCs w:val="18"/>
        </w:rPr>
        <w:t>（二）</w:t>
      </w: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代表性科研项目</w:t>
      </w:r>
    </w:p>
    <w:p w14:paraId="13988CCD" w14:textId="77777777" w:rsidR="00732B59" w:rsidRPr="00732B59" w:rsidRDefault="00732B59" w:rsidP="00732B59">
      <w:pPr>
        <w:widowControl/>
        <w:shd w:val="clear" w:color="auto" w:fill="FFFFFF"/>
        <w:wordWrap w:val="0"/>
        <w:spacing w:line="360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lastRenderedPageBreak/>
        <w:t>1. 2006－2008  不确定时滞模糊系统的多目标鲁棒控制和滤波，国家自然科学基金（60574080），22万元，主持人。</w:t>
      </w:r>
    </w:p>
    <w:p w14:paraId="5E5E574F" w14:textId="77777777" w:rsidR="00732B59" w:rsidRPr="00732B59" w:rsidRDefault="00732B59" w:rsidP="00732B59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2. 2010－2012  基于T-S模型的连续非线性系统和随机系统的分析和设计，国家自然科学基金项目（60974006），33万元，主持人。</w:t>
      </w:r>
    </w:p>
    <w:p w14:paraId="64484C6F" w14:textId="77777777" w:rsidR="00732B59" w:rsidRPr="00732B59" w:rsidRDefault="00732B59" w:rsidP="00732B59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3. 2012－2016  T-S模糊非线性系统的几个控制理论问题研究，国家自然科学基金项目（61273093），82万元，主持人。</w:t>
      </w:r>
    </w:p>
    <w:p w14:paraId="44A93D41" w14:textId="77777777" w:rsidR="00732B59" w:rsidRPr="00732B59" w:rsidRDefault="00732B59" w:rsidP="00732B59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4. 2014－2018 城市排水管网系统的建模优化运行与控制方法及应用，国家自然科学基金重点项目（61333009），310万元，主要参与者，排名第二。</w:t>
      </w:r>
    </w:p>
    <w:p w14:paraId="2B9FB4EA" w14:textId="77777777" w:rsidR="00732B59" w:rsidRPr="00732B59" w:rsidRDefault="00732B59" w:rsidP="00732B59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主要荣誉</w:t>
      </w:r>
    </w:p>
    <w:p w14:paraId="28EC47BB" w14:textId="77777777" w:rsidR="00732B59" w:rsidRPr="00732B59" w:rsidRDefault="00732B59" w:rsidP="00732B59">
      <w:pPr>
        <w:widowControl/>
        <w:shd w:val="clear" w:color="auto" w:fill="FFFFFF"/>
        <w:wordWrap w:val="0"/>
        <w:spacing w:line="360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1. 2007年被评为“浙江省***学科带头人”；</w:t>
      </w:r>
    </w:p>
    <w:p w14:paraId="0B8898CB" w14:textId="77777777" w:rsidR="00732B59" w:rsidRPr="00732B59" w:rsidRDefault="00732B59" w:rsidP="00732B59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2. 2011年山东省科学技术二等奖，排名第四；</w:t>
      </w:r>
    </w:p>
    <w:p w14:paraId="125A5EA5" w14:textId="77777777" w:rsidR="00732B59" w:rsidRPr="00732B59" w:rsidRDefault="00732B59" w:rsidP="00732B59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3. 2014年浙江省自然科学一等奖，排名第二。</w:t>
      </w:r>
    </w:p>
    <w:p w14:paraId="2FED8A94" w14:textId="77777777" w:rsidR="00732B59" w:rsidRPr="00732B59" w:rsidRDefault="00732B59" w:rsidP="00732B59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学术兼职</w:t>
      </w:r>
    </w:p>
    <w:p w14:paraId="46EA10CE" w14:textId="77777777" w:rsidR="00732B59" w:rsidRPr="00732B59" w:rsidRDefault="00732B59" w:rsidP="00732B59">
      <w:pPr>
        <w:widowControl/>
        <w:shd w:val="clear" w:color="auto" w:fill="FFFFFF"/>
        <w:wordWrap w:val="0"/>
        <w:spacing w:line="360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1. 2013年—, 澳大利亚研究理事会（ARC）外评专家；</w:t>
      </w:r>
    </w:p>
    <w:p w14:paraId="1C937BCA" w14:textId="77777777" w:rsidR="00732B59" w:rsidRPr="00732B59" w:rsidRDefault="00732B59" w:rsidP="00732B59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2. 2013年—, IEEE 控制系统协会（CSS）CEB成员；</w:t>
      </w:r>
    </w:p>
    <w:p w14:paraId="6100BCC3" w14:textId="77777777" w:rsidR="00732B59" w:rsidRPr="00732B59" w:rsidRDefault="00732B59" w:rsidP="00732B59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3. 2015年信息学部国家级人才会评专家；</w:t>
      </w:r>
    </w:p>
    <w:p w14:paraId="74567082" w14:textId="77777777" w:rsidR="00732B59" w:rsidRPr="00732B59" w:rsidRDefault="00732B59" w:rsidP="00732B59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732B59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4. 国家杰出青年基金通信评议专家。</w:t>
      </w:r>
    </w:p>
    <w:p w14:paraId="1D089054" w14:textId="77777777" w:rsidR="00917C3D" w:rsidRPr="00732B59" w:rsidRDefault="00917C3D"/>
    <w:sectPr w:rsidR="00917C3D" w:rsidRPr="00732B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59"/>
    <w:rsid w:val="00732B59"/>
    <w:rsid w:val="0091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3A8C7"/>
  <w15:chartTrackingRefBased/>
  <w15:docId w15:val="{BB572C0B-2800-456E-ADED-B4EE3C33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32B59"/>
    <w:rPr>
      <w:b/>
      <w:bCs/>
    </w:rPr>
  </w:style>
  <w:style w:type="character" w:styleId="a4">
    <w:name w:val="Hyperlink"/>
    <w:basedOn w:val="a0"/>
    <w:uiPriority w:val="99"/>
    <w:semiHidden/>
    <w:unhideWhenUsed/>
    <w:rsid w:val="00732B59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732B5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8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02270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6343">
          <w:marLeft w:val="30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221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uto.hdu.edu.cn/Search.aspx?KW=%e3%80%81%e7%90%86%e5%ad%a6%e9%99%a2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强</dc:creator>
  <cp:keywords/>
  <dc:description/>
  <cp:lastModifiedBy>杨 强</cp:lastModifiedBy>
  <cp:revision>1</cp:revision>
  <dcterms:created xsi:type="dcterms:W3CDTF">2021-11-10T00:52:00Z</dcterms:created>
  <dcterms:modified xsi:type="dcterms:W3CDTF">2021-11-10T00:53:00Z</dcterms:modified>
</cp:coreProperties>
</file>