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BA0D9" w14:textId="77777777" w:rsidR="00A118C6" w:rsidRPr="00A118C6" w:rsidRDefault="00A118C6" w:rsidP="00A118C6">
      <w:pPr>
        <w:widowControl/>
        <w:shd w:val="clear" w:color="auto" w:fill="FFFFFF"/>
        <w:spacing w:line="750" w:lineRule="atLeast"/>
        <w:jc w:val="left"/>
        <w:outlineLvl w:val="2"/>
        <w:rPr>
          <w:rFonts w:ascii="宋体" w:eastAsia="宋体" w:hAnsi="宋体" w:cs="宋体"/>
          <w:b/>
          <w:bCs/>
          <w:kern w:val="0"/>
          <w:szCs w:val="21"/>
        </w:rPr>
      </w:pPr>
      <w:r w:rsidRPr="00A118C6">
        <w:rPr>
          <w:rFonts w:ascii="宋体" w:eastAsia="宋体" w:hAnsi="宋体" w:cs="宋体"/>
          <w:b/>
          <w:bCs/>
          <w:kern w:val="0"/>
          <w:szCs w:val="21"/>
        </w:rPr>
        <w:t>一、导师照片</w:t>
      </w:r>
    </w:p>
    <w:p w14:paraId="13A693A7" w14:textId="77777777" w:rsidR="00A118C6" w:rsidRPr="00A118C6" w:rsidRDefault="00A118C6" w:rsidP="00A118C6">
      <w:pPr>
        <w:widowControl/>
        <w:shd w:val="clear" w:color="auto" w:fill="FFFFFF"/>
        <w:spacing w:line="750" w:lineRule="atLeast"/>
        <w:ind w:firstLine="585"/>
        <w:jc w:val="left"/>
        <w:outlineLvl w:val="2"/>
        <w:rPr>
          <w:rFonts w:ascii="宋体" w:eastAsia="宋体" w:hAnsi="宋体" w:cs="宋体"/>
          <w:b/>
          <w:bCs/>
          <w:kern w:val="0"/>
          <w:szCs w:val="21"/>
        </w:rPr>
      </w:pPr>
      <w:r w:rsidRPr="00A118C6">
        <w:rPr>
          <w:rFonts w:ascii="宋体" w:eastAsia="宋体" w:hAnsi="宋体" w:cs="宋体"/>
          <w:b/>
          <w:bCs/>
          <w:color w:val="333333"/>
          <w:kern w:val="0"/>
          <w:sz w:val="30"/>
          <w:szCs w:val="30"/>
        </w:rPr>
        <w:t>田玉平</w:t>
      </w:r>
    </w:p>
    <w:p w14:paraId="787B3A04" w14:textId="00523423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D9E4A0D" wp14:editId="7D06936A">
            <wp:extent cx="1905000" cy="2194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DAF2E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CE637C6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二、基本信息</w:t>
      </w:r>
    </w:p>
    <w:p w14:paraId="36F68C62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2B746332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导师姓名：田玉平教授</w:t>
      </w:r>
    </w:p>
    <w:p w14:paraId="2B0E359B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所属学院：自动化学院（人工智能学院）</w:t>
      </w:r>
    </w:p>
    <w:p w14:paraId="5B2B36E0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导师类别：博士生导师、硕士生导师</w:t>
      </w:r>
    </w:p>
    <w:p w14:paraId="23E518BA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职务：</w:t>
      </w:r>
      <w:r w:rsidRPr="00A118C6">
        <w:rPr>
          <w:rFonts w:ascii="宋体" w:eastAsia="宋体" w:hAnsi="宋体" w:cs="宋体"/>
          <w:kern w:val="0"/>
          <w:sz w:val="24"/>
          <w:szCs w:val="24"/>
        </w:rPr>
        <w:t>   </w:t>
      </w:r>
    </w:p>
    <w:p w14:paraId="26F259E2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研究方向：控制理论与控制工程（多机器人协同控制，无线网络合作感知，多智能</w:t>
      </w:r>
      <w:proofErr w:type="gramStart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体合作</w:t>
      </w:r>
      <w:proofErr w:type="gramEnd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学习与进化）</w:t>
      </w:r>
    </w:p>
    <w:p w14:paraId="3A6F036D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博士招生：自动化学院（人工智能学院）</w:t>
      </w:r>
    </w:p>
    <w:p w14:paraId="4FE33BA5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硕士招生：自动化学院（人工智能学院）</w:t>
      </w:r>
    </w:p>
    <w:p w14:paraId="5B741AFB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博士后招收：机械工程博士后流动站、电子工程博士后流动站</w:t>
      </w:r>
    </w:p>
    <w:p w14:paraId="103BFA8F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联系方式：</w:t>
      </w:r>
      <w:r w:rsidRPr="00A118C6">
        <w:rPr>
          <w:rFonts w:ascii="宋体" w:eastAsia="宋体" w:hAnsi="宋体" w:cs="宋体"/>
          <w:kern w:val="0"/>
          <w:sz w:val="24"/>
          <w:szCs w:val="24"/>
        </w:rPr>
        <w:t>yptian@hdu.edu.cn</w:t>
      </w:r>
    </w:p>
    <w:p w14:paraId="6807FE96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 </w:t>
      </w:r>
    </w:p>
    <w:p w14:paraId="15BEBB01" w14:textId="77777777" w:rsidR="00A118C6" w:rsidRPr="00A118C6" w:rsidRDefault="00A118C6" w:rsidP="00A118C6">
      <w:pPr>
        <w:widowControl/>
        <w:ind w:left="435" w:hanging="4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</w:t>
      </w:r>
      <w:r w:rsidRPr="00A118C6">
        <w:rPr>
          <w:rFonts w:ascii="Times New Roman" w:eastAsia="宋体" w:hAnsi="Times New Roman" w:cs="Times New Roman"/>
          <w:b/>
          <w:bCs/>
          <w:kern w:val="0"/>
          <w:sz w:val="14"/>
          <w:szCs w:val="14"/>
        </w:rPr>
        <w:t>     </w:t>
      </w: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个人简述</w:t>
      </w:r>
    </w:p>
    <w:p w14:paraId="5118C82A" w14:textId="77777777" w:rsidR="00A118C6" w:rsidRPr="00A118C6" w:rsidRDefault="00A118C6" w:rsidP="00A118C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田玉平，1986年清华大学自动化系本科毕业，1991年莫斯科动力学院自动化与计算机技术系研究生毕业，获前苏联自动控制专业技术科学副博士学位(PhD)，1996年获俄罗斯自动控制专业技术科学博士学位(ScD)。1992-1993，东南大学自动化研究所博士后，1994-2018，东南大学自动化学院教授、博士生导师、复杂系统控制研究所所长。曾在美国加州大学伯克利分校、澳大利亚中昆士兰大学、香港城市大学</w:t>
      </w:r>
      <w:proofErr w:type="gramStart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任访问</w:t>
      </w:r>
      <w:proofErr w:type="gramEnd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教授。2018年12月加入杭州电子科技大学自动化学院，任教授，博士生导师，人工智能研究院学术委员会主任,智能机器人关键技术及其应用交叉创新团队负责人。是教育部“****奖励计划”特聘教授，国家杰出青年基金获得者，国务院特殊津贴获得者。获第二届关</w:t>
      </w:r>
      <w:proofErr w:type="gramStart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肇直奖</w:t>
      </w:r>
      <w:proofErr w:type="gramEnd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和第三届WCICA</w:t>
      </w:r>
      <w:proofErr w:type="gramStart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最佳理论</w:t>
      </w:r>
      <w:proofErr w:type="gramEnd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论文奖。2014-2019年连续被列入Elsevier“中国高被引学者”名单。</w:t>
      </w:r>
    </w:p>
    <w:p w14:paraId="3EC3D2F1" w14:textId="77777777" w:rsidR="00A118C6" w:rsidRPr="00A118C6" w:rsidRDefault="00A118C6" w:rsidP="00A118C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主要研究方向包括：1）多机器人协同控制，2）无线网络合作感知， 3）多智能</w:t>
      </w:r>
      <w:proofErr w:type="gramStart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体合作</w:t>
      </w:r>
      <w:proofErr w:type="gramEnd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学习与进化。已培养博士毕业十余人、硕士生40余人。近年培养的硕士研究生主要去向是华为、阿里巴巴、微软（中国）等高科技公司，博士生主要是高等院校和研究所。</w:t>
      </w:r>
    </w:p>
    <w:p w14:paraId="79803FAA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14:paraId="48174DF9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四、学术成果</w:t>
      </w:r>
    </w:p>
    <w:p w14:paraId="411734FB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（一）代表性论文</w:t>
      </w:r>
    </w:p>
    <w:p w14:paraId="32584DC3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/>
          <w:kern w:val="0"/>
          <w:sz w:val="24"/>
          <w:szCs w:val="24"/>
        </w:rPr>
        <w:t>[1] 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Huang Xu-Zhou</w:t>
      </w: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A118C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指导的硕士生</w:t>
      </w: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, Tian Yu-Ping , Asynchronous distributed localization in networks with communication delays and packet losses, </w:t>
      </w:r>
      <w:proofErr w:type="spellStart"/>
      <w:r w:rsidRPr="00A118C6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Automatica</w:t>
      </w:r>
      <w:proofErr w:type="spellEnd"/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, 96</w:t>
      </w: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134-140</w:t>
      </w: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2018.</w:t>
      </w:r>
    </w:p>
    <w:p w14:paraId="00ABFDBF" w14:textId="77777777" w:rsidR="00A118C6" w:rsidRPr="00A118C6" w:rsidRDefault="00A118C6" w:rsidP="00A118C6">
      <w:pPr>
        <w:widowControl/>
        <w:spacing w:line="25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/>
          <w:kern w:val="0"/>
          <w:sz w:val="24"/>
          <w:szCs w:val="24"/>
        </w:rPr>
        <w:t>[2] Tian Yu-Ping, Sun Xiao-Jing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指导的硕士生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Pr="00A118C6">
        <w:rPr>
          <w:rFonts w:ascii="宋体" w:eastAsia="宋体" w:hAnsi="宋体" w:cs="宋体"/>
          <w:kern w:val="0"/>
          <w:sz w:val="24"/>
          <w:szCs w:val="24"/>
        </w:rPr>
        <w:t xml:space="preserve">, and Tian </w:t>
      </w:r>
      <w:proofErr w:type="spellStart"/>
      <w:r w:rsidRPr="00A118C6">
        <w:rPr>
          <w:rFonts w:ascii="宋体" w:eastAsia="宋体" w:hAnsi="宋体" w:cs="宋体"/>
          <w:kern w:val="0"/>
          <w:sz w:val="24"/>
          <w:szCs w:val="24"/>
        </w:rPr>
        <w:t>Ouya</w:t>
      </w:r>
      <w:proofErr w:type="spellEnd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指导的硕士生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Pr="00A118C6">
        <w:rPr>
          <w:rFonts w:ascii="宋体" w:eastAsia="宋体" w:hAnsi="宋体" w:cs="宋体"/>
          <w:kern w:val="0"/>
          <w:sz w:val="24"/>
          <w:szCs w:val="24"/>
        </w:rPr>
        <w:t>, Detection performance of the majority dominance rule in </w:t>
      </w:r>
      <w:r w:rsidRPr="00A118C6">
        <w:rPr>
          <w:rFonts w:ascii="宋体" w:eastAsia="宋体" w:hAnsi="宋体" w:cs="宋体"/>
          <w:b/>
          <w:bCs/>
          <w:kern w:val="0"/>
          <w:sz w:val="24"/>
          <w:szCs w:val="24"/>
        </w:rPr>
        <w:t>m</w:t>
      </w:r>
      <w:r w:rsidRPr="00A118C6">
        <w:rPr>
          <w:rFonts w:ascii="宋体" w:eastAsia="宋体" w:hAnsi="宋体" w:cs="宋体"/>
          <w:kern w:val="0"/>
          <w:sz w:val="24"/>
          <w:szCs w:val="24"/>
        </w:rPr>
        <w:t>-</w:t>
      </w:r>
      <w:proofErr w:type="spellStart"/>
      <w:r w:rsidRPr="00A118C6">
        <w:rPr>
          <w:rFonts w:ascii="宋体" w:eastAsia="宋体" w:hAnsi="宋体" w:cs="宋体"/>
          <w:kern w:val="0"/>
          <w:sz w:val="24"/>
          <w:szCs w:val="24"/>
        </w:rPr>
        <w:t>ary</w:t>
      </w:r>
      <w:proofErr w:type="spellEnd"/>
      <w:r w:rsidRPr="00A118C6">
        <w:rPr>
          <w:rFonts w:ascii="宋体" w:eastAsia="宋体" w:hAnsi="宋体" w:cs="宋体"/>
          <w:kern w:val="0"/>
          <w:sz w:val="24"/>
          <w:szCs w:val="24"/>
        </w:rPr>
        <w:t xml:space="preserve"> relay trees with node and link failures, </w:t>
      </w:r>
      <w:r w:rsidRPr="00A118C6">
        <w:rPr>
          <w:rFonts w:ascii="宋体" w:eastAsia="宋体" w:hAnsi="宋体" w:cs="宋体"/>
          <w:b/>
          <w:bCs/>
          <w:kern w:val="0"/>
          <w:sz w:val="24"/>
          <w:szCs w:val="24"/>
        </w:rPr>
        <w:t>IEEE Trans. on Signal Processing</w:t>
      </w:r>
      <w:r w:rsidRPr="00A118C6">
        <w:rPr>
          <w:rFonts w:ascii="宋体" w:eastAsia="宋体" w:hAnsi="宋体" w:cs="宋体"/>
          <w:kern w:val="0"/>
          <w:sz w:val="24"/>
          <w:szCs w:val="24"/>
        </w:rPr>
        <w:t>, 66(6), 1469-1482,2018.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 (Regular paper)</w:t>
      </w:r>
    </w:p>
    <w:p w14:paraId="61323BF0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/>
          <w:kern w:val="0"/>
          <w:sz w:val="24"/>
          <w:szCs w:val="24"/>
        </w:rPr>
        <w:t>[3] </w:t>
      </w:r>
      <w:r w:rsidRPr="00A118C6">
        <w:rPr>
          <w:rFonts w:ascii="宋体" w:eastAsia="宋体" w:hAnsi="宋体" w:cs="宋体"/>
          <w:color w:val="404040"/>
          <w:kern w:val="0"/>
          <w:sz w:val="24"/>
          <w:szCs w:val="24"/>
        </w:rPr>
        <w:t>Wang Bo</w:t>
      </w:r>
      <w:r w:rsidRPr="00A118C6">
        <w:rPr>
          <w:rFonts w:ascii="宋体" w:eastAsia="宋体" w:hAnsi="宋体" w:cs="宋体" w:hint="eastAsia"/>
          <w:color w:val="404040"/>
          <w:kern w:val="0"/>
          <w:sz w:val="24"/>
          <w:szCs w:val="24"/>
        </w:rPr>
        <w:t>（</w:t>
      </w: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指导的博士生</w:t>
      </w:r>
      <w:r w:rsidRPr="00A118C6">
        <w:rPr>
          <w:rFonts w:ascii="宋体" w:eastAsia="宋体" w:hAnsi="宋体" w:cs="宋体" w:hint="eastAsia"/>
          <w:color w:val="404040"/>
          <w:kern w:val="0"/>
          <w:sz w:val="24"/>
          <w:szCs w:val="24"/>
        </w:rPr>
        <w:t>）</w:t>
      </w:r>
      <w:r w:rsidRPr="00A118C6">
        <w:rPr>
          <w:rFonts w:ascii="宋体" w:eastAsia="宋体" w:hAnsi="宋体" w:cs="宋体"/>
          <w:color w:val="404040"/>
          <w:kern w:val="0"/>
          <w:sz w:val="24"/>
          <w:szCs w:val="24"/>
        </w:rPr>
        <w:t xml:space="preserve">, Tian Yu-Ping*, Distributed Network Localization: Accurate Estimation </w:t>
      </w:r>
      <w:proofErr w:type="gramStart"/>
      <w:r w:rsidRPr="00A118C6">
        <w:rPr>
          <w:rFonts w:ascii="宋体" w:eastAsia="宋体" w:hAnsi="宋体" w:cs="宋体"/>
          <w:color w:val="404040"/>
          <w:kern w:val="0"/>
          <w:sz w:val="24"/>
          <w:szCs w:val="24"/>
        </w:rPr>
        <w:t>With</w:t>
      </w:r>
      <w:proofErr w:type="gramEnd"/>
      <w:r w:rsidRPr="00A118C6">
        <w:rPr>
          <w:rFonts w:ascii="宋体" w:eastAsia="宋体" w:hAnsi="宋体" w:cs="宋体"/>
          <w:color w:val="404040"/>
          <w:kern w:val="0"/>
          <w:sz w:val="24"/>
          <w:szCs w:val="24"/>
        </w:rPr>
        <w:t xml:space="preserve"> Noisy Measurement and Communication Information, </w:t>
      </w:r>
      <w:r w:rsidRPr="00A118C6">
        <w:rPr>
          <w:rFonts w:ascii="宋体" w:eastAsia="宋体" w:hAnsi="宋体" w:cs="宋体"/>
          <w:b/>
          <w:bCs/>
          <w:color w:val="2A2D35"/>
          <w:kern w:val="0"/>
          <w:sz w:val="24"/>
          <w:szCs w:val="24"/>
        </w:rPr>
        <w:t>IEEE Transactions on Signal Processing, vol.</w:t>
      </w:r>
      <w:r w:rsidRPr="00A118C6">
        <w:rPr>
          <w:rFonts w:ascii="宋体" w:eastAsia="宋体" w:hAnsi="宋体" w:cs="宋体"/>
          <w:color w:val="2A2D35"/>
          <w:kern w:val="0"/>
          <w:sz w:val="24"/>
          <w:szCs w:val="24"/>
        </w:rPr>
        <w:t>66, no.22, pp. 5927-5940, Nov., 2018.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 (Regular paper)</w:t>
      </w:r>
    </w:p>
    <w:p w14:paraId="5F323ED4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[4] Tian Yu-Ping, Zong </w:t>
      </w:r>
      <w:proofErr w:type="spellStart"/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Siheng</w:t>
      </w:r>
      <w:proofErr w:type="spellEnd"/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A118C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指导的硕士生</w:t>
      </w: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, Cao Qingqing</w:t>
      </w: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A118C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指导的博士生</w:t>
      </w: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, Structural modeling and convergence analysis of consensus-based time synchronization algorithms over networks: Non-topological conditions, </w:t>
      </w:r>
      <w:proofErr w:type="spellStart"/>
      <w:r w:rsidRPr="00A118C6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Automatica</w:t>
      </w:r>
      <w:proofErr w:type="spellEnd"/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, 65</w:t>
      </w: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3</w:t>
      </w: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64-75, 2016. (Regular paper)</w:t>
      </w:r>
    </w:p>
    <w:p w14:paraId="25A12BC0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/>
          <w:kern w:val="0"/>
          <w:sz w:val="24"/>
          <w:szCs w:val="24"/>
        </w:rPr>
        <w:t xml:space="preserve">[5] Tian Yu-Ping, Chun </w:t>
      </w:r>
      <w:proofErr w:type="spellStart"/>
      <w:r w:rsidRPr="00A118C6">
        <w:rPr>
          <w:rFonts w:ascii="宋体" w:eastAsia="宋体" w:hAnsi="宋体" w:cs="宋体"/>
          <w:kern w:val="0"/>
          <w:sz w:val="24"/>
          <w:szCs w:val="24"/>
        </w:rPr>
        <w:t>Shaoheng</w:t>
      </w:r>
      <w:proofErr w:type="spellEnd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指导的博士生，共同第一作者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Pr="00A118C6">
        <w:rPr>
          <w:rFonts w:ascii="宋体" w:eastAsia="宋体" w:hAnsi="宋体" w:cs="宋体"/>
          <w:kern w:val="0"/>
          <w:sz w:val="24"/>
          <w:szCs w:val="24"/>
        </w:rPr>
        <w:t>, Chen Gan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指导的硕士生，共同第一作者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Pr="00A118C6">
        <w:rPr>
          <w:rFonts w:ascii="宋体" w:eastAsia="宋体" w:hAnsi="宋体" w:cs="宋体"/>
          <w:kern w:val="0"/>
          <w:sz w:val="24"/>
          <w:szCs w:val="24"/>
        </w:rPr>
        <w:t>, et al.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指导的学生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Pr="00A118C6">
        <w:rPr>
          <w:rFonts w:ascii="宋体" w:eastAsia="宋体" w:hAnsi="宋体" w:cs="宋体"/>
          <w:kern w:val="0"/>
          <w:sz w:val="24"/>
          <w:szCs w:val="24"/>
        </w:rPr>
        <w:t>, </w:t>
      </w:r>
      <w:hyperlink r:id="rId5" w:history="1">
        <w:r w:rsidRPr="00A118C6">
          <w:rPr>
            <w:rFonts w:ascii="宋体" w:eastAsia="宋体" w:hAnsi="宋体" w:cs="宋体"/>
            <w:color w:val="000000"/>
            <w:kern w:val="0"/>
            <w:sz w:val="24"/>
            <w:szCs w:val="24"/>
            <w:u w:val="single"/>
          </w:rPr>
          <w:t>Delay compensation based time synchronization under random delays: algorithm and experiment</w:t>
        </w:r>
      </w:hyperlink>
      <w:r w:rsidRPr="00A118C6">
        <w:rPr>
          <w:rFonts w:ascii="宋体" w:eastAsia="宋体" w:hAnsi="宋体" w:cs="宋体"/>
          <w:kern w:val="0"/>
          <w:sz w:val="24"/>
          <w:szCs w:val="24"/>
        </w:rPr>
        <w:t>, </w:t>
      </w:r>
      <w:r w:rsidRPr="00A118C6">
        <w:rPr>
          <w:rFonts w:ascii="宋体" w:eastAsia="宋体" w:hAnsi="宋体" w:cs="宋体"/>
          <w:b/>
          <w:bCs/>
          <w:kern w:val="0"/>
          <w:sz w:val="24"/>
          <w:szCs w:val="24"/>
        </w:rPr>
        <w:t>IEEE Transactions on Control Systems Technology</w:t>
      </w:r>
      <w:r w:rsidRPr="00A118C6">
        <w:rPr>
          <w:rFonts w:ascii="宋体" w:eastAsia="宋体" w:hAnsi="宋体" w:cs="宋体"/>
          <w:kern w:val="0"/>
          <w:sz w:val="24"/>
          <w:szCs w:val="24"/>
        </w:rPr>
        <w:t>, D.O.I.: 10.1109/TCST.2019.2956031, 1-16, 2019. </w:t>
      </w:r>
      <w:r w:rsidRPr="00A118C6">
        <w:rPr>
          <w:rFonts w:ascii="宋体" w:eastAsia="宋体" w:hAnsi="宋体" w:cs="宋体"/>
          <w:color w:val="000000"/>
          <w:kern w:val="0"/>
          <w:sz w:val="24"/>
          <w:szCs w:val="24"/>
        </w:rPr>
        <w:t>(Regular paper)</w:t>
      </w:r>
    </w:p>
    <w:p w14:paraId="33182B55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（二）代表性科研项目</w:t>
      </w:r>
    </w:p>
    <w:p w14:paraId="414339C4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1、国家自然科学基金面上项目，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噪声环境下无线传感器网络协作时空感知方法研究，2021/01-2024/12，主持。</w:t>
      </w:r>
    </w:p>
    <w:p w14:paraId="4B0BDE88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2、国家自然科学基金面上项目，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分布式估计与控制的扰动法，2016/01-2019/12,主持。</w:t>
      </w:r>
    </w:p>
    <w:p w14:paraId="2164E871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3、国家自然科学基金面上项目，基于一致性的分布式滤波及其在无线网时钟同步中的应用，2013/01-2016/12，主持。</w:t>
      </w:r>
    </w:p>
    <w:p w14:paraId="3735F325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4、国家自然科学基金面上项目，</w:t>
      </w:r>
      <w:hyperlink r:id="rId6" w:anchor="##" w:tgtFrame="_self" w:history="1">
        <w:r w:rsidRPr="00A118C6">
          <w:rPr>
            <w:rFonts w:ascii="宋体" w:eastAsia="宋体" w:hAnsi="宋体" w:cs="宋体" w:hint="eastAsia"/>
            <w:color w:val="000000"/>
            <w:kern w:val="0"/>
            <w:sz w:val="24"/>
            <w:szCs w:val="24"/>
            <w:u w:val="single"/>
          </w:rPr>
          <w:t>多自主体系统鲁棒一致性问题的频域分析方法研究</w:t>
        </w:r>
      </w:hyperlink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，2010/01-2012/12，主持</w:t>
      </w:r>
    </w:p>
    <w:p w14:paraId="2BBD9FD8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color w:val="000000"/>
          <w:spacing w:val="-15"/>
          <w:kern w:val="0"/>
          <w:sz w:val="24"/>
          <w:szCs w:val="24"/>
        </w:rPr>
        <w:t>5、</w:t>
      </w:r>
      <w:r w:rsidRPr="00A118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国家863计划项目，网络化机器人群编队的分布式控制，2007/01-2009/12，主持</w:t>
      </w:r>
      <w:r w:rsidRPr="00A118C6">
        <w:rPr>
          <w:rFonts w:ascii="宋体" w:eastAsia="宋体" w:hAnsi="宋体" w:cs="宋体" w:hint="eastAsia"/>
          <w:color w:val="000000"/>
          <w:spacing w:val="-15"/>
          <w:kern w:val="0"/>
          <w:sz w:val="24"/>
          <w:szCs w:val="24"/>
        </w:rPr>
        <w:t>。</w:t>
      </w:r>
    </w:p>
    <w:p w14:paraId="24A9ED4C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（三）知识产权</w:t>
      </w:r>
    </w:p>
    <w:p w14:paraId="26014F8F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授权发明专利</w:t>
      </w:r>
      <w:r w:rsidRPr="00A118C6">
        <w:rPr>
          <w:rFonts w:ascii="宋体" w:eastAsia="宋体" w:hAnsi="宋体" w:cs="宋体"/>
          <w:kern w:val="0"/>
          <w:sz w:val="24"/>
          <w:szCs w:val="24"/>
        </w:rPr>
        <w:t>6</w:t>
      </w: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项。</w:t>
      </w:r>
    </w:p>
    <w:p w14:paraId="1B55D75A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4733463A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五、主要荣誉</w:t>
      </w:r>
    </w:p>
    <w:p w14:paraId="1519F132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1、第二届关</w:t>
      </w:r>
      <w:proofErr w:type="gramStart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肇直奖</w:t>
      </w:r>
      <w:proofErr w:type="gramEnd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，1995年。</w:t>
      </w:r>
    </w:p>
    <w:p w14:paraId="1F46C1A4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2、第三届国际智能控制与自动化大会（WCICA）</w:t>
      </w:r>
      <w:proofErr w:type="gramStart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最佳理论</w:t>
      </w:r>
      <w:proofErr w:type="gramEnd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论文，2000年。</w:t>
      </w:r>
    </w:p>
    <w:p w14:paraId="787F6613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3、教育部“****奖励计划”特聘教授，2001年。</w:t>
      </w:r>
    </w:p>
    <w:p w14:paraId="4A7BDB44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4、国家杰出青年基金获得者，2004年。</w:t>
      </w:r>
    </w:p>
    <w:p w14:paraId="0C979CFE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5、东南大学教学工作优秀特等奖，宝钢优秀教师奖，2010年。</w:t>
      </w:r>
    </w:p>
    <w:p w14:paraId="2F6E7538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6、国务院特殊津贴获得者，2011年。</w:t>
      </w:r>
    </w:p>
    <w:p w14:paraId="3B93C0FB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2E5F3CA5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六、学术兼职</w:t>
      </w:r>
    </w:p>
    <w:p w14:paraId="16A64928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国家自然科学基金委员会信息学部第十届专家评审组（自动化）成员，中国自动化学会控制理论专业委员会委员，中国人工智能学会智能空</w:t>
      </w:r>
      <w:proofErr w:type="gramStart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天系统</w:t>
      </w:r>
      <w:proofErr w:type="gramEnd"/>
      <w:r w:rsidRPr="00A118C6">
        <w:rPr>
          <w:rFonts w:ascii="宋体" w:eastAsia="宋体" w:hAnsi="宋体" w:cs="宋体" w:hint="eastAsia"/>
          <w:kern w:val="0"/>
          <w:sz w:val="24"/>
          <w:szCs w:val="24"/>
        </w:rPr>
        <w:t>专业委员会委员，IFAC TC1.5 （网络化系统）委员，《Control Theory and Technology》、《控制与决策》等学术刊物编委会编委, “关肇直奖”第七-九届评奖委员会委员。</w:t>
      </w:r>
    </w:p>
    <w:p w14:paraId="04513463" w14:textId="77777777" w:rsidR="00A118C6" w:rsidRPr="00A118C6" w:rsidRDefault="00A118C6" w:rsidP="00A118C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118C6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1C00D522" w14:textId="77777777" w:rsidR="00917C3D" w:rsidRPr="00A118C6" w:rsidRDefault="00917C3D"/>
    <w:sectPr w:rsidR="00917C3D" w:rsidRPr="00A11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8C6"/>
    <w:rsid w:val="00917C3D"/>
    <w:rsid w:val="00A1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7C265"/>
  <w15:chartTrackingRefBased/>
  <w15:docId w15:val="{B35F2A84-4BC8-4505-A49E-3AAA2857E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A118C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A118C6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118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118C6"/>
    <w:rPr>
      <w:b/>
      <w:bCs/>
    </w:rPr>
  </w:style>
  <w:style w:type="character" w:styleId="a5">
    <w:name w:val="Emphasis"/>
    <w:basedOn w:val="a0"/>
    <w:uiPriority w:val="20"/>
    <w:qFormat/>
    <w:rsid w:val="00A118C6"/>
    <w:rPr>
      <w:i/>
      <w:iCs/>
    </w:rPr>
  </w:style>
  <w:style w:type="character" w:styleId="a6">
    <w:name w:val="Hyperlink"/>
    <w:basedOn w:val="a0"/>
    <w:uiPriority w:val="99"/>
    <w:semiHidden/>
    <w:unhideWhenUsed/>
    <w:rsid w:val="00A118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NULL" TargetMode="External"/><Relationship Id="rId5" Type="http://schemas.openxmlformats.org/officeDocument/2006/relationships/hyperlink" Target="https://authorgateway.ieee.org/ag/dc/Articleprogress?doi=10.1109/TCST.2019.295603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强</dc:creator>
  <cp:keywords/>
  <dc:description/>
  <cp:lastModifiedBy>杨 强</cp:lastModifiedBy>
  <cp:revision>1</cp:revision>
  <dcterms:created xsi:type="dcterms:W3CDTF">2021-11-10T00:44:00Z</dcterms:created>
  <dcterms:modified xsi:type="dcterms:W3CDTF">2021-11-10T00:45:00Z</dcterms:modified>
</cp:coreProperties>
</file>