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val="0"/>
          <w:bCs w:val="0"/>
          <w:sz w:val="24"/>
          <w:szCs w:val="24"/>
          <w:lang w:eastAsia="zh-CN"/>
        </w:rPr>
      </w:pPr>
    </w:p>
    <w:p>
      <w:pPr>
        <w:jc w:val="center"/>
        <w:rPr>
          <w:rFonts w:hint="eastAsia" w:ascii="黑体" w:hAnsi="黑体" w:eastAsia="黑体" w:cs="黑体"/>
          <w:b/>
          <w:bCs/>
          <w:sz w:val="30"/>
          <w:szCs w:val="30"/>
        </w:rPr>
      </w:pPr>
      <w:r>
        <w:rPr>
          <w:rFonts w:hint="eastAsia" w:ascii="黑体" w:hAnsi="黑体" w:eastAsia="黑体" w:cs="黑体"/>
          <w:b w:val="0"/>
          <w:bCs w:val="0"/>
          <w:sz w:val="30"/>
          <w:szCs w:val="30"/>
          <w:lang w:eastAsia="zh-CN"/>
        </w:rPr>
        <w:t>物理与电子技术</w:t>
      </w:r>
      <w:r>
        <w:rPr>
          <w:rFonts w:hint="eastAsia" w:ascii="黑体" w:hAnsi="黑体" w:eastAsia="黑体" w:cs="黑体"/>
          <w:b w:val="0"/>
          <w:bCs w:val="0"/>
          <w:sz w:val="30"/>
          <w:szCs w:val="30"/>
        </w:rPr>
        <w:t>学院博士研究生在职生源</w:t>
      </w:r>
      <w:r>
        <w:rPr>
          <w:rFonts w:hint="eastAsia" w:ascii="黑体" w:hAnsi="黑体" w:eastAsia="黑体" w:cs="黑体"/>
          <w:b w:val="0"/>
          <w:bCs w:val="0"/>
          <w:sz w:val="30"/>
          <w:szCs w:val="30"/>
          <w:lang w:eastAsia="zh-CN"/>
        </w:rPr>
        <w:t>的报考</w:t>
      </w:r>
      <w:r>
        <w:rPr>
          <w:rFonts w:hint="eastAsia" w:ascii="黑体" w:hAnsi="黑体" w:eastAsia="黑体" w:cs="黑体"/>
          <w:b w:val="0"/>
          <w:bCs w:val="0"/>
          <w:sz w:val="30"/>
          <w:szCs w:val="30"/>
        </w:rPr>
        <w:t>条件</w:t>
      </w:r>
    </w:p>
    <w:p>
      <w:pPr>
        <w:jc w:val="center"/>
        <w:rPr>
          <w:rFonts w:hint="eastAsia" w:ascii="仿宋_GB2312" w:eastAsia="仿宋_GB2312"/>
          <w:b/>
          <w:bCs/>
          <w:sz w:val="30"/>
          <w:szCs w:val="30"/>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_GB2312" w:eastAsia="仿宋_GB2312"/>
          <w:bCs/>
          <w:sz w:val="28"/>
        </w:rPr>
      </w:pPr>
      <w:r>
        <w:rPr>
          <w:rFonts w:hint="eastAsia" w:ascii="仿宋_GB2312" w:eastAsia="仿宋_GB2312"/>
          <w:bCs/>
          <w:sz w:val="28"/>
        </w:rPr>
        <w:t>报考物理与电子技术学院</w:t>
      </w:r>
      <w:r>
        <w:rPr>
          <w:rFonts w:ascii="仿宋_GB2312" w:eastAsia="仿宋_GB2312"/>
          <w:bCs/>
          <w:sz w:val="28"/>
        </w:rPr>
        <w:t>2022</w:t>
      </w:r>
      <w:r>
        <w:rPr>
          <w:rFonts w:hint="eastAsia" w:ascii="仿宋_GB2312" w:eastAsia="仿宋_GB2312"/>
          <w:bCs/>
          <w:sz w:val="28"/>
        </w:rPr>
        <w:t>年博士研究生的在职考生需要满足以下条件：</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仿宋_GB2312" w:eastAsia="仿宋_GB2312"/>
          <w:bCs/>
          <w:sz w:val="28"/>
        </w:rPr>
      </w:pPr>
      <w:r>
        <w:rPr>
          <w:rFonts w:ascii="仿宋_GB2312" w:eastAsia="仿宋_GB2312"/>
          <w:bCs/>
          <w:sz w:val="28"/>
        </w:rPr>
        <w:t>1</w:t>
      </w:r>
      <w:r>
        <w:rPr>
          <w:rFonts w:hint="eastAsia" w:ascii="仿宋_GB2312" w:eastAsia="仿宋_GB2312"/>
          <w:bCs/>
          <w:sz w:val="28"/>
        </w:rPr>
        <w:t>．具有与所报考专业相一致的职业背景；</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仿宋_GB2312" w:eastAsia="仿宋_GB2312"/>
          <w:bCs/>
          <w:sz w:val="28"/>
        </w:rPr>
      </w:pPr>
      <w:r>
        <w:rPr>
          <w:rFonts w:ascii="仿宋_GB2312" w:eastAsia="仿宋_GB2312"/>
          <w:bCs/>
          <w:sz w:val="28"/>
        </w:rPr>
        <w:t>2</w:t>
      </w:r>
      <w:r>
        <w:rPr>
          <w:rFonts w:hint="eastAsia" w:ascii="仿宋_GB2312" w:eastAsia="仿宋_GB2312"/>
          <w:bCs/>
          <w:sz w:val="28"/>
        </w:rPr>
        <w:t>．本科或硕士研究生所学专业与所报考的专业原则上应隶属于同一个一级学科；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_GB2312" w:eastAsia="仿宋_GB2312"/>
          <w:sz w:val="28"/>
          <w:szCs w:val="28"/>
        </w:rPr>
      </w:pPr>
      <w:r>
        <w:rPr>
          <w:rFonts w:ascii="仿宋_GB2312" w:eastAsia="仿宋_GB2312"/>
          <w:bCs/>
          <w:sz w:val="28"/>
        </w:rPr>
        <w:t>3</w:t>
      </w:r>
      <w:r>
        <w:rPr>
          <w:rFonts w:hint="eastAsia" w:ascii="仿宋_GB2312" w:eastAsia="仿宋_GB2312"/>
          <w:bCs/>
          <w:sz w:val="28"/>
        </w:rPr>
        <w:t>．</w:t>
      </w:r>
      <w:r>
        <w:rPr>
          <w:rFonts w:hint="eastAsia" w:ascii="仿宋_GB2312" w:eastAsia="仿宋_GB2312"/>
          <w:sz w:val="28"/>
          <w:szCs w:val="28"/>
        </w:rPr>
        <w:t>在所报考的专业领域具有较为突出的科研成果，具体包括：以第一作者（或读硕士研究生期间导师为第一作者，本人为第二作者）在辽宁师范大学科研处认定的</w:t>
      </w:r>
      <w:r>
        <w:rPr>
          <w:rFonts w:ascii="仿宋_GB2312" w:eastAsia="仿宋_GB2312"/>
          <w:sz w:val="28"/>
          <w:szCs w:val="28"/>
        </w:rPr>
        <w:t>C</w:t>
      </w:r>
      <w:r>
        <w:rPr>
          <w:rFonts w:hint="eastAsia" w:ascii="仿宋_GB2312" w:eastAsia="仿宋_GB2312"/>
          <w:sz w:val="28"/>
          <w:szCs w:val="28"/>
        </w:rPr>
        <w:t>类及以上期刊上发表过文章、或出版过专著、或获得过省级及以上的科研奖励、或作为主持人获批过省级及以上的科研项目等。</w:t>
      </w:r>
    </w:p>
    <w:p>
      <w:pPr>
        <w:spacing w:line="480" w:lineRule="auto"/>
        <w:ind w:firstLine="420" w:firstLineChars="150"/>
        <w:rPr>
          <w:rFonts w:ascii="仿宋_GB2312" w:eastAsia="仿宋_GB2312"/>
          <w:bCs/>
          <w:sz w:val="28"/>
        </w:rPr>
      </w:pPr>
    </w:p>
    <w:p>
      <w:pPr>
        <w:spacing w:line="480" w:lineRule="auto"/>
        <w:ind w:firstLine="420" w:firstLineChars="150"/>
        <w:rPr>
          <w:rFonts w:ascii="仿宋_GB2312" w:eastAsia="仿宋_GB2312"/>
          <w:bCs/>
          <w:sz w:val="28"/>
        </w:rPr>
      </w:pPr>
    </w:p>
    <w:p>
      <w:pPr>
        <w:spacing w:line="480" w:lineRule="auto"/>
        <w:ind w:firstLine="420" w:firstLineChars="150"/>
        <w:rPr>
          <w:rFonts w:ascii="仿宋_GB2312" w:eastAsia="仿宋_GB2312"/>
          <w:bCs/>
          <w:sz w:val="28"/>
        </w:rPr>
      </w:pPr>
    </w:p>
    <w:p>
      <w:pPr>
        <w:spacing w:line="480" w:lineRule="auto"/>
        <w:ind w:firstLine="420" w:firstLineChars="150"/>
        <w:jc w:val="right"/>
        <w:rPr>
          <w:rFonts w:ascii="仿宋_GB2312" w:eastAsia="仿宋_GB2312"/>
          <w:bCs/>
          <w:sz w:val="28"/>
        </w:rPr>
      </w:pPr>
      <w:r>
        <w:rPr>
          <w:rFonts w:ascii="仿宋_GB2312" w:eastAsia="仿宋_GB2312"/>
          <w:bCs/>
          <w:sz w:val="28"/>
        </w:rPr>
        <w:t xml:space="preserve">                          </w:t>
      </w:r>
      <w:bookmarkStart w:id="0" w:name="_GoBack"/>
      <w:bookmarkEnd w:id="0"/>
      <w:r>
        <w:rPr>
          <w:rFonts w:hint="eastAsia" w:ascii="仿宋_GB2312" w:eastAsia="仿宋_GB2312" w:hAnsiTheme="minorHAnsi" w:cstheme="minorBidi"/>
          <w:sz w:val="28"/>
          <w:szCs w:val="28"/>
          <w:lang w:eastAsia="zh-CN"/>
        </w:rPr>
        <w:t>辽宁师范大学</w:t>
      </w:r>
      <w:r>
        <w:rPr>
          <w:rFonts w:hint="eastAsia" w:ascii="仿宋_GB2312" w:eastAsia="仿宋_GB2312"/>
          <w:bCs/>
          <w:sz w:val="28"/>
        </w:rPr>
        <w:t>物理与电子技术学院</w:t>
      </w:r>
      <w:r>
        <w:rPr>
          <w:rFonts w:ascii="仿宋_GB2312" w:eastAsia="仿宋_GB2312"/>
          <w:bCs/>
          <w:sz w:val="28"/>
        </w:rPr>
        <w:t xml:space="preserve"> </w:t>
      </w:r>
    </w:p>
    <w:p>
      <w:pPr>
        <w:spacing w:line="480" w:lineRule="auto"/>
        <w:ind w:firstLine="420" w:firstLineChars="150"/>
        <w:rPr>
          <w:rFonts w:ascii="仿宋_GB2312" w:eastAsia="仿宋_GB2312"/>
          <w:bCs/>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C06"/>
    <w:rsid w:val="00017616"/>
    <w:rsid w:val="0010286A"/>
    <w:rsid w:val="001655E3"/>
    <w:rsid w:val="001C3FAF"/>
    <w:rsid w:val="0021151D"/>
    <w:rsid w:val="00252936"/>
    <w:rsid w:val="00280E8E"/>
    <w:rsid w:val="00334FF2"/>
    <w:rsid w:val="003C65BE"/>
    <w:rsid w:val="004C033E"/>
    <w:rsid w:val="005E482C"/>
    <w:rsid w:val="006643AD"/>
    <w:rsid w:val="00766C06"/>
    <w:rsid w:val="007B4989"/>
    <w:rsid w:val="008140AA"/>
    <w:rsid w:val="00854F6A"/>
    <w:rsid w:val="008576F4"/>
    <w:rsid w:val="008F18F2"/>
    <w:rsid w:val="00900993"/>
    <w:rsid w:val="00A86476"/>
    <w:rsid w:val="00B43299"/>
    <w:rsid w:val="00B62ECA"/>
    <w:rsid w:val="00BA66B5"/>
    <w:rsid w:val="00D01E83"/>
    <w:rsid w:val="00D763C9"/>
    <w:rsid w:val="00E76DBF"/>
    <w:rsid w:val="00EB0DB7"/>
    <w:rsid w:val="00F47A7C"/>
    <w:rsid w:val="00FF4615"/>
    <w:rsid w:val="11FE4C80"/>
    <w:rsid w:val="23FF110C"/>
    <w:rsid w:val="2EDF4971"/>
    <w:rsid w:val="34F72AED"/>
    <w:rsid w:val="49970355"/>
    <w:rsid w:val="758D465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qFormat/>
    <w:locked/>
    <w:uiPriority w:val="99"/>
    <w:rPr>
      <w:rFonts w:cs="Times New Roman"/>
      <w:sz w:val="18"/>
      <w:szCs w:val="18"/>
    </w:rPr>
  </w:style>
  <w:style w:type="character" w:customStyle="1" w:styleId="7">
    <w:name w:val="Footer Char"/>
    <w:basedOn w:val="5"/>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Pages>
  <Words>44</Words>
  <Characters>251</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2020-10-21T02:13:00Z</dcterms:created>
  <dc:creator>user</dc:creator>
  <cp:lastModifiedBy>lenovo</cp:lastModifiedBy>
  <cp:lastPrinted>2020-10-21T02:12:00Z</cp:lastPrinted>
  <dcterms:modified xsi:type="dcterms:W3CDTF">2021-12-06T09:28:39Z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16654464EE5F45F7B7388D9DD7312E81</vt:lpwstr>
  </property>
</Properties>
</file>