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77D" w:rsidRDefault="00E9577D" w:rsidP="00E9577D">
      <w:pPr>
        <w:spacing w:after="240"/>
        <w:jc w:val="center"/>
        <w:rPr>
          <w:rFonts w:ascii="黑体" w:eastAsia="黑体" w:hAnsi="仿宋"/>
          <w:sz w:val="32"/>
          <w:szCs w:val="32"/>
        </w:rPr>
      </w:pPr>
      <w:r w:rsidRPr="00F005F0">
        <w:rPr>
          <w:rFonts w:ascii="黑体" w:eastAsia="黑体" w:hAnsi="仿宋" w:hint="eastAsia"/>
          <w:sz w:val="32"/>
          <w:szCs w:val="32"/>
        </w:rPr>
        <w:t>华北电力大学</w:t>
      </w:r>
      <w:r>
        <w:rPr>
          <w:rFonts w:ascii="黑体" w:eastAsia="黑体" w:hAnsi="仿宋" w:hint="eastAsia"/>
          <w:sz w:val="32"/>
          <w:szCs w:val="32"/>
        </w:rPr>
        <w:t>2</w:t>
      </w:r>
      <w:r w:rsidR="00AF2351">
        <w:rPr>
          <w:rFonts w:ascii="黑体" w:eastAsia="黑体" w:hAnsi="仿宋"/>
          <w:sz w:val="32"/>
          <w:szCs w:val="32"/>
        </w:rPr>
        <w:t>02</w:t>
      </w:r>
      <w:r w:rsidR="00FE3756">
        <w:rPr>
          <w:rFonts w:ascii="黑体" w:eastAsia="黑体" w:hAnsi="仿宋"/>
          <w:sz w:val="32"/>
          <w:szCs w:val="32"/>
        </w:rPr>
        <w:t>2</w:t>
      </w:r>
      <w:bookmarkStart w:id="0" w:name="_GoBack"/>
      <w:bookmarkEnd w:id="0"/>
      <w:r w:rsidRPr="00F005F0">
        <w:rPr>
          <w:rFonts w:ascii="黑体" w:eastAsia="黑体" w:hAnsi="仿宋" w:hint="eastAsia"/>
          <w:sz w:val="32"/>
          <w:szCs w:val="32"/>
        </w:rPr>
        <w:t>年</w:t>
      </w:r>
      <w:r>
        <w:rPr>
          <w:rFonts w:ascii="黑体" w:eastAsia="黑体" w:hAnsi="仿宋" w:hint="eastAsia"/>
          <w:sz w:val="32"/>
          <w:szCs w:val="32"/>
        </w:rPr>
        <w:t>博士</w:t>
      </w:r>
      <w:r w:rsidRPr="00F005F0">
        <w:rPr>
          <w:rFonts w:ascii="黑体" w:eastAsia="黑体" w:hAnsi="仿宋" w:hint="eastAsia"/>
          <w:sz w:val="32"/>
          <w:szCs w:val="32"/>
        </w:rPr>
        <w:t>生入学考试初试科目考试大纲</w:t>
      </w:r>
    </w:p>
    <w:p w:rsidR="00E9577D" w:rsidRPr="00D74CB8" w:rsidRDefault="00E9577D" w:rsidP="00E9577D">
      <w:pPr>
        <w:rPr>
          <w:rFonts w:ascii="仿宋_GB2312" w:eastAsia="仿宋_GB2312" w:hAnsi="仿宋"/>
          <w:sz w:val="28"/>
          <w:szCs w:val="28"/>
        </w:rPr>
      </w:pPr>
      <w:r w:rsidRPr="00D74CB8">
        <w:rPr>
          <w:rFonts w:ascii="仿宋_GB2312" w:eastAsia="仿宋_GB2312" w:hAnsi="仿宋" w:hint="eastAsia"/>
          <w:sz w:val="28"/>
          <w:szCs w:val="28"/>
        </w:rPr>
        <w:t>考试命名名称：英语</w:t>
      </w:r>
    </w:p>
    <w:p w:rsidR="00E9577D" w:rsidRPr="00D74CB8" w:rsidRDefault="00E9577D" w:rsidP="00E9577D">
      <w:pPr>
        <w:ind w:firstLineChars="192" w:firstLine="540"/>
        <w:rPr>
          <w:rFonts w:ascii="仿宋_GB2312" w:eastAsia="仿宋_GB2312" w:hAnsi="仿宋"/>
          <w:b/>
          <w:sz w:val="28"/>
          <w:szCs w:val="28"/>
        </w:rPr>
      </w:pPr>
      <w:r w:rsidRPr="00D74CB8">
        <w:rPr>
          <w:rFonts w:ascii="仿宋_GB2312" w:eastAsia="仿宋_GB2312" w:hAnsi="仿宋" w:hint="eastAsia"/>
          <w:b/>
          <w:sz w:val="28"/>
          <w:szCs w:val="28"/>
        </w:rPr>
        <w:t>一、考试的总体要求</w:t>
      </w:r>
    </w:p>
    <w:p w:rsidR="00E9577D" w:rsidRPr="00D74CB8" w:rsidRDefault="00E9577D" w:rsidP="00E9577D">
      <w:pPr>
        <w:ind w:firstLineChars="192" w:firstLine="538"/>
        <w:rPr>
          <w:rFonts w:ascii="仿宋_GB2312" w:eastAsia="仿宋_GB2312" w:hAnsi="仿宋"/>
          <w:sz w:val="28"/>
          <w:szCs w:val="28"/>
        </w:rPr>
      </w:pPr>
      <w:r w:rsidRPr="00D74CB8">
        <w:rPr>
          <w:rFonts w:ascii="仿宋_GB2312" w:eastAsia="仿宋_GB2312" w:hAnsi="仿宋"/>
          <w:sz w:val="28"/>
          <w:szCs w:val="28"/>
        </w:rPr>
        <w:t>全面考查考生从事学术研究所需要的英语语言综合运用的能力。</w:t>
      </w:r>
      <w:r w:rsidRPr="00D74CB8">
        <w:rPr>
          <w:rFonts w:ascii="仿宋_GB2312" w:eastAsia="仿宋_GB2312" w:hAnsi="仿宋" w:hint="eastAsia"/>
          <w:sz w:val="28"/>
          <w:szCs w:val="28"/>
        </w:rPr>
        <w:t>考查考生</w:t>
      </w:r>
      <w:r w:rsidRPr="00D74CB8">
        <w:rPr>
          <w:rFonts w:ascii="仿宋_GB2312" w:eastAsia="仿宋_GB2312" w:hAnsi="仿宋"/>
          <w:sz w:val="28"/>
          <w:szCs w:val="28"/>
        </w:rPr>
        <w:t>文化差异的敏感性</w:t>
      </w:r>
      <w:r w:rsidRPr="00D74CB8">
        <w:rPr>
          <w:rFonts w:ascii="仿宋_GB2312" w:eastAsia="仿宋_GB2312" w:hAnsi="仿宋" w:hint="eastAsia"/>
          <w:sz w:val="28"/>
          <w:szCs w:val="28"/>
        </w:rPr>
        <w:t>、</w:t>
      </w:r>
      <w:r w:rsidRPr="00D74CB8">
        <w:rPr>
          <w:rFonts w:ascii="仿宋_GB2312" w:eastAsia="仿宋_GB2312" w:hAnsi="仿宋"/>
          <w:sz w:val="28"/>
          <w:szCs w:val="28"/>
        </w:rPr>
        <w:t>综合运用英语进行交际的能力</w:t>
      </w:r>
      <w:r w:rsidRPr="00D74CB8">
        <w:rPr>
          <w:rFonts w:ascii="仿宋_GB2312" w:eastAsia="仿宋_GB2312" w:hAnsi="仿宋" w:hint="eastAsia"/>
          <w:sz w:val="28"/>
          <w:szCs w:val="28"/>
        </w:rPr>
        <w:t>、熟练的阅读能力、一定的翻译能力及较好的写作能力。</w:t>
      </w:r>
    </w:p>
    <w:p w:rsidR="00E9577D" w:rsidRPr="00D74CB8" w:rsidRDefault="00E9577D" w:rsidP="00E9577D">
      <w:pPr>
        <w:ind w:firstLineChars="192" w:firstLine="540"/>
        <w:rPr>
          <w:rFonts w:ascii="仿宋_GB2312" w:eastAsia="仿宋_GB2312" w:hAnsi="仿宋"/>
          <w:b/>
          <w:sz w:val="28"/>
          <w:szCs w:val="28"/>
        </w:rPr>
      </w:pPr>
      <w:r w:rsidRPr="00D74CB8">
        <w:rPr>
          <w:rFonts w:ascii="仿宋_GB2312" w:eastAsia="仿宋_GB2312" w:hAnsi="仿宋" w:hint="eastAsia"/>
          <w:b/>
          <w:sz w:val="28"/>
          <w:szCs w:val="28"/>
        </w:rPr>
        <w:t>二、考试的内容</w:t>
      </w:r>
    </w:p>
    <w:p w:rsidR="00E9577D" w:rsidRPr="00D74CB8" w:rsidRDefault="00E9577D" w:rsidP="00E9577D">
      <w:pPr>
        <w:ind w:firstLineChars="192" w:firstLine="538"/>
        <w:rPr>
          <w:rFonts w:ascii="仿宋_GB2312" w:eastAsia="仿宋_GB2312" w:hAnsi="仿宋"/>
          <w:sz w:val="28"/>
          <w:szCs w:val="28"/>
        </w:rPr>
      </w:pPr>
      <w:r w:rsidRPr="00D74CB8">
        <w:rPr>
          <w:rFonts w:ascii="仿宋_GB2312" w:eastAsia="仿宋_GB2312" w:hAnsi="仿宋" w:hint="eastAsia"/>
          <w:sz w:val="28"/>
          <w:szCs w:val="28"/>
        </w:rPr>
        <w:t>能读懂关于人物传记、社会风俗、文化、历史、科普等题材文章，涉及多种体裁，包括叙述文、议论文、描写文、应用文、说明文等，并理解所读材料的主旨大意，分辨出其中的事实和细节，能理解字面意义和隐含意义，能根据所读材料进行判断和推理，能分析所读材料的思想观点、语篇结构、语言特点等。</w:t>
      </w:r>
    </w:p>
    <w:p w:rsidR="00E9577D" w:rsidRPr="00D74CB8" w:rsidRDefault="00E9577D" w:rsidP="00E9577D">
      <w:pPr>
        <w:ind w:firstLineChars="192" w:firstLine="538"/>
        <w:rPr>
          <w:rFonts w:ascii="仿宋_GB2312" w:eastAsia="仿宋_GB2312" w:hAnsi="仿宋"/>
          <w:sz w:val="28"/>
          <w:szCs w:val="28"/>
        </w:rPr>
      </w:pPr>
      <w:r w:rsidRPr="00D74CB8">
        <w:rPr>
          <w:rFonts w:ascii="仿宋_GB2312" w:eastAsia="仿宋_GB2312" w:hAnsi="仿宋" w:hint="eastAsia"/>
          <w:sz w:val="28"/>
          <w:szCs w:val="28"/>
        </w:rPr>
        <w:t>认知词汇10000-11000个，且能正确而熟练地使用其中的6000个词汇及其常用搭配。</w:t>
      </w:r>
    </w:p>
    <w:p w:rsidR="00E9577D" w:rsidRPr="00D74CB8" w:rsidRDefault="00E9577D" w:rsidP="00E9577D">
      <w:pPr>
        <w:ind w:firstLineChars="192" w:firstLine="538"/>
        <w:rPr>
          <w:rFonts w:ascii="仿宋_GB2312" w:eastAsia="仿宋_GB2312" w:hAnsi="仿宋"/>
          <w:sz w:val="28"/>
          <w:szCs w:val="28"/>
        </w:rPr>
      </w:pPr>
      <w:r w:rsidRPr="00D74CB8">
        <w:rPr>
          <w:rFonts w:ascii="仿宋_GB2312" w:eastAsia="仿宋_GB2312" w:hAnsi="仿宋" w:hint="eastAsia"/>
          <w:sz w:val="28"/>
          <w:szCs w:val="28"/>
        </w:rPr>
        <w:t>运用常用翻译技巧准确翻译报刊杂志上的自然科学及社会科学类的一般文章和一般文学作品。</w:t>
      </w:r>
    </w:p>
    <w:p w:rsidR="00E9577D" w:rsidRPr="00D74CB8" w:rsidRDefault="00E9577D" w:rsidP="00E9577D">
      <w:pPr>
        <w:ind w:firstLineChars="192" w:firstLine="538"/>
        <w:rPr>
          <w:rFonts w:ascii="仿宋_GB2312" w:eastAsia="仿宋_GB2312" w:hAnsi="仿宋"/>
          <w:sz w:val="28"/>
          <w:szCs w:val="28"/>
        </w:rPr>
      </w:pPr>
      <w:r w:rsidRPr="00D74CB8">
        <w:rPr>
          <w:rFonts w:ascii="仿宋_GB2312" w:eastAsia="仿宋_GB2312" w:hAnsi="仿宋" w:hint="eastAsia"/>
          <w:sz w:val="28"/>
          <w:szCs w:val="28"/>
        </w:rPr>
        <w:t>根据所给题目及要求撰写各类体裁的文章，文章长度约为250个单词。</w:t>
      </w:r>
    </w:p>
    <w:p w:rsidR="00E9577D" w:rsidRPr="00D74CB8" w:rsidRDefault="00E9577D" w:rsidP="00E9577D">
      <w:pPr>
        <w:ind w:firstLineChars="192" w:firstLine="540"/>
        <w:rPr>
          <w:rFonts w:ascii="仿宋_GB2312" w:eastAsia="仿宋_GB2312" w:hAnsi="仿宋"/>
          <w:b/>
          <w:sz w:val="28"/>
          <w:szCs w:val="28"/>
        </w:rPr>
      </w:pPr>
      <w:r w:rsidRPr="00D74CB8">
        <w:rPr>
          <w:rFonts w:ascii="仿宋_GB2312" w:eastAsia="仿宋_GB2312" w:hAnsi="仿宋" w:hint="eastAsia"/>
          <w:b/>
          <w:sz w:val="28"/>
          <w:szCs w:val="28"/>
        </w:rPr>
        <w:t>三、考试的题型</w:t>
      </w:r>
    </w:p>
    <w:p w:rsidR="00E9577D" w:rsidRPr="00D74CB8" w:rsidRDefault="00E9577D" w:rsidP="00E9577D">
      <w:pPr>
        <w:ind w:firstLineChars="192" w:firstLine="538"/>
        <w:rPr>
          <w:rFonts w:ascii="仿宋_GB2312" w:eastAsia="仿宋_GB2312" w:hAnsi="仿宋"/>
          <w:sz w:val="28"/>
          <w:szCs w:val="28"/>
        </w:rPr>
      </w:pPr>
      <w:r w:rsidRPr="00D74CB8">
        <w:rPr>
          <w:rFonts w:ascii="仿宋_GB2312" w:eastAsia="仿宋_GB2312" w:hAnsi="仿宋" w:hint="eastAsia"/>
          <w:sz w:val="28"/>
          <w:szCs w:val="28"/>
        </w:rPr>
        <w:t>1.阅读理解(30%)；2. 英汉互译(40%)；3. 写作(30%)</w:t>
      </w:r>
    </w:p>
    <w:p w:rsidR="00E9577D" w:rsidRPr="00D74CB8" w:rsidRDefault="00E9577D">
      <w:pPr>
        <w:rPr>
          <w:rFonts w:ascii="仿宋_GB2312" w:eastAsia="仿宋_GB2312" w:hAnsi="仿宋"/>
          <w:sz w:val="28"/>
          <w:szCs w:val="28"/>
        </w:rPr>
      </w:pPr>
    </w:p>
    <w:sectPr w:rsidR="00E9577D" w:rsidRPr="00D74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77D"/>
    <w:rsid w:val="00AF2351"/>
    <w:rsid w:val="00D74CB8"/>
    <w:rsid w:val="00E9577D"/>
    <w:rsid w:val="00FE3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7E85"/>
  <w15:chartTrackingRefBased/>
  <w15:docId w15:val="{03A99768-F135-4786-AD12-E4C9820F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7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xyy</dc:creator>
  <cp:keywords/>
  <dc:description/>
  <cp:lastModifiedBy>yule</cp:lastModifiedBy>
  <cp:revision>5</cp:revision>
  <dcterms:created xsi:type="dcterms:W3CDTF">2020-10-19T07:12:00Z</dcterms:created>
  <dcterms:modified xsi:type="dcterms:W3CDTF">2021-11-01T08:51:00Z</dcterms:modified>
</cp:coreProperties>
</file>