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17" w:rsidRDefault="009D0CD2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</w:t>
      </w:r>
      <w:r>
        <w:rPr>
          <w:rFonts w:ascii="黑体" w:eastAsia="黑体" w:hAnsi="仿宋" w:hint="eastAsia"/>
          <w:b/>
          <w:sz w:val="32"/>
          <w:szCs w:val="32"/>
        </w:rPr>
        <w:t>20</w:t>
      </w:r>
      <w:r>
        <w:rPr>
          <w:rFonts w:ascii="黑体" w:eastAsia="黑体" w:hAnsi="仿宋"/>
          <w:b/>
          <w:sz w:val="32"/>
          <w:szCs w:val="32"/>
        </w:rPr>
        <w:t>2</w:t>
      </w:r>
      <w:r>
        <w:rPr>
          <w:rFonts w:ascii="黑体" w:eastAsia="黑体" w:hAnsi="仿宋" w:hint="eastAsia"/>
          <w:b/>
          <w:sz w:val="32"/>
          <w:szCs w:val="32"/>
        </w:rPr>
        <w:t>2</w:t>
      </w:r>
      <w:r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:rsidR="00720917" w:rsidRDefault="009D0CD2">
      <w:pPr>
        <w:spacing w:line="580" w:lineRule="exact"/>
        <w:rPr>
          <w:rFonts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考试命名名称：</w:t>
      </w:r>
      <w:r>
        <w:rPr>
          <w:rFonts w:eastAsia="仿宋_GB2312" w:hint="eastAsia"/>
          <w:sz w:val="28"/>
          <w:szCs w:val="28"/>
        </w:rPr>
        <w:t>河流综合管理</w:t>
      </w:r>
    </w:p>
    <w:p w:rsidR="00720917" w:rsidRPr="00440D25" w:rsidRDefault="009D0CD2" w:rsidP="00440D25">
      <w:pPr>
        <w:widowControl/>
        <w:spacing w:line="300" w:lineRule="auto"/>
        <w:ind w:left="337" w:hangingChars="120" w:hanging="337"/>
        <w:rPr>
          <w:rFonts w:ascii="仿宋_GB2312" w:eastAsia="仿宋_GB2312" w:hAnsi="仿宋" w:cs="Times New Roman"/>
          <w:b/>
          <w:sz w:val="28"/>
          <w:szCs w:val="28"/>
        </w:rPr>
      </w:pPr>
      <w:r w:rsidRPr="00440D25">
        <w:rPr>
          <w:rFonts w:ascii="仿宋_GB2312" w:eastAsia="仿宋_GB2312" w:hAnsi="仿宋" w:cs="Times New Roman" w:hint="eastAsia"/>
          <w:b/>
          <w:sz w:val="28"/>
          <w:szCs w:val="28"/>
        </w:rPr>
        <w:t>一、考试的总体要求</w:t>
      </w:r>
    </w:p>
    <w:p w:rsidR="00720917" w:rsidRDefault="009D0CD2">
      <w:pPr>
        <w:pStyle w:val="a9"/>
        <w:spacing w:line="58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掌握河流综合管理的基础理论与分析计算方法，灵活运用所学的知识解决复杂的河床演变与整治问题。</w:t>
      </w:r>
    </w:p>
    <w:p w:rsidR="00720917" w:rsidRPr="00440D25" w:rsidRDefault="009D0CD2" w:rsidP="00440D25">
      <w:pPr>
        <w:widowControl/>
        <w:spacing w:line="300" w:lineRule="auto"/>
        <w:ind w:left="337" w:hangingChars="120" w:hanging="337"/>
        <w:rPr>
          <w:rFonts w:ascii="仿宋_GB2312" w:eastAsia="仿宋_GB2312" w:hAnsi="仿宋" w:cs="Times New Roman"/>
          <w:b/>
          <w:sz w:val="28"/>
          <w:szCs w:val="28"/>
        </w:rPr>
      </w:pPr>
      <w:r w:rsidRPr="00440D25">
        <w:rPr>
          <w:rFonts w:ascii="仿宋_GB2312" w:eastAsia="仿宋_GB2312" w:hAnsi="仿宋" w:cs="Times New Roman" w:hint="eastAsia"/>
          <w:b/>
          <w:sz w:val="28"/>
          <w:szCs w:val="28"/>
        </w:rPr>
        <w:t>二、考试的内容及比例</w:t>
      </w:r>
    </w:p>
    <w:p w:rsidR="00720917" w:rsidRDefault="009D0CD2">
      <w:pPr>
        <w:pStyle w:val="a9"/>
        <w:spacing w:line="58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>
        <w:rPr>
          <w:rFonts w:ascii="仿宋_GB2312" w:eastAsia="仿宋_GB2312" w:hAnsi="仿宋" w:hint="eastAsia"/>
          <w:sz w:val="28"/>
          <w:szCs w:val="28"/>
        </w:rPr>
        <w:t>基本概念：河流的水力几何形态、河网密度、造床流量、河相关系、输沙平衡、弯曲型河流，顺直型河流、分汊型河流、游荡型河流、纵向稳定系数、横向稳定系数、河道整治规划、河床整治建筑物、枯水及洪水河床整治等。</w:t>
      </w:r>
    </w:p>
    <w:p w:rsidR="00720917" w:rsidRDefault="009D0CD2">
      <w:pPr>
        <w:pStyle w:val="a9"/>
        <w:spacing w:line="58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．基本理论与方法：</w:t>
      </w:r>
      <w:r>
        <w:rPr>
          <w:rFonts w:ascii="仿宋_GB2312" w:eastAsia="仿宋_GB2312" w:hAnsi="仿宋" w:hint="eastAsia"/>
          <w:sz w:val="28"/>
          <w:szCs w:val="28"/>
        </w:rPr>
        <w:t>Langbein-Schumm</w:t>
      </w:r>
      <w:r>
        <w:rPr>
          <w:rFonts w:ascii="仿宋_GB2312" w:eastAsia="仿宋_GB2312" w:hAnsi="仿宋" w:hint="eastAsia"/>
          <w:sz w:val="28"/>
          <w:szCs w:val="28"/>
        </w:rPr>
        <w:t>定律、天然河流均衡状态的判据、平滩流量法、有效输沙流量法、人工渠道的均衡理论及经验公式、沿程与断面河相关系、河相关系的理论推导法（河宽经验公式、临界起动假说、最小活动性假说、能量极值假说和最小方差假说）、河型成因分析的极值条件假说等、单流路弯曲河道和多流路河道的演变特性。</w:t>
      </w:r>
    </w:p>
    <w:p w:rsidR="00720917" w:rsidRDefault="009D0CD2">
      <w:pPr>
        <w:pStyle w:val="a9"/>
        <w:spacing w:line="58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3. </w:t>
      </w:r>
      <w:r>
        <w:rPr>
          <w:rFonts w:ascii="仿宋_GB2312" w:eastAsia="仿宋_GB2312" w:hAnsi="仿宋" w:hint="eastAsia"/>
          <w:sz w:val="28"/>
          <w:szCs w:val="28"/>
        </w:rPr>
        <w:t>理论与方法的应用：河流水沙综合管理系统方法在流域规划、防洪兴利、航道整治等水利工程规划与管理方面的具体应用，内容包括：水库枢纽、河道整治影响下河型变化趋势及定量分析、变化水沙条件下河</w:t>
      </w:r>
      <w:r>
        <w:rPr>
          <w:rFonts w:ascii="仿宋_GB2312" w:eastAsia="仿宋_GB2312" w:hAnsi="仿宋" w:hint="eastAsia"/>
          <w:sz w:val="28"/>
          <w:szCs w:val="28"/>
        </w:rPr>
        <w:t>道演变分析等。</w:t>
      </w:r>
    </w:p>
    <w:p w:rsidR="00720917" w:rsidRPr="00440D25" w:rsidRDefault="009D0CD2" w:rsidP="00440D25">
      <w:pPr>
        <w:widowControl/>
        <w:spacing w:line="300" w:lineRule="auto"/>
        <w:ind w:left="337" w:hangingChars="120" w:hanging="337"/>
        <w:rPr>
          <w:rFonts w:ascii="仿宋_GB2312" w:eastAsia="仿宋_GB2312" w:hAnsi="仿宋" w:cs="Times New Roman"/>
          <w:b/>
          <w:sz w:val="28"/>
          <w:szCs w:val="28"/>
        </w:rPr>
      </w:pPr>
      <w:bookmarkStart w:id="0" w:name="_GoBack"/>
      <w:r w:rsidRPr="00440D25">
        <w:rPr>
          <w:rFonts w:ascii="仿宋_GB2312" w:eastAsia="仿宋_GB2312" w:hAnsi="仿宋" w:cs="Times New Roman" w:hint="eastAsia"/>
          <w:b/>
          <w:sz w:val="28"/>
          <w:szCs w:val="28"/>
        </w:rPr>
        <w:t>三、考试的题型</w:t>
      </w:r>
    </w:p>
    <w:bookmarkEnd w:id="0"/>
    <w:p w:rsidR="00720917" w:rsidRDefault="009D0CD2">
      <w:pPr>
        <w:pStyle w:val="a9"/>
        <w:spacing w:line="580" w:lineRule="exact"/>
        <w:ind w:firstLine="560"/>
      </w:pPr>
      <w:r>
        <w:rPr>
          <w:rFonts w:ascii="仿宋_GB2312" w:eastAsia="仿宋_GB2312" w:hAnsi="仿宋" w:hint="eastAsia"/>
          <w:sz w:val="28"/>
          <w:szCs w:val="28"/>
        </w:rPr>
        <w:t>简答题、计算题、综合分析题。</w:t>
      </w:r>
    </w:p>
    <w:sectPr w:rsidR="00720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D2" w:rsidRDefault="009D0CD2" w:rsidP="00440D25">
      <w:r>
        <w:separator/>
      </w:r>
    </w:p>
  </w:endnote>
  <w:endnote w:type="continuationSeparator" w:id="0">
    <w:p w:rsidR="009D0CD2" w:rsidRDefault="009D0CD2" w:rsidP="0044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D2" w:rsidRDefault="009D0CD2" w:rsidP="00440D25">
      <w:r>
        <w:separator/>
      </w:r>
    </w:p>
  </w:footnote>
  <w:footnote w:type="continuationSeparator" w:id="0">
    <w:p w:rsidR="009D0CD2" w:rsidRDefault="009D0CD2" w:rsidP="0044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365"/>
    <w:rsid w:val="00245A44"/>
    <w:rsid w:val="0038239B"/>
    <w:rsid w:val="00440D25"/>
    <w:rsid w:val="00473912"/>
    <w:rsid w:val="004F75D7"/>
    <w:rsid w:val="00501DA8"/>
    <w:rsid w:val="00720917"/>
    <w:rsid w:val="007D73A9"/>
    <w:rsid w:val="007E3365"/>
    <w:rsid w:val="00826272"/>
    <w:rsid w:val="008F2142"/>
    <w:rsid w:val="009D0CD2"/>
    <w:rsid w:val="00DC7469"/>
    <w:rsid w:val="00DE6678"/>
    <w:rsid w:val="00F00C6D"/>
    <w:rsid w:val="530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7AB06"/>
  <w15:docId w15:val="{DEAD2204-9366-4988-A3D5-F1E2AAD2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mt</cp:lastModifiedBy>
  <cp:revision>10</cp:revision>
  <dcterms:created xsi:type="dcterms:W3CDTF">2018-09-04T13:01:00Z</dcterms:created>
  <dcterms:modified xsi:type="dcterms:W3CDTF">2021-10-13T08:05:00Z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BDB8FA13FD4649968D62A944B1F56B1C</vt:lpwstr>
  </property>
</Properties>
</file>