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24A" w:rsidRDefault="0070524A" w:rsidP="0070524A">
      <w:pPr>
        <w:rPr>
          <w:rFonts w:hint="eastAsia"/>
          <w:b/>
          <w:sz w:val="30"/>
          <w:szCs w:val="30"/>
        </w:rPr>
      </w:pPr>
      <w:r w:rsidRPr="007B0BAD">
        <w:rPr>
          <w:rFonts w:hint="eastAsia"/>
          <w:b/>
          <w:sz w:val="30"/>
          <w:szCs w:val="30"/>
        </w:rPr>
        <w:t>无机化学与高等无机化学</w:t>
      </w:r>
    </w:p>
    <w:p w:rsidR="00816B10" w:rsidRPr="007B0BAD" w:rsidRDefault="00816B10" w:rsidP="00816B10">
      <w:pPr>
        <w:rPr>
          <w:sz w:val="24"/>
          <w:szCs w:val="24"/>
        </w:rPr>
      </w:pPr>
      <w:r w:rsidRPr="007B0BAD">
        <w:rPr>
          <w:rFonts w:hint="eastAsia"/>
          <w:sz w:val="24"/>
          <w:szCs w:val="24"/>
        </w:rPr>
        <w:t>《无机化学》</w:t>
      </w:r>
      <w:r w:rsidRPr="007B0BAD">
        <w:rPr>
          <w:rFonts w:hint="eastAsia"/>
          <w:sz w:val="24"/>
          <w:szCs w:val="24"/>
        </w:rPr>
        <w:t>(</w:t>
      </w:r>
      <w:r w:rsidRPr="007B0BAD">
        <w:rPr>
          <w:rFonts w:hint="eastAsia"/>
          <w:sz w:val="24"/>
          <w:szCs w:val="24"/>
        </w:rPr>
        <w:t>第三版</w:t>
      </w:r>
      <w:r w:rsidRPr="007B0BAD">
        <w:rPr>
          <w:rFonts w:hint="eastAsia"/>
          <w:sz w:val="24"/>
          <w:szCs w:val="24"/>
        </w:rPr>
        <w:t>)</w:t>
      </w:r>
      <w:r w:rsidRPr="007B0BAD">
        <w:rPr>
          <w:rFonts w:hint="eastAsia"/>
          <w:sz w:val="24"/>
          <w:szCs w:val="24"/>
        </w:rPr>
        <w:t>武汉大学</w:t>
      </w:r>
      <w:r w:rsidRPr="007B0BAD">
        <w:rPr>
          <w:rFonts w:hint="eastAsia"/>
          <w:sz w:val="24"/>
          <w:szCs w:val="24"/>
        </w:rPr>
        <w:t xml:space="preserve"> </w:t>
      </w:r>
      <w:r w:rsidRPr="007B0BAD">
        <w:rPr>
          <w:rFonts w:hint="eastAsia"/>
          <w:sz w:val="24"/>
          <w:szCs w:val="24"/>
        </w:rPr>
        <w:t>吉林大学等校编；高等教育出版社出版</w:t>
      </w:r>
      <w:r w:rsidRPr="007B0BAD">
        <w:rPr>
          <w:rFonts w:hint="eastAsia"/>
          <w:sz w:val="24"/>
          <w:szCs w:val="24"/>
        </w:rPr>
        <w:t xml:space="preserve"> </w:t>
      </w:r>
    </w:p>
    <w:p w:rsidR="00816B10" w:rsidRPr="00816B10" w:rsidRDefault="00816B10" w:rsidP="0070524A">
      <w:pPr>
        <w:rPr>
          <w:b/>
          <w:sz w:val="30"/>
          <w:szCs w:val="30"/>
        </w:rPr>
      </w:pPr>
      <w:bookmarkStart w:id="0" w:name="_GoBack"/>
      <w:bookmarkEnd w:id="0"/>
    </w:p>
    <w:p w:rsidR="0070524A" w:rsidRPr="007B0BAD" w:rsidRDefault="0070524A" w:rsidP="0070524A">
      <w:pPr>
        <w:rPr>
          <w:sz w:val="24"/>
          <w:szCs w:val="24"/>
        </w:rPr>
      </w:pPr>
      <w:r w:rsidRPr="007B0BAD">
        <w:rPr>
          <w:rFonts w:hint="eastAsia"/>
          <w:sz w:val="24"/>
          <w:szCs w:val="24"/>
        </w:rPr>
        <w:t>考试内容</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 xml:space="preserve">　</w:t>
      </w:r>
      <w:r w:rsidRPr="007B0BAD">
        <w:rPr>
          <w:rFonts w:hint="eastAsia"/>
          <w:sz w:val="24"/>
          <w:szCs w:val="24"/>
        </w:rPr>
        <w:t xml:space="preserve"> </w:t>
      </w:r>
      <w:r w:rsidRPr="007B0BAD">
        <w:rPr>
          <w:rFonts w:hint="eastAsia"/>
          <w:sz w:val="24"/>
          <w:szCs w:val="24"/>
        </w:rPr>
        <w:t>考察考生掌握无机化合物及无机材料方面的基础知识。包括：物质的状态中晶体的概念，原子结构，化学键与分子结构，氧化还原，配位化学概述，配合物的合成、</w:t>
      </w:r>
      <w:proofErr w:type="gramStart"/>
      <w:r w:rsidRPr="007B0BAD">
        <w:rPr>
          <w:rFonts w:hint="eastAsia"/>
          <w:sz w:val="24"/>
          <w:szCs w:val="24"/>
        </w:rPr>
        <w:t>键合理论</w:t>
      </w:r>
      <w:proofErr w:type="gramEnd"/>
      <w:r w:rsidRPr="007B0BAD">
        <w:rPr>
          <w:rFonts w:hint="eastAsia"/>
          <w:sz w:val="24"/>
          <w:szCs w:val="24"/>
        </w:rPr>
        <w:t>和立体化学、反应机理，主族元素及过渡金属元素的性质及重要化合物等。</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考察考生运用相关的化学理论分析和解决问题的综合能力，以及对现代无机化学的主要研究方向、研究方法、学科前沿及其发展趋势的把握。</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二、基础知识范围</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参考教材：《无机化学》</w:t>
      </w:r>
      <w:r w:rsidRPr="007B0BAD">
        <w:rPr>
          <w:rFonts w:hint="eastAsia"/>
          <w:sz w:val="24"/>
          <w:szCs w:val="24"/>
        </w:rPr>
        <w:t>(</w:t>
      </w:r>
      <w:r w:rsidRPr="007B0BAD">
        <w:rPr>
          <w:rFonts w:hint="eastAsia"/>
          <w:sz w:val="24"/>
          <w:szCs w:val="24"/>
        </w:rPr>
        <w:t>第三版</w:t>
      </w:r>
      <w:r w:rsidRPr="007B0BAD">
        <w:rPr>
          <w:rFonts w:hint="eastAsia"/>
          <w:sz w:val="24"/>
          <w:szCs w:val="24"/>
        </w:rPr>
        <w:t>)</w:t>
      </w:r>
      <w:r w:rsidRPr="007B0BAD">
        <w:rPr>
          <w:rFonts w:hint="eastAsia"/>
          <w:sz w:val="24"/>
          <w:szCs w:val="24"/>
        </w:rPr>
        <w:t>武汉大学</w:t>
      </w:r>
      <w:r w:rsidRPr="007B0BAD">
        <w:rPr>
          <w:rFonts w:hint="eastAsia"/>
          <w:sz w:val="24"/>
          <w:szCs w:val="24"/>
        </w:rPr>
        <w:t xml:space="preserve"> </w:t>
      </w:r>
      <w:r w:rsidRPr="007B0BAD">
        <w:rPr>
          <w:rFonts w:hint="eastAsia"/>
          <w:sz w:val="24"/>
          <w:szCs w:val="24"/>
        </w:rPr>
        <w:t>吉林大学等校编；高等教育出版社出版</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第二章</w:t>
      </w:r>
      <w:r w:rsidRPr="007B0BAD">
        <w:rPr>
          <w:rFonts w:hint="eastAsia"/>
          <w:sz w:val="24"/>
          <w:szCs w:val="24"/>
        </w:rPr>
        <w:t xml:space="preserve"> </w:t>
      </w:r>
      <w:r w:rsidRPr="007B0BAD">
        <w:rPr>
          <w:rFonts w:hint="eastAsia"/>
          <w:sz w:val="24"/>
          <w:szCs w:val="24"/>
        </w:rPr>
        <w:t>物质的状态</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理解晶体和非晶体的区别；理解晶体外形与晶系的关系；理解晶格与晶胞的意义。</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第三章</w:t>
      </w:r>
      <w:r w:rsidRPr="007B0BAD">
        <w:rPr>
          <w:rFonts w:hint="eastAsia"/>
          <w:sz w:val="24"/>
          <w:szCs w:val="24"/>
        </w:rPr>
        <w:t xml:space="preserve"> </w:t>
      </w:r>
      <w:r w:rsidRPr="007B0BAD">
        <w:rPr>
          <w:rFonts w:hint="eastAsia"/>
          <w:sz w:val="24"/>
          <w:szCs w:val="24"/>
        </w:rPr>
        <w:t>原子结构</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理解波尔理论并理解波尔理论的缺陷；理解量子化的含义和原因；理解微观粒子的波粒二象性和有关规则。</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掌握核外电子排布和元素周期系之间的规律，掌握核外电子排布的规则和屏蔽效应；要求能从元素在周期表中的位置判断元素的性质包括一些重要参数的量级如原子半径、电离能、电子亲和能和元素的电负性。</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第四章</w:t>
      </w:r>
      <w:r w:rsidRPr="007B0BAD">
        <w:rPr>
          <w:rFonts w:hint="eastAsia"/>
          <w:sz w:val="24"/>
          <w:szCs w:val="24"/>
        </w:rPr>
        <w:t xml:space="preserve"> </w:t>
      </w:r>
      <w:r w:rsidRPr="007B0BAD">
        <w:rPr>
          <w:rFonts w:hint="eastAsia"/>
          <w:sz w:val="24"/>
          <w:szCs w:val="24"/>
        </w:rPr>
        <w:t>化学键与分子结构</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理解离子键形成的物理基础和特点，理解离子的特征及其参数的意义；理解离子晶体的特性和晶格能的物理意义。</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理解共价键形成的物理基础、规则及其特性；掌握杂化轨道理论及其基本要点，理解杂化轨道的类型；了解价层电子对互斥理论；掌握分子轨道理论及其基本要点；理解原子轨道线性组合的类型和原则。理解键参数与分子性质之间的关系；了解分子晶体与原子晶体的区别，掌握分子间作用力与分子结构之间的关系，理解氢键理论和离子极化规律。</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第九章</w:t>
      </w:r>
      <w:r w:rsidRPr="007B0BAD">
        <w:rPr>
          <w:rFonts w:hint="eastAsia"/>
          <w:sz w:val="24"/>
          <w:szCs w:val="24"/>
        </w:rPr>
        <w:t xml:space="preserve"> </w:t>
      </w:r>
      <w:r w:rsidRPr="007B0BAD">
        <w:rPr>
          <w:rFonts w:hint="eastAsia"/>
          <w:sz w:val="24"/>
          <w:szCs w:val="24"/>
        </w:rPr>
        <w:t>溶液</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理解溶胶体系的制备，聚沉，及稳定性</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第十章</w:t>
      </w:r>
      <w:r w:rsidRPr="007B0BAD">
        <w:rPr>
          <w:rFonts w:hint="eastAsia"/>
          <w:sz w:val="24"/>
          <w:szCs w:val="24"/>
        </w:rPr>
        <w:t xml:space="preserve"> </w:t>
      </w:r>
      <w:r w:rsidRPr="007B0BAD">
        <w:rPr>
          <w:rFonts w:hint="eastAsia"/>
          <w:sz w:val="24"/>
          <w:szCs w:val="24"/>
        </w:rPr>
        <w:t>电解质溶液</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理解强弱酸碱的平衡，掌握酸碱理论。</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第十一章</w:t>
      </w:r>
      <w:r w:rsidRPr="007B0BAD">
        <w:rPr>
          <w:rFonts w:hint="eastAsia"/>
          <w:sz w:val="24"/>
          <w:szCs w:val="24"/>
        </w:rPr>
        <w:t xml:space="preserve"> </w:t>
      </w:r>
      <w:r w:rsidRPr="007B0BAD">
        <w:rPr>
          <w:rFonts w:hint="eastAsia"/>
          <w:sz w:val="24"/>
          <w:szCs w:val="24"/>
        </w:rPr>
        <w:t>氧化还原反应</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本章为该课程的重点内容，应给予重视。</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从第十二章到第二十二章</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分类描述各个元素的化学性质及其重要化合物，注意元素化学性质与其原子的结构特别是外层电子排布的关系，注意特殊的化合物，重要或特别的反应。</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第十九章</w:t>
      </w:r>
      <w:r w:rsidRPr="007B0BAD">
        <w:rPr>
          <w:rFonts w:hint="eastAsia"/>
          <w:sz w:val="24"/>
          <w:szCs w:val="24"/>
        </w:rPr>
        <w:t xml:space="preserve"> </w:t>
      </w:r>
      <w:r w:rsidRPr="007B0BAD">
        <w:rPr>
          <w:rFonts w:hint="eastAsia"/>
          <w:sz w:val="24"/>
          <w:szCs w:val="24"/>
        </w:rPr>
        <w:t>配位化合物</w:t>
      </w:r>
      <w:r w:rsidRPr="007B0BAD">
        <w:rPr>
          <w:rFonts w:hint="eastAsia"/>
          <w:sz w:val="24"/>
          <w:szCs w:val="24"/>
        </w:rPr>
        <w:t xml:space="preserve"> </w:t>
      </w:r>
    </w:p>
    <w:p w:rsidR="0070524A" w:rsidRPr="007B0BAD" w:rsidRDefault="0070524A" w:rsidP="0070524A">
      <w:pPr>
        <w:rPr>
          <w:sz w:val="24"/>
          <w:szCs w:val="24"/>
        </w:rPr>
      </w:pPr>
      <w:r w:rsidRPr="007B0BAD">
        <w:rPr>
          <w:rFonts w:hint="eastAsia"/>
          <w:sz w:val="24"/>
          <w:szCs w:val="24"/>
        </w:rPr>
        <w:t>了解配位化合物的基本概念、化学键理论、配位化合物的稳定性及配位化合物的重要性。</w:t>
      </w:r>
    </w:p>
    <w:p w:rsidR="00826015" w:rsidRPr="0070524A" w:rsidRDefault="00816B10"/>
    <w:sectPr w:rsidR="00826015" w:rsidRPr="00705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4A"/>
    <w:rsid w:val="0070524A"/>
    <w:rsid w:val="00816B10"/>
    <w:rsid w:val="00923A07"/>
    <w:rsid w:val="00EA2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2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2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Sky123.Org</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2014-11-06T04:43:00Z</dcterms:created>
  <dcterms:modified xsi:type="dcterms:W3CDTF">2014-11-06T04:43:00Z</dcterms:modified>
</cp:coreProperties>
</file>