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3"/>
        <w:tblW w:w="90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086"/>
        <w:gridCol w:w="1144"/>
        <w:gridCol w:w="937"/>
        <w:gridCol w:w="1332"/>
        <w:gridCol w:w="1406"/>
        <w:gridCol w:w="1106"/>
        <w:gridCol w:w="7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00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河北中医学院14天体温健康登记表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目前健康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状况</w:t>
            </w:r>
          </w:p>
        </w:tc>
        <w:tc>
          <w:tcPr>
            <w:tcW w:w="10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常用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181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石家庄居住详细地址</w:t>
            </w: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目前居住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详细地址</w:t>
            </w: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3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是否为开学前14天中高风险地区旅居人员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是否与新冠肺炎确诊病例或疑似病例密切接触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3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是否接触过疫情防控重点地区高危人员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是否与入境人员在其隔离期间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密切接触且未满14天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是否出现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发热情况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诊断治疗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详细情况</w:t>
            </w:r>
          </w:p>
        </w:tc>
        <w:tc>
          <w:tcPr>
            <w:tcW w:w="54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90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核酸检测情况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是否经过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核酸检测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检测时间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检测机构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检测结果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0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定点隔离情况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是否有定点隔离史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隔离地点</w:t>
            </w: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隔离天数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同住家庭成员身体健康状况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7" w:hRule="atLeast"/>
        </w:trPr>
        <w:tc>
          <w:tcPr>
            <w:tcW w:w="90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00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每日体温、健康状况监测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体温℃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健康状况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体温℃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健康状况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其他需要说明的情况</w:t>
            </w:r>
          </w:p>
        </w:tc>
        <w:tc>
          <w:tcPr>
            <w:tcW w:w="77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</w:trPr>
        <w:tc>
          <w:tcPr>
            <w:tcW w:w="9004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本人承诺：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自觉履行疫情防控责任和义务，保证以上填报信息真实、客观、有效。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如因个人主观原因漏报、瞒报、虚报造成相关后果，本人承担由此带来的全部责任。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</w:trPr>
        <w:tc>
          <w:tcPr>
            <w:tcW w:w="351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本人签字：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签字日期：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注：本表请用A4纸正反打印。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C4FC5"/>
    <w:rsid w:val="2D157365"/>
    <w:rsid w:val="4FAB7DFC"/>
    <w:rsid w:val="6757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2021-12-22T09:12:00Z</dcterms:created>
  <dc:creator>zhang</dc:creator>
  <cp:lastModifiedBy>蔡乐（河北中医学院）</cp:lastModifiedBy>
  <dcterms:modified xsi:type="dcterms:W3CDTF">2022-02-25T07:14:07Z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1FF8EDC262EE4FB5BBB5BE24AF56AA49</vt:lpwstr>
  </property>
</Properties>
</file>