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99A" w:rsidRDefault="00443CCA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p w:rsidR="00FF599A" w:rsidRDefault="00FF599A">
      <w:pPr>
        <w:ind w:leftChars="-250" w:left="-525"/>
        <w:jc w:val="center"/>
        <w:rPr>
          <w:rFonts w:eastAsia="隶书"/>
          <w:b/>
          <w:sz w:val="36"/>
          <w:szCs w:val="36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FF599A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9A" w:rsidRDefault="00443CC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9A" w:rsidRDefault="00443CC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9A" w:rsidRDefault="00443CC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9A" w:rsidRDefault="00443CCA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考试科目代码及名称</w:t>
            </w:r>
          </w:p>
        </w:tc>
      </w:tr>
      <w:tr w:rsidR="00FF599A" w:rsidRPr="00B7088E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A" w:rsidRPr="00B7088E" w:rsidRDefault="00443CCA">
            <w:pPr>
              <w:jc w:val="center"/>
              <w:rPr>
                <w:sz w:val="24"/>
              </w:rPr>
            </w:pPr>
            <w:r w:rsidRPr="00B7088E">
              <w:rPr>
                <w:sz w:val="24"/>
              </w:rPr>
              <w:t>生命科学与技术学院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A" w:rsidRPr="00B7088E" w:rsidRDefault="00443CCA">
            <w:pPr>
              <w:wordWrap w:val="0"/>
              <w:spacing w:line="288" w:lineRule="auto"/>
              <w:jc w:val="center"/>
              <w:rPr>
                <w:sz w:val="24"/>
              </w:rPr>
            </w:pPr>
            <w:r w:rsidRPr="00B7088E">
              <w:rPr>
                <w:sz w:val="24"/>
              </w:rPr>
              <w:t>071000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A" w:rsidRPr="00B7088E" w:rsidRDefault="00443CCA">
            <w:pPr>
              <w:wordWrap w:val="0"/>
              <w:spacing w:line="288" w:lineRule="auto"/>
              <w:jc w:val="center"/>
              <w:rPr>
                <w:sz w:val="24"/>
              </w:rPr>
            </w:pPr>
            <w:r w:rsidRPr="00B7088E">
              <w:rPr>
                <w:sz w:val="24"/>
              </w:rPr>
              <w:t>动物学</w:t>
            </w:r>
          </w:p>
          <w:p w:rsidR="00FF599A" w:rsidRPr="00B7088E" w:rsidRDefault="00FF599A">
            <w:pPr>
              <w:wordWrap w:val="0"/>
              <w:spacing w:line="288" w:lineRule="auto"/>
              <w:jc w:val="center"/>
              <w:rPr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A" w:rsidRPr="00B7088E" w:rsidRDefault="00443CCA">
            <w:pPr>
              <w:wordWrap w:val="0"/>
              <w:spacing w:line="288" w:lineRule="auto"/>
              <w:jc w:val="center"/>
              <w:rPr>
                <w:sz w:val="24"/>
              </w:rPr>
            </w:pPr>
            <w:r w:rsidRPr="00B7088E">
              <w:rPr>
                <w:sz w:val="24"/>
              </w:rPr>
              <w:t>3302</w:t>
            </w:r>
            <w:r w:rsidRPr="00B7088E">
              <w:rPr>
                <w:sz w:val="24"/>
              </w:rPr>
              <w:t>动物生态学</w:t>
            </w:r>
          </w:p>
        </w:tc>
      </w:tr>
      <w:tr w:rsidR="00FF599A">
        <w:trPr>
          <w:trHeight w:val="164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9A" w:rsidRDefault="00FF599A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FF599A" w:rsidRDefault="00443CCA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FF599A" w:rsidRDefault="00FF599A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A" w:rsidRPr="00B7088E" w:rsidRDefault="00443CCA">
            <w:pPr>
              <w:spacing w:line="400" w:lineRule="exact"/>
              <w:jc w:val="left"/>
              <w:rPr>
                <w:rFonts w:eastAsiaTheme="minorEastAsia"/>
                <w:b/>
                <w:bCs/>
                <w:sz w:val="24"/>
              </w:rPr>
            </w:pPr>
            <w:r w:rsidRPr="00B7088E">
              <w:rPr>
                <w:rFonts w:eastAsiaTheme="minorEastAsia"/>
                <w:b/>
                <w:bCs/>
                <w:sz w:val="24"/>
              </w:rPr>
              <w:t>（一）有机体与环境</w:t>
            </w:r>
          </w:p>
          <w:p w:rsidR="00FF599A" w:rsidRPr="00B7088E" w:rsidRDefault="00443CCA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理解有机体与环境相互作用原理，生态因子对生物的限制和生物对生态因子的适应。</w:t>
            </w:r>
          </w:p>
          <w:p w:rsidR="00FF599A" w:rsidRPr="00B7088E" w:rsidRDefault="00FF599A">
            <w:pPr>
              <w:spacing w:line="400" w:lineRule="exact"/>
              <w:jc w:val="left"/>
              <w:rPr>
                <w:rFonts w:eastAsiaTheme="minorEastAsia"/>
                <w:b/>
                <w:bCs/>
                <w:sz w:val="24"/>
              </w:rPr>
            </w:pPr>
          </w:p>
          <w:p w:rsidR="00FF599A" w:rsidRPr="00B7088E" w:rsidRDefault="00443CCA">
            <w:pPr>
              <w:spacing w:line="400" w:lineRule="exact"/>
              <w:jc w:val="left"/>
              <w:rPr>
                <w:rFonts w:eastAsiaTheme="minorEastAsia"/>
                <w:b/>
                <w:bCs/>
                <w:sz w:val="24"/>
              </w:rPr>
            </w:pPr>
            <w:r w:rsidRPr="00B7088E">
              <w:rPr>
                <w:rFonts w:eastAsiaTheme="minorEastAsia"/>
                <w:b/>
                <w:bCs/>
                <w:sz w:val="24"/>
              </w:rPr>
              <w:t>（二）种群生态学</w:t>
            </w:r>
          </w:p>
          <w:p w:rsidR="00FF599A" w:rsidRPr="00B7088E" w:rsidRDefault="00443CCA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掌握种群数量的时空动态、种群增长、种群遗传与进化生态学及种群间相互作用规律。</w:t>
            </w:r>
          </w:p>
          <w:p w:rsidR="00FF599A" w:rsidRPr="00B7088E" w:rsidRDefault="00FF599A">
            <w:pPr>
              <w:spacing w:line="400" w:lineRule="exact"/>
              <w:jc w:val="left"/>
              <w:rPr>
                <w:rFonts w:eastAsiaTheme="minorEastAsia"/>
                <w:b/>
                <w:bCs/>
                <w:sz w:val="24"/>
              </w:rPr>
            </w:pPr>
          </w:p>
          <w:p w:rsidR="00FF599A" w:rsidRPr="00B7088E" w:rsidRDefault="00443CCA">
            <w:pPr>
              <w:spacing w:line="400" w:lineRule="exact"/>
              <w:jc w:val="left"/>
              <w:rPr>
                <w:rFonts w:eastAsiaTheme="minorEastAsia"/>
                <w:b/>
                <w:bCs/>
                <w:sz w:val="24"/>
              </w:rPr>
            </w:pPr>
            <w:r w:rsidRPr="00B7088E">
              <w:rPr>
                <w:rFonts w:eastAsiaTheme="minorEastAsia"/>
                <w:b/>
                <w:bCs/>
                <w:sz w:val="24"/>
              </w:rPr>
              <w:t>（三）行为生态学</w:t>
            </w:r>
          </w:p>
          <w:p w:rsidR="00FF599A" w:rsidRPr="00B7088E" w:rsidRDefault="00443CCA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熟悉个体、社群、通讯等行为的生态功能及进化。</w:t>
            </w:r>
          </w:p>
          <w:p w:rsidR="00FF599A" w:rsidRPr="00B7088E" w:rsidRDefault="00FF599A">
            <w:pPr>
              <w:spacing w:line="400" w:lineRule="exact"/>
              <w:jc w:val="left"/>
              <w:rPr>
                <w:rFonts w:eastAsiaTheme="minorEastAsia"/>
                <w:b/>
                <w:bCs/>
                <w:sz w:val="24"/>
              </w:rPr>
            </w:pPr>
          </w:p>
          <w:p w:rsidR="00FF599A" w:rsidRPr="00B7088E" w:rsidRDefault="00443CCA">
            <w:pPr>
              <w:spacing w:line="400" w:lineRule="exact"/>
              <w:jc w:val="left"/>
              <w:rPr>
                <w:rFonts w:eastAsiaTheme="minorEastAsia"/>
                <w:b/>
                <w:bCs/>
                <w:sz w:val="24"/>
              </w:rPr>
            </w:pPr>
            <w:r w:rsidRPr="00B7088E">
              <w:rPr>
                <w:rFonts w:eastAsiaTheme="minorEastAsia"/>
                <w:b/>
                <w:bCs/>
                <w:sz w:val="24"/>
              </w:rPr>
              <w:t>（四）群落生态学</w:t>
            </w:r>
          </w:p>
          <w:p w:rsidR="00FF599A" w:rsidRPr="00B7088E" w:rsidRDefault="00443CCA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掌握群落的概念、群落种类组成和结构、群落演替、群落的分类与排序。</w:t>
            </w:r>
          </w:p>
          <w:p w:rsidR="00FF599A" w:rsidRPr="00B7088E" w:rsidRDefault="00FF599A">
            <w:pPr>
              <w:spacing w:line="400" w:lineRule="exact"/>
              <w:jc w:val="left"/>
              <w:rPr>
                <w:rFonts w:eastAsiaTheme="minorEastAsia"/>
                <w:b/>
                <w:bCs/>
                <w:sz w:val="24"/>
              </w:rPr>
            </w:pPr>
          </w:p>
          <w:p w:rsidR="00FF599A" w:rsidRPr="00B7088E" w:rsidRDefault="00443CCA">
            <w:pPr>
              <w:spacing w:line="400" w:lineRule="exact"/>
              <w:jc w:val="left"/>
              <w:rPr>
                <w:rFonts w:eastAsiaTheme="minorEastAsia"/>
                <w:b/>
                <w:bCs/>
                <w:sz w:val="24"/>
              </w:rPr>
            </w:pPr>
            <w:r w:rsidRPr="00B7088E">
              <w:rPr>
                <w:rFonts w:eastAsiaTheme="minorEastAsia"/>
                <w:b/>
                <w:bCs/>
                <w:sz w:val="24"/>
              </w:rPr>
              <w:t>（五）生态系统与大尺度生态学</w:t>
            </w:r>
          </w:p>
          <w:p w:rsidR="00FF599A" w:rsidRPr="00B7088E" w:rsidRDefault="00443CCA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了解生态系统组成结构、能量流动与物质循环；掌握景观的结构、功能和动态，及它们之间的关系。</w:t>
            </w:r>
          </w:p>
          <w:p w:rsidR="00FF599A" w:rsidRPr="00B7088E" w:rsidRDefault="00FF599A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</w:p>
          <w:p w:rsidR="00FF599A" w:rsidRPr="00B7088E" w:rsidRDefault="00FF599A">
            <w:pPr>
              <w:spacing w:line="400" w:lineRule="exact"/>
              <w:ind w:firstLineChars="50" w:firstLine="120"/>
              <w:jc w:val="left"/>
              <w:rPr>
                <w:rFonts w:eastAsiaTheme="minorEastAsia"/>
                <w:sz w:val="24"/>
              </w:rPr>
            </w:pPr>
          </w:p>
          <w:p w:rsidR="00FF599A" w:rsidRPr="00B7088E" w:rsidRDefault="00443CCA">
            <w:pPr>
              <w:spacing w:line="400" w:lineRule="exact"/>
              <w:ind w:firstLineChars="50" w:firstLine="120"/>
              <w:jc w:val="left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参考</w:t>
            </w:r>
            <w:r w:rsidRPr="00B7088E">
              <w:rPr>
                <w:rFonts w:eastAsiaTheme="minorEastAsia"/>
                <w:sz w:val="24"/>
              </w:rPr>
              <w:t>书目：孙儒泳</w:t>
            </w:r>
            <w:r w:rsidRPr="00B7088E">
              <w:rPr>
                <w:rFonts w:eastAsiaTheme="minorEastAsia"/>
                <w:sz w:val="24"/>
              </w:rPr>
              <w:t>.</w:t>
            </w:r>
            <w:r w:rsidRPr="00B7088E">
              <w:rPr>
                <w:rFonts w:eastAsiaTheme="minorEastAsia"/>
                <w:sz w:val="24"/>
              </w:rPr>
              <w:t>《动物生态学原理</w:t>
            </w:r>
            <w:r w:rsidRPr="00B7088E">
              <w:rPr>
                <w:rFonts w:eastAsiaTheme="minorEastAsia"/>
                <w:sz w:val="24"/>
              </w:rPr>
              <w:t>（</w:t>
            </w:r>
            <w:r w:rsidRPr="00B7088E">
              <w:rPr>
                <w:rFonts w:eastAsiaTheme="minorEastAsia"/>
                <w:sz w:val="24"/>
              </w:rPr>
              <w:t>第三版</w:t>
            </w:r>
            <w:r w:rsidRPr="00B7088E">
              <w:rPr>
                <w:rFonts w:eastAsiaTheme="minorEastAsia"/>
                <w:sz w:val="24"/>
              </w:rPr>
              <w:t>）</w:t>
            </w:r>
            <w:r w:rsidRPr="00B7088E">
              <w:rPr>
                <w:rFonts w:eastAsiaTheme="minorEastAsia"/>
                <w:sz w:val="24"/>
              </w:rPr>
              <w:t>》</w:t>
            </w:r>
            <w:r w:rsidRPr="00B7088E">
              <w:rPr>
                <w:rFonts w:eastAsiaTheme="minorEastAsia"/>
                <w:sz w:val="24"/>
              </w:rPr>
              <w:t xml:space="preserve">[M]. </w:t>
            </w:r>
            <w:r w:rsidRPr="00B7088E">
              <w:rPr>
                <w:rFonts w:eastAsiaTheme="minorEastAsia"/>
                <w:sz w:val="24"/>
              </w:rPr>
              <w:t>北京师范大学出版社，</w:t>
            </w:r>
            <w:r w:rsidRPr="00B7088E">
              <w:rPr>
                <w:rFonts w:eastAsiaTheme="minorEastAsia"/>
                <w:sz w:val="24"/>
              </w:rPr>
              <w:t>2016.01</w:t>
            </w:r>
          </w:p>
          <w:p w:rsidR="00FF599A" w:rsidRPr="00B7088E" w:rsidRDefault="00FF599A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</w:p>
          <w:p w:rsidR="00FF599A" w:rsidRPr="00B7088E" w:rsidRDefault="00FF599A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</w:p>
          <w:p w:rsidR="00FF599A" w:rsidRPr="00B7088E" w:rsidRDefault="00FF599A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</w:p>
          <w:p w:rsidR="00FF599A" w:rsidRPr="00B7088E" w:rsidRDefault="00FF599A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</w:p>
          <w:p w:rsidR="00FF599A" w:rsidRPr="00B7088E" w:rsidRDefault="00FF599A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</w:p>
        </w:tc>
      </w:tr>
      <w:tr w:rsidR="00FF599A">
        <w:trPr>
          <w:cantSplit/>
          <w:trHeight w:val="226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9A" w:rsidRDefault="00443CCA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考试形式与</w:t>
            </w:r>
          </w:p>
          <w:p w:rsidR="00FF599A" w:rsidRDefault="00443CCA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试卷结构</w:t>
            </w:r>
          </w:p>
          <w:p w:rsidR="00FF599A" w:rsidRDefault="00FF599A">
            <w:pPr>
              <w:spacing w:line="6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9A" w:rsidRPr="00B7088E" w:rsidRDefault="00443CCA">
            <w:pPr>
              <w:pStyle w:val="a5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（一）试卷总分及考试时间</w:t>
            </w:r>
          </w:p>
          <w:p w:rsidR="00FF599A" w:rsidRPr="00B7088E" w:rsidRDefault="00443CCA">
            <w:pPr>
              <w:pStyle w:val="a5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试卷总分为</w:t>
            </w:r>
            <w:r w:rsidRPr="00B7088E">
              <w:rPr>
                <w:rFonts w:eastAsiaTheme="minorEastAsia"/>
                <w:sz w:val="24"/>
              </w:rPr>
              <w:t>100</w:t>
            </w:r>
            <w:r w:rsidRPr="00B7088E">
              <w:rPr>
                <w:rFonts w:eastAsiaTheme="minorEastAsia"/>
                <w:sz w:val="24"/>
              </w:rPr>
              <w:t>分，考试时间为</w:t>
            </w:r>
            <w:r w:rsidRPr="00B7088E">
              <w:rPr>
                <w:rFonts w:eastAsiaTheme="minorEastAsia"/>
                <w:sz w:val="24"/>
              </w:rPr>
              <w:t>180</w:t>
            </w:r>
            <w:r w:rsidRPr="00B7088E">
              <w:rPr>
                <w:rFonts w:eastAsiaTheme="minorEastAsia"/>
                <w:sz w:val="24"/>
              </w:rPr>
              <w:t>分钟。</w:t>
            </w:r>
          </w:p>
          <w:p w:rsidR="00FF599A" w:rsidRPr="00B7088E" w:rsidRDefault="00443CCA">
            <w:pPr>
              <w:pStyle w:val="a5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（二）答题方式</w:t>
            </w:r>
          </w:p>
          <w:p w:rsidR="00FF599A" w:rsidRPr="00B7088E" w:rsidRDefault="00443CCA">
            <w:pPr>
              <w:pStyle w:val="a5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答题方式为闭卷、笔试。</w:t>
            </w:r>
          </w:p>
          <w:p w:rsidR="00FF599A" w:rsidRPr="00B7088E" w:rsidRDefault="00443CCA">
            <w:pPr>
              <w:pStyle w:val="a5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（三）试卷题型结构</w:t>
            </w:r>
          </w:p>
          <w:p w:rsidR="00FF599A" w:rsidRPr="00B7088E" w:rsidRDefault="00443CCA">
            <w:pPr>
              <w:spacing w:line="600" w:lineRule="exact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1</w:t>
            </w:r>
            <w:r w:rsidRPr="00B7088E">
              <w:rPr>
                <w:rFonts w:eastAsiaTheme="minorEastAsia"/>
                <w:sz w:val="24"/>
              </w:rPr>
              <w:t>、名词解释（</w:t>
            </w:r>
            <w:r w:rsidRPr="00B7088E">
              <w:rPr>
                <w:rFonts w:eastAsiaTheme="minorEastAsia"/>
                <w:sz w:val="24"/>
              </w:rPr>
              <w:t>20</w:t>
            </w:r>
            <w:r w:rsidRPr="00B7088E">
              <w:rPr>
                <w:rFonts w:eastAsiaTheme="minorEastAsia"/>
                <w:sz w:val="24"/>
              </w:rPr>
              <w:t>分，共</w:t>
            </w:r>
            <w:r w:rsidRPr="00B7088E">
              <w:rPr>
                <w:rFonts w:eastAsiaTheme="minorEastAsia"/>
                <w:sz w:val="24"/>
              </w:rPr>
              <w:t>5</w:t>
            </w:r>
            <w:r w:rsidRPr="00B7088E">
              <w:rPr>
                <w:rFonts w:eastAsiaTheme="minorEastAsia"/>
                <w:sz w:val="24"/>
              </w:rPr>
              <w:t>题，</w:t>
            </w:r>
            <w:r w:rsidRPr="00B7088E">
              <w:rPr>
                <w:rFonts w:eastAsiaTheme="minorEastAsia"/>
                <w:sz w:val="24"/>
              </w:rPr>
              <w:t>4</w:t>
            </w:r>
            <w:r w:rsidRPr="00B7088E">
              <w:rPr>
                <w:rFonts w:eastAsiaTheme="minorEastAsia"/>
                <w:sz w:val="24"/>
              </w:rPr>
              <w:t>分</w:t>
            </w:r>
            <w:r w:rsidRPr="00B7088E">
              <w:rPr>
                <w:rFonts w:eastAsiaTheme="minorEastAsia"/>
                <w:sz w:val="24"/>
              </w:rPr>
              <w:t>/</w:t>
            </w:r>
            <w:r w:rsidRPr="00B7088E">
              <w:rPr>
                <w:rFonts w:eastAsiaTheme="minorEastAsia"/>
                <w:sz w:val="24"/>
              </w:rPr>
              <w:t>题）</w:t>
            </w:r>
          </w:p>
          <w:p w:rsidR="00FF599A" w:rsidRPr="00B7088E" w:rsidRDefault="00443CCA">
            <w:pPr>
              <w:spacing w:line="600" w:lineRule="exact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2</w:t>
            </w:r>
            <w:r w:rsidRPr="00B7088E">
              <w:rPr>
                <w:rFonts w:eastAsiaTheme="minorEastAsia"/>
                <w:sz w:val="24"/>
              </w:rPr>
              <w:t>、简答题（</w:t>
            </w:r>
            <w:r w:rsidRPr="00B7088E">
              <w:rPr>
                <w:rFonts w:eastAsiaTheme="minorEastAsia"/>
                <w:sz w:val="24"/>
              </w:rPr>
              <w:t>40</w:t>
            </w:r>
            <w:r w:rsidRPr="00B7088E">
              <w:rPr>
                <w:rFonts w:eastAsiaTheme="minorEastAsia"/>
                <w:sz w:val="24"/>
              </w:rPr>
              <w:t>分，共</w:t>
            </w:r>
            <w:r w:rsidRPr="00B7088E">
              <w:rPr>
                <w:rFonts w:eastAsiaTheme="minorEastAsia"/>
                <w:sz w:val="24"/>
              </w:rPr>
              <w:t>5</w:t>
            </w:r>
            <w:r w:rsidRPr="00B7088E">
              <w:rPr>
                <w:rFonts w:eastAsiaTheme="minorEastAsia"/>
                <w:sz w:val="24"/>
              </w:rPr>
              <w:t>题，</w:t>
            </w:r>
            <w:r w:rsidRPr="00B7088E">
              <w:rPr>
                <w:rFonts w:eastAsiaTheme="minorEastAsia"/>
                <w:sz w:val="24"/>
              </w:rPr>
              <w:t>8</w:t>
            </w:r>
            <w:r w:rsidRPr="00B7088E">
              <w:rPr>
                <w:rFonts w:eastAsiaTheme="minorEastAsia"/>
                <w:sz w:val="24"/>
              </w:rPr>
              <w:t>分</w:t>
            </w:r>
            <w:r w:rsidRPr="00B7088E">
              <w:rPr>
                <w:rFonts w:eastAsiaTheme="minorEastAsia"/>
                <w:sz w:val="24"/>
              </w:rPr>
              <w:t>/</w:t>
            </w:r>
            <w:r w:rsidRPr="00B7088E">
              <w:rPr>
                <w:rFonts w:eastAsiaTheme="minorEastAsia"/>
                <w:sz w:val="24"/>
              </w:rPr>
              <w:t>题）</w:t>
            </w:r>
          </w:p>
          <w:p w:rsidR="00FF599A" w:rsidRPr="00B7088E" w:rsidRDefault="00443CCA">
            <w:pPr>
              <w:spacing w:line="600" w:lineRule="exact"/>
              <w:rPr>
                <w:rFonts w:eastAsiaTheme="minorEastAsia"/>
                <w:sz w:val="24"/>
              </w:rPr>
            </w:pPr>
            <w:r w:rsidRPr="00B7088E">
              <w:rPr>
                <w:rFonts w:eastAsiaTheme="minorEastAsia"/>
                <w:sz w:val="24"/>
              </w:rPr>
              <w:t>3</w:t>
            </w:r>
            <w:r w:rsidRPr="00B7088E">
              <w:rPr>
                <w:rFonts w:eastAsiaTheme="minorEastAsia"/>
                <w:sz w:val="24"/>
              </w:rPr>
              <w:t>、论述题（</w:t>
            </w:r>
            <w:r w:rsidRPr="00B7088E">
              <w:rPr>
                <w:rFonts w:eastAsiaTheme="minorEastAsia"/>
                <w:sz w:val="24"/>
              </w:rPr>
              <w:t>40</w:t>
            </w:r>
            <w:r w:rsidRPr="00B7088E">
              <w:rPr>
                <w:rFonts w:eastAsiaTheme="minorEastAsia"/>
                <w:sz w:val="24"/>
              </w:rPr>
              <w:t>分，共</w:t>
            </w:r>
            <w:r w:rsidRPr="00B7088E">
              <w:rPr>
                <w:rFonts w:eastAsiaTheme="minorEastAsia"/>
                <w:sz w:val="24"/>
              </w:rPr>
              <w:t>2</w:t>
            </w:r>
            <w:r w:rsidRPr="00B7088E">
              <w:rPr>
                <w:rFonts w:eastAsiaTheme="minorEastAsia"/>
                <w:sz w:val="24"/>
              </w:rPr>
              <w:t>题，</w:t>
            </w:r>
            <w:r w:rsidRPr="00B7088E">
              <w:rPr>
                <w:rFonts w:eastAsiaTheme="minorEastAsia"/>
                <w:sz w:val="24"/>
              </w:rPr>
              <w:t>20</w:t>
            </w:r>
            <w:r w:rsidRPr="00B7088E">
              <w:rPr>
                <w:rFonts w:eastAsiaTheme="minorEastAsia"/>
                <w:sz w:val="24"/>
              </w:rPr>
              <w:t>分</w:t>
            </w:r>
            <w:r w:rsidRPr="00B7088E">
              <w:rPr>
                <w:rFonts w:eastAsiaTheme="minorEastAsia"/>
                <w:sz w:val="24"/>
              </w:rPr>
              <w:t>/</w:t>
            </w:r>
            <w:r w:rsidRPr="00B7088E">
              <w:rPr>
                <w:rFonts w:eastAsiaTheme="minorEastAsia"/>
                <w:sz w:val="24"/>
              </w:rPr>
              <w:t>题）</w:t>
            </w:r>
          </w:p>
          <w:p w:rsidR="00FF599A" w:rsidRPr="00B7088E" w:rsidRDefault="00FF599A">
            <w:pPr>
              <w:spacing w:line="600" w:lineRule="exact"/>
              <w:rPr>
                <w:rFonts w:eastAsiaTheme="minorEastAsia"/>
                <w:sz w:val="24"/>
              </w:rPr>
            </w:pPr>
          </w:p>
        </w:tc>
      </w:tr>
    </w:tbl>
    <w:p w:rsidR="00FF599A" w:rsidRDefault="00FF599A">
      <w:bookmarkStart w:id="0" w:name="_GoBack"/>
      <w:bookmarkEnd w:id="0"/>
    </w:p>
    <w:sectPr w:rsidR="00FF599A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CCA" w:rsidRDefault="00443CCA">
      <w:r>
        <w:separator/>
      </w:r>
    </w:p>
  </w:endnote>
  <w:endnote w:type="continuationSeparator" w:id="0">
    <w:p w:rsidR="00443CCA" w:rsidRDefault="0044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CCA" w:rsidRDefault="00443CCA">
      <w:r>
        <w:separator/>
      </w:r>
    </w:p>
  </w:footnote>
  <w:footnote w:type="continuationSeparator" w:id="0">
    <w:p w:rsidR="00443CCA" w:rsidRDefault="00443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99A" w:rsidRDefault="00FF599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F0"/>
    <w:rsid w:val="00077FCD"/>
    <w:rsid w:val="00443CCA"/>
    <w:rsid w:val="00534BB9"/>
    <w:rsid w:val="00667FF0"/>
    <w:rsid w:val="006C26ED"/>
    <w:rsid w:val="006C76CF"/>
    <w:rsid w:val="007B11CA"/>
    <w:rsid w:val="008544B4"/>
    <w:rsid w:val="009272E3"/>
    <w:rsid w:val="00A47F93"/>
    <w:rsid w:val="00B7088E"/>
    <w:rsid w:val="00C72793"/>
    <w:rsid w:val="00DA09C0"/>
    <w:rsid w:val="00E36DA1"/>
    <w:rsid w:val="00F432CB"/>
    <w:rsid w:val="00FF599A"/>
    <w:rsid w:val="04C576B1"/>
    <w:rsid w:val="05E130D4"/>
    <w:rsid w:val="1069377D"/>
    <w:rsid w:val="3BCE62F1"/>
    <w:rsid w:val="5610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937B43-C307-4749-8FCB-23294C23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link w:val="a4"/>
    <w:uiPriority w:val="99"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6</cp:revision>
  <dcterms:created xsi:type="dcterms:W3CDTF">2018-09-14T02:42:00Z</dcterms:created>
  <dcterms:modified xsi:type="dcterms:W3CDTF">2022-03-07T07:44:00Z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285A5779BA8A45679F6A4095A8C0F66A</vt:lpwstr>
  </property>
</Properties>
</file>