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宋体" w:hAnsi="宋体" w:eastAsia="宋体" w:cs="宋体"/>
          <w:i w:val="0"/>
          <w:caps w:val="0"/>
          <w:color w:val="7B7B7B"/>
          <w:spacing w:val="0"/>
          <w:sz w:val="21"/>
          <w:szCs w:val="21"/>
        </w:rPr>
      </w:pPr>
      <w:r>
        <w:rPr>
          <w:rFonts w:hint="eastAsia" w:ascii="宋体" w:hAnsi="宋体" w:eastAsia="宋体" w:cs="宋体"/>
          <w:i w:val="0"/>
          <w:caps w:val="0"/>
          <w:color w:val="7B7B7B"/>
          <w:spacing w:val="0"/>
          <w:sz w:val="21"/>
          <w:szCs w:val="21"/>
          <w:bdr w:val="none" w:color="auto" w:sz="0" w:space="0"/>
          <w:shd w:val="clear" w:fill="FFFFFF"/>
        </w:rPr>
        <w:t>根据《沈阳药科大学从在校硕士生中选拔硕博连读博士研究生的规定（修订）》（沈药大字〔2020〕63号）和《沈阳药科大学博士研究生招生申请考核制实施办法（修订）》（沈药大字〔2020〕64号）文件精神，结合功能食品与葡萄酒学院博士研究生招生工作需要，制定功能食品与葡萄酒学院2022年博士研究生招生（申请考核制、硕博连读）考核实施细则，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宋体" w:hAnsi="宋体" w:eastAsia="宋体" w:cs="宋体"/>
          <w:i w:val="0"/>
          <w:caps w:val="0"/>
          <w:color w:val="7B7B7B"/>
          <w:spacing w:val="0"/>
          <w:sz w:val="21"/>
          <w:szCs w:val="21"/>
        </w:rPr>
      </w:pPr>
      <w:r>
        <w:rPr>
          <w:rStyle w:val="4"/>
          <w:rFonts w:hint="eastAsia" w:ascii="宋体" w:hAnsi="宋体" w:eastAsia="宋体" w:cs="宋体"/>
          <w:i w:val="0"/>
          <w:caps w:val="0"/>
          <w:color w:val="7B7B7B"/>
          <w:spacing w:val="0"/>
          <w:sz w:val="21"/>
          <w:szCs w:val="21"/>
          <w:bdr w:val="none" w:color="auto" w:sz="0" w:space="0"/>
          <w:shd w:val="clear" w:fill="FFFFFF"/>
        </w:rPr>
        <w:t>一、组织领导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宋体" w:hAnsi="宋体" w:eastAsia="宋体" w:cs="宋体"/>
          <w:i w:val="0"/>
          <w:caps w:val="0"/>
          <w:color w:val="7B7B7B"/>
          <w:spacing w:val="0"/>
          <w:sz w:val="21"/>
          <w:szCs w:val="21"/>
        </w:rPr>
      </w:pPr>
      <w:r>
        <w:rPr>
          <w:rFonts w:hint="eastAsia" w:ascii="宋体" w:hAnsi="宋体" w:eastAsia="宋体" w:cs="宋体"/>
          <w:i w:val="0"/>
          <w:caps w:val="0"/>
          <w:color w:val="7B7B7B"/>
          <w:spacing w:val="0"/>
          <w:sz w:val="21"/>
          <w:szCs w:val="21"/>
          <w:bdr w:val="none" w:color="auto" w:sz="0" w:space="0"/>
          <w:shd w:val="clear" w:fill="FFFFFF"/>
        </w:rPr>
        <w:t>在学校研究生招生工作领导小组的组织和领导下，成立功能食品与葡萄酒学院博士研究生招生工作领导小组,各学科分别成立考核小组。领导小组负责统筹管理各学科考核小组工作，考核小组负责各学科考核工作的具体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宋体" w:hAnsi="宋体" w:eastAsia="宋体" w:cs="宋体"/>
          <w:i w:val="0"/>
          <w:caps w:val="0"/>
          <w:color w:val="7B7B7B"/>
          <w:spacing w:val="0"/>
          <w:sz w:val="21"/>
          <w:szCs w:val="21"/>
        </w:rPr>
      </w:pPr>
      <w:r>
        <w:rPr>
          <w:rStyle w:val="4"/>
          <w:rFonts w:hint="eastAsia" w:ascii="宋体" w:hAnsi="宋体" w:eastAsia="宋体" w:cs="宋体"/>
          <w:i w:val="0"/>
          <w:caps w:val="0"/>
          <w:color w:val="7B7B7B"/>
          <w:spacing w:val="0"/>
          <w:sz w:val="21"/>
          <w:szCs w:val="21"/>
          <w:bdr w:val="none" w:color="auto" w:sz="0" w:space="0"/>
          <w:shd w:val="clear" w:fill="FFFFFF"/>
        </w:rPr>
        <w:t>学院博士研究生招生工作领导小组：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宋体" w:hAnsi="宋体" w:eastAsia="宋体" w:cs="宋体"/>
          <w:i w:val="0"/>
          <w:caps w:val="0"/>
          <w:color w:val="7B7B7B"/>
          <w:spacing w:val="0"/>
          <w:sz w:val="21"/>
          <w:szCs w:val="21"/>
        </w:rPr>
      </w:pPr>
      <w:r>
        <w:rPr>
          <w:rFonts w:hint="eastAsia" w:ascii="宋体" w:hAnsi="宋体" w:eastAsia="宋体" w:cs="宋体"/>
          <w:i w:val="0"/>
          <w:caps w:val="0"/>
          <w:color w:val="7B7B7B"/>
          <w:spacing w:val="0"/>
          <w:sz w:val="21"/>
          <w:szCs w:val="21"/>
          <w:bdr w:val="none" w:color="auto" w:sz="0" w:space="0"/>
          <w:shd w:val="clear" w:fill="FFFFFF"/>
        </w:rPr>
        <w:t>组长：孙宝山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宋体" w:hAnsi="宋体" w:eastAsia="宋体" w:cs="宋体"/>
          <w:i w:val="0"/>
          <w:caps w:val="0"/>
          <w:color w:val="7B7B7B"/>
          <w:spacing w:val="0"/>
          <w:sz w:val="21"/>
          <w:szCs w:val="21"/>
        </w:rPr>
      </w:pPr>
      <w:r>
        <w:rPr>
          <w:rFonts w:hint="eastAsia" w:ascii="宋体" w:hAnsi="宋体" w:eastAsia="宋体" w:cs="宋体"/>
          <w:i w:val="0"/>
          <w:caps w:val="0"/>
          <w:color w:val="7B7B7B"/>
          <w:spacing w:val="0"/>
          <w:sz w:val="21"/>
          <w:szCs w:val="21"/>
          <w:bdr w:val="none" w:color="auto" w:sz="0" w:space="0"/>
          <w:shd w:val="clear" w:fill="FFFFFF"/>
        </w:rPr>
        <w:t>成员：贾英 徐威 韩静 王芳 何博赛 曹家庆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宋体" w:hAnsi="宋体" w:eastAsia="宋体" w:cs="宋体"/>
          <w:i w:val="0"/>
          <w:caps w:val="0"/>
          <w:color w:val="7B7B7B"/>
          <w:spacing w:val="0"/>
          <w:sz w:val="21"/>
          <w:szCs w:val="21"/>
        </w:rPr>
      </w:pPr>
      <w:r>
        <w:rPr>
          <w:rFonts w:hint="eastAsia" w:ascii="宋体" w:hAnsi="宋体" w:eastAsia="宋体" w:cs="宋体"/>
          <w:i w:val="0"/>
          <w:caps w:val="0"/>
          <w:color w:val="7B7B7B"/>
          <w:spacing w:val="0"/>
          <w:sz w:val="21"/>
          <w:szCs w:val="21"/>
          <w:bdr w:val="none" w:color="auto" w:sz="0" w:space="0"/>
          <w:shd w:val="clear" w:fill="FFFFFF"/>
        </w:rPr>
        <w:t>秘书：高楠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宋体" w:hAnsi="宋体" w:eastAsia="宋体" w:cs="宋体"/>
          <w:i w:val="0"/>
          <w:caps w:val="0"/>
          <w:color w:val="7B7B7B"/>
          <w:spacing w:val="0"/>
          <w:sz w:val="21"/>
          <w:szCs w:val="21"/>
        </w:rPr>
      </w:pPr>
      <w:r>
        <w:rPr>
          <w:rStyle w:val="4"/>
          <w:rFonts w:hint="eastAsia" w:ascii="宋体" w:hAnsi="宋体" w:eastAsia="宋体" w:cs="宋体"/>
          <w:i w:val="0"/>
          <w:caps w:val="0"/>
          <w:color w:val="7B7B7B"/>
          <w:spacing w:val="0"/>
          <w:sz w:val="21"/>
          <w:szCs w:val="21"/>
          <w:bdr w:val="none" w:color="auto" w:sz="0" w:space="0"/>
          <w:shd w:val="clear" w:fill="FFFFFF"/>
        </w:rPr>
        <w:t>二、参加考核人员条件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宋体" w:hAnsi="宋体" w:eastAsia="宋体" w:cs="宋体"/>
          <w:i w:val="0"/>
          <w:caps w:val="0"/>
          <w:color w:val="7B7B7B"/>
          <w:spacing w:val="0"/>
          <w:sz w:val="21"/>
          <w:szCs w:val="21"/>
        </w:rPr>
      </w:pPr>
      <w:r>
        <w:rPr>
          <w:rFonts w:hint="eastAsia" w:ascii="宋体" w:hAnsi="宋体" w:eastAsia="宋体" w:cs="宋体"/>
          <w:i w:val="0"/>
          <w:caps w:val="0"/>
          <w:color w:val="7B7B7B"/>
          <w:spacing w:val="0"/>
          <w:sz w:val="21"/>
          <w:szCs w:val="21"/>
          <w:bdr w:val="none" w:color="auto" w:sz="0" w:space="0"/>
          <w:shd w:val="clear" w:fill="FFFFFF"/>
        </w:rPr>
        <w:t>已经学校审核公示的考生。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宋体" w:hAnsi="宋体" w:eastAsia="宋体" w:cs="宋体"/>
          <w:i w:val="0"/>
          <w:caps w:val="0"/>
          <w:color w:val="7B7B7B"/>
          <w:spacing w:val="0"/>
          <w:sz w:val="21"/>
          <w:szCs w:val="21"/>
        </w:rPr>
      </w:pPr>
      <w:r>
        <w:rPr>
          <w:rStyle w:val="4"/>
          <w:rFonts w:hint="eastAsia" w:ascii="宋体" w:hAnsi="宋体" w:eastAsia="宋体" w:cs="宋体"/>
          <w:i w:val="0"/>
          <w:caps w:val="0"/>
          <w:color w:val="7B7B7B"/>
          <w:spacing w:val="0"/>
          <w:sz w:val="21"/>
          <w:szCs w:val="21"/>
          <w:bdr w:val="none" w:color="auto" w:sz="0" w:space="0"/>
          <w:shd w:val="clear" w:fill="FFFFFF"/>
        </w:rPr>
        <w:t>三、考核安排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宋体" w:hAnsi="宋体" w:eastAsia="宋体" w:cs="宋体"/>
          <w:i w:val="0"/>
          <w:caps w:val="0"/>
          <w:color w:val="7B7B7B"/>
          <w:spacing w:val="0"/>
          <w:sz w:val="21"/>
          <w:szCs w:val="21"/>
        </w:rPr>
      </w:pPr>
      <w:r>
        <w:rPr>
          <w:rFonts w:hint="eastAsia" w:ascii="宋体" w:hAnsi="宋体" w:eastAsia="宋体" w:cs="宋体"/>
          <w:i w:val="0"/>
          <w:caps w:val="0"/>
          <w:color w:val="7B7B7B"/>
          <w:spacing w:val="0"/>
          <w:sz w:val="21"/>
          <w:szCs w:val="21"/>
          <w:bdr w:val="none" w:color="auto" w:sz="0" w:space="0"/>
          <w:shd w:val="clear" w:fill="FFFFFF"/>
        </w:rPr>
        <w:t>1.报到安排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宋体" w:hAnsi="宋体" w:eastAsia="宋体" w:cs="宋体"/>
          <w:i w:val="0"/>
          <w:caps w:val="0"/>
          <w:color w:val="7B7B7B"/>
          <w:spacing w:val="0"/>
          <w:sz w:val="21"/>
          <w:szCs w:val="21"/>
        </w:rPr>
      </w:pPr>
      <w:r>
        <w:rPr>
          <w:rFonts w:hint="eastAsia" w:ascii="宋体" w:hAnsi="宋体" w:eastAsia="宋体" w:cs="宋体"/>
          <w:i w:val="0"/>
          <w:caps w:val="0"/>
          <w:color w:val="7B7B7B"/>
          <w:spacing w:val="0"/>
          <w:sz w:val="21"/>
          <w:szCs w:val="21"/>
          <w:bdr w:val="none" w:color="auto" w:sz="0" w:space="0"/>
          <w:shd w:val="clear" w:fill="FFFFFF"/>
        </w:rPr>
        <w:t>报到时间：3月8日上午9：30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宋体" w:hAnsi="宋体" w:eastAsia="宋体" w:cs="宋体"/>
          <w:i w:val="0"/>
          <w:caps w:val="0"/>
          <w:color w:val="7B7B7B"/>
          <w:spacing w:val="0"/>
          <w:sz w:val="21"/>
          <w:szCs w:val="21"/>
        </w:rPr>
      </w:pPr>
      <w:r>
        <w:rPr>
          <w:rFonts w:hint="eastAsia" w:ascii="宋体" w:hAnsi="宋体" w:eastAsia="宋体" w:cs="宋体"/>
          <w:i w:val="0"/>
          <w:caps w:val="0"/>
          <w:color w:val="7B7B7B"/>
          <w:spacing w:val="0"/>
          <w:sz w:val="21"/>
          <w:szCs w:val="21"/>
          <w:bdr w:val="none" w:color="auto" w:sz="0" w:space="0"/>
          <w:shd w:val="clear" w:fill="FFFFFF"/>
        </w:rPr>
        <w:t>报到地点：南校区（本溪）功能食品与葡萄酒学院416室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宋体" w:hAnsi="宋体" w:eastAsia="宋体" w:cs="宋体"/>
          <w:i w:val="0"/>
          <w:caps w:val="0"/>
          <w:color w:val="7B7B7B"/>
          <w:spacing w:val="0"/>
          <w:sz w:val="21"/>
          <w:szCs w:val="21"/>
        </w:rPr>
      </w:pPr>
      <w:r>
        <w:rPr>
          <w:rFonts w:hint="eastAsia" w:ascii="宋体" w:hAnsi="宋体" w:eastAsia="宋体" w:cs="宋体"/>
          <w:i w:val="0"/>
          <w:caps w:val="0"/>
          <w:color w:val="7B7B7B"/>
          <w:spacing w:val="0"/>
          <w:sz w:val="21"/>
          <w:szCs w:val="21"/>
          <w:bdr w:val="none" w:color="auto" w:sz="0" w:space="0"/>
          <w:shd w:val="clear" w:fill="FFFFFF"/>
        </w:rPr>
        <w:t>报到要求：携带持有效居民身份证和相关证件原件报到，并提交《沈阳药科大学2022年博士研究生招生简章》中要求的报考材料和中性笔。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宋体" w:hAnsi="宋体" w:eastAsia="宋体" w:cs="宋体"/>
          <w:i w:val="0"/>
          <w:caps w:val="0"/>
          <w:color w:val="7B7B7B"/>
          <w:spacing w:val="0"/>
          <w:sz w:val="21"/>
          <w:szCs w:val="21"/>
        </w:rPr>
      </w:pPr>
      <w:r>
        <w:rPr>
          <w:rFonts w:hint="eastAsia" w:ascii="宋体" w:hAnsi="宋体" w:eastAsia="宋体" w:cs="宋体"/>
          <w:i w:val="0"/>
          <w:caps w:val="0"/>
          <w:color w:val="7B7B7B"/>
          <w:spacing w:val="0"/>
          <w:sz w:val="21"/>
          <w:szCs w:val="21"/>
          <w:bdr w:val="none" w:color="auto" w:sz="0" w:space="0"/>
          <w:shd w:val="clear" w:fill="FFFFFF"/>
        </w:rPr>
        <w:t>2.考核小组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宋体" w:hAnsi="宋体" w:eastAsia="宋体" w:cs="宋体"/>
          <w:i w:val="0"/>
          <w:caps w:val="0"/>
          <w:color w:val="7B7B7B"/>
          <w:spacing w:val="0"/>
          <w:sz w:val="21"/>
          <w:szCs w:val="21"/>
        </w:rPr>
      </w:pPr>
      <w:r>
        <w:rPr>
          <w:rFonts w:hint="eastAsia" w:ascii="宋体" w:hAnsi="宋体" w:eastAsia="宋体" w:cs="宋体"/>
          <w:i w:val="0"/>
          <w:caps w:val="0"/>
          <w:color w:val="7B7B7B"/>
          <w:spacing w:val="0"/>
          <w:sz w:val="21"/>
          <w:szCs w:val="21"/>
          <w:bdr w:val="none" w:color="auto" w:sz="0" w:space="0"/>
          <w:shd w:val="clear" w:fill="FFFFFF"/>
        </w:rPr>
        <w:t>各二级学科成立考核专家组，对通过资格审核的申请者进行考核。考核专家组由不少于5人的博士生导师组成（若本学科博导人数不足5人，可邀请相近学科博导参加），考核专家组设组长和秘书各一名，秘书负责考核过程的记录等工作。考核过程应严格进行记录，所有考核内容各单位都应有可以复查的考核记录材料，考核全程录音、录像，所有考核相关材料妥善留存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宋体" w:hAnsi="宋体" w:eastAsia="宋体" w:cs="宋体"/>
          <w:i w:val="0"/>
          <w:caps w:val="0"/>
          <w:color w:val="7B7B7B"/>
          <w:spacing w:val="0"/>
          <w:sz w:val="21"/>
          <w:szCs w:val="21"/>
        </w:rPr>
      </w:pPr>
      <w:r>
        <w:rPr>
          <w:rFonts w:hint="eastAsia" w:ascii="宋体" w:hAnsi="宋体" w:eastAsia="宋体" w:cs="宋体"/>
          <w:i w:val="0"/>
          <w:caps w:val="0"/>
          <w:color w:val="7B7B7B"/>
          <w:spacing w:val="0"/>
          <w:sz w:val="21"/>
          <w:szCs w:val="21"/>
          <w:bdr w:val="none" w:color="auto" w:sz="0" w:space="0"/>
          <w:shd w:val="clear" w:fill="FFFFFF"/>
        </w:rPr>
        <w:t>2.考核内容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宋体" w:hAnsi="宋体" w:eastAsia="宋体" w:cs="宋体"/>
          <w:i w:val="0"/>
          <w:caps w:val="0"/>
          <w:color w:val="7B7B7B"/>
          <w:spacing w:val="0"/>
          <w:sz w:val="21"/>
          <w:szCs w:val="21"/>
        </w:rPr>
      </w:pPr>
      <w:r>
        <w:rPr>
          <w:rFonts w:hint="eastAsia" w:ascii="宋体" w:hAnsi="宋体" w:eastAsia="宋体" w:cs="宋体"/>
          <w:i w:val="0"/>
          <w:caps w:val="0"/>
          <w:color w:val="7B7B7B"/>
          <w:spacing w:val="0"/>
          <w:sz w:val="21"/>
          <w:szCs w:val="21"/>
          <w:bdr w:val="none" w:color="auto" w:sz="0" w:space="0"/>
          <w:shd w:val="clear" w:fill="FFFFFF"/>
        </w:rPr>
        <w:t>（1）硕博连读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宋体" w:hAnsi="宋体" w:eastAsia="宋体" w:cs="宋体"/>
          <w:i w:val="0"/>
          <w:caps w:val="0"/>
          <w:color w:val="7B7B7B"/>
          <w:spacing w:val="0"/>
          <w:sz w:val="21"/>
          <w:szCs w:val="21"/>
        </w:rPr>
      </w:pPr>
      <w:r>
        <w:rPr>
          <w:rFonts w:hint="eastAsia" w:ascii="宋体" w:hAnsi="宋体" w:eastAsia="宋体" w:cs="宋体"/>
          <w:i w:val="0"/>
          <w:caps w:val="0"/>
          <w:color w:val="7B7B7B"/>
          <w:spacing w:val="0"/>
          <w:sz w:val="21"/>
          <w:szCs w:val="21"/>
          <w:bdr w:val="none" w:color="auto" w:sz="0" w:space="0"/>
          <w:shd w:val="clear" w:fill="FFFFFF"/>
        </w:rPr>
        <w:t>重点考核考生是否具有攻读博士学位的条件和能力。根据考生科研报告的水平给予打分，满分为100分，成绩低于60分为考核不合格不予录取。</w:t>
      </w:r>
    </w:p>
    <w:tbl>
      <w:tblPr>
        <w:tblW w:w="8334"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983"/>
        <w:gridCol w:w="2282"/>
        <w:gridCol w:w="2136"/>
        <w:gridCol w:w="2169"/>
        <w:gridCol w:w="76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PrEx>
        <w:tc>
          <w:tcPr>
            <w:tcW w:w="983"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Style w:val="4"/>
                <w:rFonts w:hint="eastAsia" w:ascii="宋体" w:hAnsi="宋体" w:eastAsia="宋体" w:cs="宋体"/>
                <w:i w:val="0"/>
                <w:caps w:val="0"/>
                <w:color w:val="7B7B7B"/>
                <w:spacing w:val="0"/>
                <w:sz w:val="21"/>
                <w:szCs w:val="21"/>
                <w:bdr w:val="none" w:color="auto" w:sz="0" w:space="0"/>
              </w:rPr>
              <w:t>学科</w:t>
            </w:r>
          </w:p>
        </w:tc>
        <w:tc>
          <w:tcPr>
            <w:tcW w:w="22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Style w:val="4"/>
                <w:rFonts w:hint="eastAsia" w:ascii="宋体" w:hAnsi="宋体" w:eastAsia="宋体" w:cs="宋体"/>
                <w:i w:val="0"/>
                <w:caps w:val="0"/>
                <w:color w:val="7B7B7B"/>
                <w:spacing w:val="0"/>
                <w:sz w:val="21"/>
                <w:szCs w:val="21"/>
                <w:bdr w:val="none" w:color="auto" w:sz="0" w:space="0"/>
              </w:rPr>
              <w:t>考核时间</w:t>
            </w:r>
          </w:p>
        </w:tc>
        <w:tc>
          <w:tcPr>
            <w:tcW w:w="21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Style w:val="4"/>
                <w:rFonts w:hint="eastAsia" w:ascii="宋体" w:hAnsi="宋体" w:eastAsia="宋体" w:cs="宋体"/>
                <w:i w:val="0"/>
                <w:caps w:val="0"/>
                <w:color w:val="7B7B7B"/>
                <w:spacing w:val="0"/>
                <w:sz w:val="21"/>
                <w:szCs w:val="21"/>
                <w:bdr w:val="none" w:color="auto" w:sz="0" w:space="0"/>
              </w:rPr>
              <w:t>考核地点</w:t>
            </w:r>
          </w:p>
        </w:tc>
        <w:tc>
          <w:tcPr>
            <w:tcW w:w="216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Style w:val="4"/>
                <w:rFonts w:hint="eastAsia" w:ascii="宋体" w:hAnsi="宋体" w:eastAsia="宋体" w:cs="宋体"/>
                <w:i w:val="0"/>
                <w:caps w:val="0"/>
                <w:color w:val="7B7B7B"/>
                <w:spacing w:val="0"/>
                <w:sz w:val="21"/>
                <w:szCs w:val="21"/>
                <w:bdr w:val="none" w:color="auto" w:sz="0" w:space="0"/>
              </w:rPr>
              <w:t>考核内容及要求</w:t>
            </w:r>
          </w:p>
        </w:tc>
        <w:tc>
          <w:tcPr>
            <w:tcW w:w="764"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Style w:val="4"/>
                <w:rFonts w:hint="eastAsia" w:ascii="宋体" w:hAnsi="宋体" w:eastAsia="宋体" w:cs="宋体"/>
                <w:i w:val="0"/>
                <w:caps w:val="0"/>
                <w:color w:val="7B7B7B"/>
                <w:spacing w:val="0"/>
                <w:sz w:val="21"/>
                <w:szCs w:val="21"/>
                <w:bdr w:val="none" w:color="auto" w:sz="0" w:space="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983"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中药学</w:t>
            </w:r>
          </w:p>
        </w:tc>
        <w:tc>
          <w:tcPr>
            <w:tcW w:w="22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3月8日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10点-11点</w:t>
            </w:r>
          </w:p>
        </w:tc>
        <w:tc>
          <w:tcPr>
            <w:tcW w:w="21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功能食品与葡萄酒学院418室</w:t>
            </w:r>
          </w:p>
        </w:tc>
        <w:tc>
          <w:tcPr>
            <w:tcW w:w="2169"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科研报告答辩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要求：采用PPT汇报形式答辩。答辩15分钟，回答提问15分钟。答辩内容包括硕士阶段科研内容和经历、取得成果、对博士阶段科研设想等。</w:t>
            </w:r>
          </w:p>
        </w:tc>
        <w:tc>
          <w:tcPr>
            <w:tcW w:w="764" w:type="dxa"/>
            <w:tcBorders>
              <w:top w:val="single" w:color="000000" w:sz="6" w:space="0"/>
              <w:left w:val="single" w:color="000000" w:sz="6" w:space="0"/>
              <w:bottom w:val="single" w:color="000000" w:sz="6" w:space="0"/>
              <w:right w:val="single" w:color="000000" w:sz="6" w:space="0"/>
            </w:tcBorders>
            <w:shd w:val="clear" w:color="auto" w:fill="FFFFFF"/>
            <w:vAlign w:val="top"/>
          </w:tcPr>
          <w:p>
            <w:pPr>
              <w:keepNext w:val="0"/>
              <w:keepLines w:val="0"/>
              <w:widowControl/>
              <w:suppressLineNumbers w:val="0"/>
              <w:ind w:left="0" w:firstLine="420"/>
              <w:jc w:val="left"/>
              <w:rPr>
                <w:rFonts w:hint="eastAsia" w:ascii="宋体" w:hAnsi="宋体" w:eastAsia="宋体" w:cs="宋体"/>
                <w:i w:val="0"/>
                <w:caps w:val="0"/>
                <w:color w:val="3D3D3D"/>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983"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药学</w:t>
            </w:r>
          </w:p>
        </w:tc>
        <w:tc>
          <w:tcPr>
            <w:tcW w:w="22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3月8日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11点-11点30分</w:t>
            </w:r>
          </w:p>
        </w:tc>
        <w:tc>
          <w:tcPr>
            <w:tcW w:w="21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功能食品与葡萄酒学院418室</w:t>
            </w:r>
          </w:p>
        </w:tc>
        <w:tc>
          <w:tcPr>
            <w:tcW w:w="2169"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科研报告答辩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要求：采用PPT汇报形式答辩。答辩15分钟，回答提问15分钟。答辩内容包括硕士阶段科研内容和经历、取得成果、对博士阶段科研设想等。</w:t>
            </w:r>
          </w:p>
        </w:tc>
        <w:tc>
          <w:tcPr>
            <w:tcW w:w="764" w:type="dxa"/>
            <w:tcBorders>
              <w:top w:val="single" w:color="000000" w:sz="6" w:space="0"/>
              <w:left w:val="single" w:color="000000" w:sz="6" w:space="0"/>
              <w:bottom w:val="single" w:color="000000" w:sz="6" w:space="0"/>
              <w:right w:val="single" w:color="000000" w:sz="6" w:space="0"/>
            </w:tcBorders>
            <w:shd w:val="clear" w:color="auto" w:fill="FFFFFF"/>
            <w:vAlign w:val="top"/>
          </w:tcPr>
          <w:p>
            <w:pPr>
              <w:keepNext w:val="0"/>
              <w:keepLines w:val="0"/>
              <w:widowControl/>
              <w:suppressLineNumbers w:val="0"/>
              <w:ind w:left="0" w:firstLine="420"/>
              <w:jc w:val="left"/>
              <w:rPr>
                <w:rFonts w:hint="eastAsia" w:ascii="宋体" w:hAnsi="宋体" w:eastAsia="宋体" w:cs="宋体"/>
                <w:i w:val="0"/>
                <w:caps w:val="0"/>
                <w:color w:val="3D3D3D"/>
                <w:spacing w:val="0"/>
                <w:sz w:val="18"/>
                <w:szCs w:val="18"/>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宋体" w:hAnsi="宋体" w:eastAsia="宋体" w:cs="宋体"/>
          <w:i w:val="0"/>
          <w:caps w:val="0"/>
          <w:color w:val="7B7B7B"/>
          <w:spacing w:val="0"/>
          <w:sz w:val="21"/>
          <w:szCs w:val="21"/>
        </w:rPr>
      </w:pPr>
      <w:r>
        <w:rPr>
          <w:rFonts w:hint="eastAsia" w:ascii="宋体" w:hAnsi="宋体" w:eastAsia="宋体" w:cs="宋体"/>
          <w:i w:val="0"/>
          <w:caps w:val="0"/>
          <w:color w:val="7B7B7B"/>
          <w:spacing w:val="0"/>
          <w:sz w:val="21"/>
          <w:szCs w:val="21"/>
          <w:bdr w:val="none" w:color="auto" w:sz="0" w:space="0"/>
          <w:shd w:val="clear" w:fill="FFFFFF"/>
        </w:rPr>
        <w:t>（2）申请考核制（药学、中药学）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宋体" w:hAnsi="宋体" w:eastAsia="宋体" w:cs="宋体"/>
          <w:i w:val="0"/>
          <w:caps w:val="0"/>
          <w:color w:val="7B7B7B"/>
          <w:spacing w:val="0"/>
          <w:sz w:val="21"/>
          <w:szCs w:val="21"/>
        </w:rPr>
      </w:pPr>
      <w:r>
        <w:rPr>
          <w:rFonts w:hint="eastAsia" w:ascii="宋体" w:hAnsi="宋体" w:eastAsia="宋体" w:cs="宋体"/>
          <w:i w:val="0"/>
          <w:caps w:val="0"/>
          <w:color w:val="7B7B7B"/>
          <w:spacing w:val="0"/>
          <w:sz w:val="21"/>
          <w:szCs w:val="21"/>
          <w:bdr w:val="none" w:color="auto" w:sz="0" w:space="0"/>
          <w:shd w:val="clear" w:fill="FFFFFF"/>
        </w:rPr>
        <w:t>考核内容包括外语水平、专业基础知识、专业知识和科研综合能力四个模块，每个单项满分为100分，成绩低于60分为考核不合格不予录取。</w:t>
      </w:r>
    </w:p>
    <w:tbl>
      <w:tblPr>
        <w:tblW w:w="8334"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983"/>
        <w:gridCol w:w="1612"/>
        <w:gridCol w:w="1845"/>
        <w:gridCol w:w="3086"/>
        <w:gridCol w:w="80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983"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Style w:val="4"/>
                <w:rFonts w:hint="eastAsia" w:ascii="宋体" w:hAnsi="宋体" w:eastAsia="宋体" w:cs="宋体"/>
                <w:i w:val="0"/>
                <w:caps w:val="0"/>
                <w:color w:val="7B7B7B"/>
                <w:spacing w:val="0"/>
                <w:sz w:val="21"/>
                <w:szCs w:val="21"/>
                <w:bdr w:val="none" w:color="auto" w:sz="0" w:space="0"/>
              </w:rPr>
              <w:t>学科</w:t>
            </w:r>
          </w:p>
        </w:tc>
        <w:tc>
          <w:tcPr>
            <w:tcW w:w="16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Style w:val="4"/>
                <w:rFonts w:hint="eastAsia" w:ascii="宋体" w:hAnsi="宋体" w:eastAsia="宋体" w:cs="宋体"/>
                <w:i w:val="0"/>
                <w:caps w:val="0"/>
                <w:color w:val="7B7B7B"/>
                <w:spacing w:val="0"/>
                <w:sz w:val="21"/>
                <w:szCs w:val="21"/>
                <w:bdr w:val="none" w:color="auto" w:sz="0" w:space="0"/>
              </w:rPr>
              <w:t>考核时间</w:t>
            </w:r>
          </w:p>
        </w:tc>
        <w:tc>
          <w:tcPr>
            <w:tcW w:w="184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Style w:val="4"/>
                <w:rFonts w:hint="eastAsia" w:ascii="宋体" w:hAnsi="宋体" w:eastAsia="宋体" w:cs="宋体"/>
                <w:i w:val="0"/>
                <w:caps w:val="0"/>
                <w:color w:val="7B7B7B"/>
                <w:spacing w:val="0"/>
                <w:sz w:val="21"/>
                <w:szCs w:val="21"/>
                <w:bdr w:val="none" w:color="auto" w:sz="0" w:space="0"/>
              </w:rPr>
              <w:t>考核地点</w:t>
            </w:r>
          </w:p>
        </w:tc>
        <w:tc>
          <w:tcPr>
            <w:tcW w:w="308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Style w:val="4"/>
                <w:rFonts w:hint="eastAsia" w:ascii="宋体" w:hAnsi="宋体" w:eastAsia="宋体" w:cs="宋体"/>
                <w:i w:val="0"/>
                <w:caps w:val="0"/>
                <w:color w:val="7B7B7B"/>
                <w:spacing w:val="0"/>
                <w:sz w:val="21"/>
                <w:szCs w:val="21"/>
                <w:bdr w:val="none" w:color="auto" w:sz="0" w:space="0"/>
              </w:rPr>
              <w:t>考核内容及要求</w:t>
            </w:r>
          </w:p>
        </w:tc>
        <w:tc>
          <w:tcPr>
            <w:tcW w:w="808"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Style w:val="4"/>
                <w:rFonts w:hint="eastAsia" w:ascii="宋体" w:hAnsi="宋体" w:eastAsia="宋体" w:cs="宋体"/>
                <w:i w:val="0"/>
                <w:caps w:val="0"/>
                <w:color w:val="7B7B7B"/>
                <w:spacing w:val="0"/>
                <w:sz w:val="21"/>
                <w:szCs w:val="21"/>
                <w:bdr w:val="none" w:color="auto" w:sz="0" w:space="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983"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中药学</w:t>
            </w:r>
          </w:p>
        </w:tc>
        <w:tc>
          <w:tcPr>
            <w:tcW w:w="1612"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3月8日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13点-14点</w:t>
            </w:r>
          </w:p>
        </w:tc>
        <w:tc>
          <w:tcPr>
            <w:tcW w:w="1845"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功能食品与葡萄酒学院407室</w:t>
            </w:r>
          </w:p>
        </w:tc>
        <w:tc>
          <w:tcPr>
            <w:tcW w:w="3086"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外语水平考核：笔试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要求：翻译专业文献，20分钟，满分100分。</w:t>
            </w:r>
          </w:p>
        </w:tc>
        <w:tc>
          <w:tcPr>
            <w:tcW w:w="808" w:type="dxa"/>
            <w:tcBorders>
              <w:top w:val="single" w:color="000000" w:sz="6" w:space="0"/>
              <w:left w:val="single" w:color="000000" w:sz="6" w:space="0"/>
              <w:bottom w:val="single" w:color="000000" w:sz="6" w:space="0"/>
              <w:right w:val="single" w:color="000000" w:sz="6" w:space="0"/>
            </w:tcBorders>
            <w:shd w:val="clear" w:color="auto" w:fill="FFFFFF"/>
            <w:vAlign w:val="top"/>
          </w:tcPr>
          <w:p>
            <w:pPr>
              <w:keepNext w:val="0"/>
              <w:keepLines w:val="0"/>
              <w:widowControl/>
              <w:suppressLineNumbers w:val="0"/>
              <w:ind w:left="0" w:firstLine="420"/>
              <w:jc w:val="left"/>
              <w:rPr>
                <w:rFonts w:hint="eastAsia" w:ascii="宋体" w:hAnsi="宋体" w:eastAsia="宋体" w:cs="宋体"/>
                <w:i w:val="0"/>
                <w:caps w:val="0"/>
                <w:color w:val="3D3D3D"/>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98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hAnsi="宋体" w:eastAsia="宋体" w:cs="宋体"/>
                <w:i w:val="0"/>
                <w:caps w:val="0"/>
                <w:color w:val="3D3D3D"/>
                <w:spacing w:val="0"/>
                <w:sz w:val="18"/>
                <w:szCs w:val="18"/>
              </w:rPr>
            </w:pPr>
          </w:p>
        </w:tc>
        <w:tc>
          <w:tcPr>
            <w:tcW w:w="1612"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hAnsi="宋体" w:eastAsia="宋体" w:cs="宋体"/>
                <w:i w:val="0"/>
                <w:caps w:val="0"/>
                <w:color w:val="3D3D3D"/>
                <w:spacing w:val="0"/>
                <w:sz w:val="18"/>
                <w:szCs w:val="18"/>
              </w:rPr>
            </w:pPr>
          </w:p>
        </w:tc>
        <w:tc>
          <w:tcPr>
            <w:tcW w:w="184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功能食品与葡萄酒学院418室</w:t>
            </w:r>
          </w:p>
        </w:tc>
        <w:tc>
          <w:tcPr>
            <w:tcW w:w="3086"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专业基础知识考核：面试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要求：回答专业基础知识提问，10分钟/人，满分100分。</w:t>
            </w:r>
          </w:p>
        </w:tc>
        <w:tc>
          <w:tcPr>
            <w:tcW w:w="808" w:type="dxa"/>
            <w:vMerge w:val="restart"/>
            <w:tcBorders>
              <w:top w:val="single" w:color="000000" w:sz="6" w:space="0"/>
              <w:left w:val="single" w:color="000000" w:sz="6" w:space="0"/>
              <w:bottom w:val="single" w:color="000000" w:sz="6" w:space="0"/>
              <w:right w:val="single" w:color="000000" w:sz="6" w:space="0"/>
            </w:tcBorders>
            <w:shd w:val="clear" w:color="auto" w:fill="FFFFFF"/>
            <w:vAlign w:val="top"/>
          </w:tcPr>
          <w:p>
            <w:pPr>
              <w:keepNext w:val="0"/>
              <w:keepLines w:val="0"/>
              <w:widowControl/>
              <w:suppressLineNumbers w:val="0"/>
              <w:ind w:left="0" w:firstLine="420"/>
              <w:jc w:val="left"/>
              <w:rPr>
                <w:rFonts w:hint="eastAsia" w:ascii="宋体" w:hAnsi="宋体" w:eastAsia="宋体" w:cs="宋体"/>
                <w:i w:val="0"/>
                <w:caps w:val="0"/>
                <w:color w:val="3D3D3D"/>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98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hAnsi="宋体" w:eastAsia="宋体" w:cs="宋体"/>
                <w:i w:val="0"/>
                <w:caps w:val="0"/>
                <w:color w:val="3D3D3D"/>
                <w:spacing w:val="0"/>
                <w:sz w:val="18"/>
                <w:szCs w:val="18"/>
              </w:rPr>
            </w:pPr>
          </w:p>
        </w:tc>
        <w:tc>
          <w:tcPr>
            <w:tcW w:w="1612"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hAnsi="宋体" w:eastAsia="宋体" w:cs="宋体"/>
                <w:i w:val="0"/>
                <w:caps w:val="0"/>
                <w:color w:val="3D3D3D"/>
                <w:spacing w:val="0"/>
                <w:sz w:val="18"/>
                <w:szCs w:val="18"/>
              </w:rPr>
            </w:pPr>
          </w:p>
        </w:tc>
        <w:tc>
          <w:tcPr>
            <w:tcW w:w="184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hAnsi="宋体" w:eastAsia="宋体" w:cs="宋体"/>
                <w:i w:val="0"/>
                <w:caps w:val="0"/>
                <w:color w:val="3D3D3D"/>
                <w:spacing w:val="0"/>
                <w:sz w:val="18"/>
                <w:szCs w:val="18"/>
              </w:rPr>
            </w:pPr>
          </w:p>
        </w:tc>
        <w:tc>
          <w:tcPr>
            <w:tcW w:w="3086"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专业知识考核：面试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要求：回答专业知识提问，10分钟/人，满分100分。</w:t>
            </w:r>
          </w:p>
        </w:tc>
        <w:tc>
          <w:tcPr>
            <w:tcW w:w="808" w:type="dxa"/>
            <w:vMerge w:val="continue"/>
            <w:tcBorders>
              <w:top w:val="single" w:color="000000" w:sz="6" w:space="0"/>
              <w:left w:val="single" w:color="000000" w:sz="6" w:space="0"/>
              <w:bottom w:val="single" w:color="000000" w:sz="6" w:space="0"/>
              <w:right w:val="single" w:color="000000" w:sz="6" w:space="0"/>
            </w:tcBorders>
            <w:shd w:val="clear" w:color="auto" w:fill="FFFFFF"/>
            <w:vAlign w:val="top"/>
          </w:tcPr>
          <w:p>
            <w:pPr>
              <w:rPr>
                <w:rFonts w:hint="eastAsia" w:ascii="宋体" w:hAnsi="宋体" w:eastAsia="宋体" w:cs="宋体"/>
                <w:i w:val="0"/>
                <w:caps w:val="0"/>
                <w:color w:val="3D3D3D"/>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98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hAnsi="宋体" w:eastAsia="宋体" w:cs="宋体"/>
                <w:i w:val="0"/>
                <w:caps w:val="0"/>
                <w:color w:val="3D3D3D"/>
                <w:spacing w:val="0"/>
                <w:sz w:val="18"/>
                <w:szCs w:val="18"/>
              </w:rPr>
            </w:pPr>
          </w:p>
        </w:tc>
        <w:tc>
          <w:tcPr>
            <w:tcW w:w="1612"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hAnsi="宋体" w:eastAsia="宋体" w:cs="宋体"/>
                <w:i w:val="0"/>
                <w:caps w:val="0"/>
                <w:color w:val="3D3D3D"/>
                <w:spacing w:val="0"/>
                <w:sz w:val="18"/>
                <w:szCs w:val="18"/>
              </w:rPr>
            </w:pPr>
          </w:p>
        </w:tc>
        <w:tc>
          <w:tcPr>
            <w:tcW w:w="184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hAnsi="宋体" w:eastAsia="宋体" w:cs="宋体"/>
                <w:i w:val="0"/>
                <w:caps w:val="0"/>
                <w:color w:val="3D3D3D"/>
                <w:spacing w:val="0"/>
                <w:sz w:val="18"/>
                <w:szCs w:val="18"/>
              </w:rPr>
            </w:pPr>
          </w:p>
        </w:tc>
        <w:tc>
          <w:tcPr>
            <w:tcW w:w="3086"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科研综合能力考核：面试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要求：PPT汇报5分钟，回答问题5分钟。内容包括硕士阶段科研内容和经历、取得成果、对博士阶段科研设想等。10分钟/人，满分100分。</w:t>
            </w:r>
          </w:p>
        </w:tc>
        <w:tc>
          <w:tcPr>
            <w:tcW w:w="808" w:type="dxa"/>
            <w:vMerge w:val="continue"/>
            <w:tcBorders>
              <w:top w:val="single" w:color="000000" w:sz="6" w:space="0"/>
              <w:left w:val="single" w:color="000000" w:sz="6" w:space="0"/>
              <w:bottom w:val="single" w:color="000000" w:sz="6" w:space="0"/>
              <w:right w:val="single" w:color="000000" w:sz="6" w:space="0"/>
            </w:tcBorders>
            <w:shd w:val="clear" w:color="auto" w:fill="FFFFFF"/>
            <w:vAlign w:val="top"/>
          </w:tcPr>
          <w:p>
            <w:pPr>
              <w:rPr>
                <w:rFonts w:hint="eastAsia" w:ascii="宋体" w:hAnsi="宋体" w:eastAsia="宋体" w:cs="宋体"/>
                <w:i w:val="0"/>
                <w:caps w:val="0"/>
                <w:color w:val="3D3D3D"/>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983"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药学</w:t>
            </w:r>
          </w:p>
        </w:tc>
        <w:tc>
          <w:tcPr>
            <w:tcW w:w="1612"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3月8日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14点-15点</w:t>
            </w:r>
          </w:p>
        </w:tc>
        <w:tc>
          <w:tcPr>
            <w:tcW w:w="1845"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功能食品与葡萄酒学院407室</w:t>
            </w:r>
          </w:p>
        </w:tc>
        <w:tc>
          <w:tcPr>
            <w:tcW w:w="3086"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外语水平考核：笔试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要求：翻译专业文献，20分钟，满分100分。</w:t>
            </w:r>
          </w:p>
        </w:tc>
        <w:tc>
          <w:tcPr>
            <w:tcW w:w="808" w:type="dxa"/>
            <w:tcBorders>
              <w:top w:val="single" w:color="000000" w:sz="6" w:space="0"/>
              <w:left w:val="single" w:color="000000" w:sz="6" w:space="0"/>
              <w:bottom w:val="single" w:color="000000" w:sz="6" w:space="0"/>
              <w:right w:val="single" w:color="000000" w:sz="6" w:space="0"/>
            </w:tcBorders>
            <w:shd w:val="clear" w:color="auto" w:fill="FFFFFF"/>
            <w:vAlign w:val="top"/>
          </w:tcPr>
          <w:p>
            <w:pPr>
              <w:keepNext w:val="0"/>
              <w:keepLines w:val="0"/>
              <w:widowControl/>
              <w:suppressLineNumbers w:val="0"/>
              <w:ind w:left="0" w:firstLine="420"/>
              <w:jc w:val="left"/>
              <w:rPr>
                <w:rFonts w:hint="eastAsia" w:ascii="宋体" w:hAnsi="宋体" w:eastAsia="宋体" w:cs="宋体"/>
                <w:i w:val="0"/>
                <w:caps w:val="0"/>
                <w:color w:val="3D3D3D"/>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98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hAnsi="宋体" w:eastAsia="宋体" w:cs="宋体"/>
                <w:i w:val="0"/>
                <w:caps w:val="0"/>
                <w:color w:val="3D3D3D"/>
                <w:spacing w:val="0"/>
                <w:sz w:val="18"/>
                <w:szCs w:val="18"/>
              </w:rPr>
            </w:pPr>
          </w:p>
        </w:tc>
        <w:tc>
          <w:tcPr>
            <w:tcW w:w="1612"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hAnsi="宋体" w:eastAsia="宋体" w:cs="宋体"/>
                <w:i w:val="0"/>
                <w:caps w:val="0"/>
                <w:color w:val="3D3D3D"/>
                <w:spacing w:val="0"/>
                <w:sz w:val="18"/>
                <w:szCs w:val="18"/>
              </w:rPr>
            </w:pPr>
          </w:p>
        </w:tc>
        <w:tc>
          <w:tcPr>
            <w:tcW w:w="184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功能食品与葡萄酒学院418室</w:t>
            </w:r>
          </w:p>
        </w:tc>
        <w:tc>
          <w:tcPr>
            <w:tcW w:w="3086"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专业基础知识考核：面试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要求：回答专业基础知识提问，10分钟/人，满分100分。</w:t>
            </w:r>
          </w:p>
        </w:tc>
        <w:tc>
          <w:tcPr>
            <w:tcW w:w="808" w:type="dxa"/>
            <w:vMerge w:val="restart"/>
            <w:tcBorders>
              <w:top w:val="single" w:color="000000" w:sz="6" w:space="0"/>
              <w:left w:val="single" w:color="000000" w:sz="6" w:space="0"/>
              <w:bottom w:val="single" w:color="000000" w:sz="6" w:space="0"/>
              <w:right w:val="single" w:color="000000" w:sz="6" w:space="0"/>
            </w:tcBorders>
            <w:shd w:val="clear" w:color="auto" w:fill="FFFFFF"/>
            <w:vAlign w:val="top"/>
          </w:tcPr>
          <w:p>
            <w:pPr>
              <w:keepNext w:val="0"/>
              <w:keepLines w:val="0"/>
              <w:widowControl/>
              <w:suppressLineNumbers w:val="0"/>
              <w:ind w:left="0" w:firstLine="420"/>
              <w:jc w:val="left"/>
              <w:rPr>
                <w:rFonts w:hint="eastAsia" w:ascii="宋体" w:hAnsi="宋体" w:eastAsia="宋体" w:cs="宋体"/>
                <w:i w:val="0"/>
                <w:caps w:val="0"/>
                <w:color w:val="3D3D3D"/>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98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hAnsi="宋体" w:eastAsia="宋体" w:cs="宋体"/>
                <w:i w:val="0"/>
                <w:caps w:val="0"/>
                <w:color w:val="3D3D3D"/>
                <w:spacing w:val="0"/>
                <w:sz w:val="18"/>
                <w:szCs w:val="18"/>
              </w:rPr>
            </w:pPr>
          </w:p>
        </w:tc>
        <w:tc>
          <w:tcPr>
            <w:tcW w:w="1612"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hAnsi="宋体" w:eastAsia="宋体" w:cs="宋体"/>
                <w:i w:val="0"/>
                <w:caps w:val="0"/>
                <w:color w:val="3D3D3D"/>
                <w:spacing w:val="0"/>
                <w:sz w:val="18"/>
                <w:szCs w:val="18"/>
              </w:rPr>
            </w:pPr>
          </w:p>
        </w:tc>
        <w:tc>
          <w:tcPr>
            <w:tcW w:w="184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hAnsi="宋体" w:eastAsia="宋体" w:cs="宋体"/>
                <w:i w:val="0"/>
                <w:caps w:val="0"/>
                <w:color w:val="3D3D3D"/>
                <w:spacing w:val="0"/>
                <w:sz w:val="18"/>
                <w:szCs w:val="18"/>
              </w:rPr>
            </w:pPr>
          </w:p>
        </w:tc>
        <w:tc>
          <w:tcPr>
            <w:tcW w:w="3086"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专业知识考核：面试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要求：回答专业知识提问，10分钟/人，满分100分。</w:t>
            </w:r>
          </w:p>
        </w:tc>
        <w:tc>
          <w:tcPr>
            <w:tcW w:w="808" w:type="dxa"/>
            <w:vMerge w:val="continue"/>
            <w:tcBorders>
              <w:top w:val="single" w:color="000000" w:sz="6" w:space="0"/>
              <w:left w:val="single" w:color="000000" w:sz="6" w:space="0"/>
              <w:bottom w:val="single" w:color="000000" w:sz="6" w:space="0"/>
              <w:right w:val="single" w:color="000000" w:sz="6" w:space="0"/>
            </w:tcBorders>
            <w:shd w:val="clear" w:color="auto" w:fill="FFFFFF"/>
            <w:vAlign w:val="top"/>
          </w:tcPr>
          <w:p>
            <w:pPr>
              <w:rPr>
                <w:rFonts w:hint="eastAsia" w:ascii="宋体" w:hAnsi="宋体" w:eastAsia="宋体" w:cs="宋体"/>
                <w:i w:val="0"/>
                <w:caps w:val="0"/>
                <w:color w:val="3D3D3D"/>
                <w:spacing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98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hAnsi="宋体" w:eastAsia="宋体" w:cs="宋体"/>
                <w:i w:val="0"/>
                <w:caps w:val="0"/>
                <w:color w:val="3D3D3D"/>
                <w:spacing w:val="0"/>
                <w:sz w:val="18"/>
                <w:szCs w:val="18"/>
              </w:rPr>
            </w:pPr>
          </w:p>
        </w:tc>
        <w:tc>
          <w:tcPr>
            <w:tcW w:w="1612"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hAnsi="宋体" w:eastAsia="宋体" w:cs="宋体"/>
                <w:i w:val="0"/>
                <w:caps w:val="0"/>
                <w:color w:val="3D3D3D"/>
                <w:spacing w:val="0"/>
                <w:sz w:val="18"/>
                <w:szCs w:val="18"/>
              </w:rPr>
            </w:pPr>
          </w:p>
        </w:tc>
        <w:tc>
          <w:tcPr>
            <w:tcW w:w="184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hAnsi="宋体" w:eastAsia="宋体" w:cs="宋体"/>
                <w:i w:val="0"/>
                <w:caps w:val="0"/>
                <w:color w:val="3D3D3D"/>
                <w:spacing w:val="0"/>
                <w:sz w:val="18"/>
                <w:szCs w:val="18"/>
              </w:rPr>
            </w:pPr>
          </w:p>
        </w:tc>
        <w:tc>
          <w:tcPr>
            <w:tcW w:w="3086"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科研综合能力考核：面试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7B7B7B"/>
                <w:sz w:val="21"/>
                <w:szCs w:val="21"/>
              </w:rPr>
            </w:pPr>
            <w:r>
              <w:rPr>
                <w:rFonts w:hint="eastAsia" w:ascii="宋体" w:hAnsi="宋体" w:eastAsia="宋体" w:cs="宋体"/>
                <w:i w:val="0"/>
                <w:caps w:val="0"/>
                <w:color w:val="7B7B7B"/>
                <w:spacing w:val="0"/>
                <w:sz w:val="21"/>
                <w:szCs w:val="21"/>
                <w:bdr w:val="none" w:color="auto" w:sz="0" w:space="0"/>
              </w:rPr>
              <w:t>要求：PPT汇报5分钟，回答问题5分钟。内容包括硕士阶段科研内容和经历、取得成果、对博士阶段科研设想等。10分钟/人，满分100分。</w:t>
            </w:r>
          </w:p>
        </w:tc>
        <w:tc>
          <w:tcPr>
            <w:tcW w:w="808" w:type="dxa"/>
            <w:vMerge w:val="continue"/>
            <w:tcBorders>
              <w:top w:val="single" w:color="000000" w:sz="6" w:space="0"/>
              <w:left w:val="single" w:color="000000" w:sz="6" w:space="0"/>
              <w:bottom w:val="single" w:color="000000" w:sz="6" w:space="0"/>
              <w:right w:val="single" w:color="000000" w:sz="6" w:space="0"/>
            </w:tcBorders>
            <w:shd w:val="clear" w:color="auto" w:fill="FFFFFF"/>
            <w:vAlign w:val="top"/>
          </w:tcPr>
          <w:p>
            <w:pPr>
              <w:rPr>
                <w:rFonts w:hint="eastAsia" w:ascii="宋体" w:hAnsi="宋体" w:eastAsia="宋体" w:cs="宋体"/>
                <w:i w:val="0"/>
                <w:caps w:val="0"/>
                <w:color w:val="3D3D3D"/>
                <w:spacing w:val="0"/>
                <w:sz w:val="18"/>
                <w:szCs w:val="18"/>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宋体" w:hAnsi="宋体" w:eastAsia="宋体" w:cs="宋体"/>
          <w:i w:val="0"/>
          <w:caps w:val="0"/>
          <w:color w:val="7B7B7B"/>
          <w:spacing w:val="0"/>
          <w:sz w:val="21"/>
          <w:szCs w:val="21"/>
        </w:rPr>
      </w:pPr>
      <w:r>
        <w:rPr>
          <w:rFonts w:hint="eastAsia" w:ascii="宋体" w:hAnsi="宋体" w:eastAsia="宋体" w:cs="宋体"/>
          <w:i w:val="0"/>
          <w:caps w:val="0"/>
          <w:color w:val="7B7B7B"/>
          <w:spacing w:val="0"/>
          <w:sz w:val="21"/>
          <w:szCs w:val="21"/>
          <w:bdr w:val="none" w:color="auto" w:sz="0" w:space="0"/>
          <w:shd w:val="clear" w:fill="FFFFFF"/>
        </w:rPr>
        <w:t>3.考核方式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宋体" w:hAnsi="宋体" w:eastAsia="宋体" w:cs="宋体"/>
          <w:i w:val="0"/>
          <w:caps w:val="0"/>
          <w:color w:val="7B7B7B"/>
          <w:spacing w:val="0"/>
          <w:sz w:val="21"/>
          <w:szCs w:val="21"/>
        </w:rPr>
      </w:pPr>
      <w:r>
        <w:rPr>
          <w:rFonts w:hint="eastAsia" w:ascii="宋体" w:hAnsi="宋体" w:eastAsia="宋体" w:cs="宋体"/>
          <w:i w:val="0"/>
          <w:caps w:val="0"/>
          <w:color w:val="7B7B7B"/>
          <w:spacing w:val="0"/>
          <w:sz w:val="21"/>
          <w:szCs w:val="21"/>
          <w:bdr w:val="none" w:color="auto" w:sz="0" w:space="0"/>
          <w:shd w:val="clear" w:fill="FFFFFF"/>
        </w:rPr>
        <w:t>原则上采用现场考核方式，如考生因疫情因素无法到达现场，需要提前跟学院研究生招生领导小组申请，通过网络参加考核。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宋体" w:hAnsi="宋体" w:eastAsia="宋体" w:cs="宋体"/>
          <w:i w:val="0"/>
          <w:caps w:val="0"/>
          <w:color w:val="7B7B7B"/>
          <w:spacing w:val="0"/>
          <w:sz w:val="21"/>
          <w:szCs w:val="21"/>
        </w:rPr>
      </w:pPr>
      <w:r>
        <w:rPr>
          <w:rStyle w:val="4"/>
          <w:rFonts w:hint="eastAsia" w:ascii="宋体" w:hAnsi="宋体" w:eastAsia="宋体" w:cs="宋体"/>
          <w:i w:val="0"/>
          <w:caps w:val="0"/>
          <w:color w:val="7B7B7B"/>
          <w:spacing w:val="0"/>
          <w:sz w:val="21"/>
          <w:szCs w:val="21"/>
          <w:bdr w:val="none" w:color="auto" w:sz="0" w:space="0"/>
          <w:shd w:val="clear" w:fill="FFFFFF"/>
        </w:rPr>
        <w:t>四、录取、调剂工作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宋体" w:hAnsi="宋体" w:eastAsia="宋体" w:cs="宋体"/>
          <w:i w:val="0"/>
          <w:caps w:val="0"/>
          <w:color w:val="7B7B7B"/>
          <w:spacing w:val="0"/>
          <w:sz w:val="21"/>
          <w:szCs w:val="21"/>
        </w:rPr>
      </w:pPr>
      <w:r>
        <w:rPr>
          <w:rFonts w:hint="eastAsia" w:ascii="宋体" w:hAnsi="宋体" w:eastAsia="宋体" w:cs="宋体"/>
          <w:i w:val="0"/>
          <w:caps w:val="0"/>
          <w:color w:val="7B7B7B"/>
          <w:spacing w:val="0"/>
          <w:sz w:val="21"/>
          <w:szCs w:val="21"/>
          <w:bdr w:val="none" w:color="auto" w:sz="0" w:space="0"/>
          <w:shd w:val="clear" w:fill="FFFFFF"/>
        </w:rPr>
        <w:t>学校在考核合格的考生中，按照“德智体全面衡量、择优录取、保证质量、宁缺毋滥”的原则，根据考生考核总成绩、思想政治品德、综合素质及身体健康状况等进行录取工作。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宋体" w:hAnsi="宋体" w:eastAsia="宋体" w:cs="宋体"/>
          <w:i w:val="0"/>
          <w:caps w:val="0"/>
          <w:color w:val="7B7B7B"/>
          <w:spacing w:val="0"/>
          <w:sz w:val="21"/>
          <w:szCs w:val="21"/>
        </w:rPr>
      </w:pPr>
      <w:r>
        <w:rPr>
          <w:rFonts w:hint="eastAsia" w:ascii="宋体" w:hAnsi="宋体" w:eastAsia="宋体" w:cs="宋体"/>
          <w:i w:val="0"/>
          <w:caps w:val="0"/>
          <w:color w:val="7B7B7B"/>
          <w:spacing w:val="0"/>
          <w:sz w:val="21"/>
          <w:szCs w:val="21"/>
          <w:bdr w:val="none" w:color="auto" w:sz="0" w:space="0"/>
          <w:shd w:val="clear" w:fill="FFFFFF"/>
        </w:rPr>
        <w:t>各二级学科内同一导师根据招生名额，按照申请者的考核总成绩排名依次录取。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宋体" w:hAnsi="宋体" w:eastAsia="宋体" w:cs="宋体"/>
          <w:i w:val="0"/>
          <w:caps w:val="0"/>
          <w:color w:val="7B7B7B"/>
          <w:spacing w:val="0"/>
          <w:sz w:val="21"/>
          <w:szCs w:val="21"/>
        </w:rPr>
      </w:pPr>
      <w:r>
        <w:rPr>
          <w:rFonts w:hint="eastAsia" w:ascii="宋体" w:hAnsi="宋体" w:eastAsia="宋体" w:cs="宋体"/>
          <w:i w:val="0"/>
          <w:caps w:val="0"/>
          <w:color w:val="7B7B7B"/>
          <w:spacing w:val="0"/>
          <w:sz w:val="21"/>
          <w:szCs w:val="21"/>
          <w:bdr w:val="none" w:color="auto" w:sz="0" w:space="0"/>
          <w:shd w:val="clear" w:fill="FFFFFF"/>
        </w:rPr>
        <w:t>调剂录取原则：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宋体" w:hAnsi="宋体" w:eastAsia="宋体" w:cs="宋体"/>
          <w:i w:val="0"/>
          <w:caps w:val="0"/>
          <w:color w:val="7B7B7B"/>
          <w:spacing w:val="0"/>
          <w:sz w:val="21"/>
          <w:szCs w:val="21"/>
        </w:rPr>
      </w:pPr>
      <w:r>
        <w:rPr>
          <w:rFonts w:hint="eastAsia" w:ascii="宋体" w:hAnsi="宋体" w:eastAsia="宋体" w:cs="宋体"/>
          <w:i w:val="0"/>
          <w:caps w:val="0"/>
          <w:color w:val="7B7B7B"/>
          <w:spacing w:val="0"/>
          <w:sz w:val="21"/>
          <w:szCs w:val="21"/>
          <w:bdr w:val="none" w:color="auto" w:sz="0" w:space="0"/>
          <w:shd w:val="clear" w:fill="FFFFFF"/>
        </w:rPr>
        <w:t>1.已参加过专家组考核，各单项考核成绩均大于60分，但因原报考导师招生名额受限未被录取的考生，在征得调剂导师同意后，可以申请调剂；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宋体" w:hAnsi="宋体" w:eastAsia="宋体" w:cs="宋体"/>
          <w:i w:val="0"/>
          <w:caps w:val="0"/>
          <w:color w:val="7B7B7B"/>
          <w:spacing w:val="0"/>
          <w:sz w:val="21"/>
          <w:szCs w:val="21"/>
        </w:rPr>
      </w:pPr>
      <w:r>
        <w:rPr>
          <w:rFonts w:hint="eastAsia" w:ascii="宋体" w:hAnsi="宋体" w:eastAsia="宋体" w:cs="宋体"/>
          <w:i w:val="0"/>
          <w:caps w:val="0"/>
          <w:color w:val="7B7B7B"/>
          <w:spacing w:val="0"/>
          <w:sz w:val="21"/>
          <w:szCs w:val="21"/>
          <w:bdr w:val="none" w:color="auto" w:sz="0" w:space="0"/>
          <w:shd w:val="clear" w:fill="FFFFFF"/>
        </w:rPr>
        <w:t>2.调剂录取优先在同一个二级学科内进行，再进行跨学科调剂；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宋体" w:hAnsi="宋体" w:eastAsia="宋体" w:cs="宋体"/>
          <w:i w:val="0"/>
          <w:caps w:val="0"/>
          <w:color w:val="7B7B7B"/>
          <w:spacing w:val="0"/>
          <w:sz w:val="21"/>
          <w:szCs w:val="21"/>
        </w:rPr>
      </w:pPr>
      <w:r>
        <w:rPr>
          <w:rFonts w:hint="eastAsia" w:ascii="宋体" w:hAnsi="宋体" w:eastAsia="宋体" w:cs="宋体"/>
          <w:i w:val="0"/>
          <w:caps w:val="0"/>
          <w:color w:val="7B7B7B"/>
          <w:spacing w:val="0"/>
          <w:sz w:val="21"/>
          <w:szCs w:val="21"/>
          <w:bdr w:val="none" w:color="auto" w:sz="0" w:space="0"/>
          <w:shd w:val="clear" w:fill="FFFFFF"/>
        </w:rPr>
        <w:t>3.如果申请调剂导师的考生数量大于其招生名额，则需要进行再次考核，并根据调剂导师的招生名额，按照申请者的考核总成绩排名依次录取。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宋体" w:hAnsi="宋体" w:eastAsia="宋体" w:cs="宋体"/>
          <w:i w:val="0"/>
          <w:caps w:val="0"/>
          <w:color w:val="7B7B7B"/>
          <w:spacing w:val="0"/>
          <w:sz w:val="21"/>
          <w:szCs w:val="21"/>
        </w:rPr>
      </w:pPr>
      <w:r>
        <w:rPr>
          <w:rStyle w:val="4"/>
          <w:rFonts w:hint="eastAsia" w:ascii="宋体" w:hAnsi="宋体" w:eastAsia="宋体" w:cs="宋体"/>
          <w:i w:val="0"/>
          <w:caps w:val="0"/>
          <w:color w:val="7B7B7B"/>
          <w:spacing w:val="0"/>
          <w:sz w:val="21"/>
          <w:szCs w:val="21"/>
          <w:bdr w:val="none" w:color="auto" w:sz="0" w:space="0"/>
          <w:shd w:val="clear" w:fill="FFFFFF"/>
        </w:rPr>
        <w:t>五、新生学业奖学金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宋体" w:hAnsi="宋体" w:eastAsia="宋体" w:cs="宋体"/>
          <w:i w:val="0"/>
          <w:caps w:val="0"/>
          <w:color w:val="7B7B7B"/>
          <w:spacing w:val="0"/>
          <w:sz w:val="21"/>
          <w:szCs w:val="21"/>
        </w:rPr>
      </w:pPr>
      <w:r>
        <w:rPr>
          <w:rFonts w:hint="eastAsia" w:ascii="宋体" w:hAnsi="宋体" w:eastAsia="宋体" w:cs="宋体"/>
          <w:i w:val="0"/>
          <w:caps w:val="0"/>
          <w:color w:val="7B7B7B"/>
          <w:spacing w:val="0"/>
          <w:sz w:val="21"/>
          <w:szCs w:val="21"/>
          <w:bdr w:val="none" w:color="auto" w:sz="0" w:space="0"/>
          <w:shd w:val="clear" w:fill="FFFFFF"/>
        </w:rPr>
        <w:t>原则上最低享受博士二等新生学业奖学金，以录取排名排序评定。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宋体" w:hAnsi="宋体" w:eastAsia="宋体" w:cs="宋体"/>
          <w:i w:val="0"/>
          <w:caps w:val="0"/>
          <w:color w:val="7B7B7B"/>
          <w:spacing w:val="0"/>
          <w:sz w:val="21"/>
          <w:szCs w:val="21"/>
        </w:rPr>
      </w:pPr>
      <w:r>
        <w:rPr>
          <w:rStyle w:val="4"/>
          <w:rFonts w:hint="eastAsia" w:ascii="宋体" w:hAnsi="宋体" w:eastAsia="宋体" w:cs="宋体"/>
          <w:i w:val="0"/>
          <w:caps w:val="0"/>
          <w:color w:val="7B7B7B"/>
          <w:spacing w:val="0"/>
          <w:sz w:val="21"/>
          <w:szCs w:val="21"/>
          <w:bdr w:val="none" w:color="auto" w:sz="0" w:space="0"/>
          <w:shd w:val="clear" w:fill="FFFFFF"/>
        </w:rPr>
        <w:t>六、考核监督和复议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宋体" w:hAnsi="宋体" w:eastAsia="宋体" w:cs="宋体"/>
          <w:i w:val="0"/>
          <w:caps w:val="0"/>
          <w:color w:val="7B7B7B"/>
          <w:spacing w:val="0"/>
          <w:sz w:val="21"/>
          <w:szCs w:val="21"/>
        </w:rPr>
      </w:pPr>
      <w:r>
        <w:rPr>
          <w:rFonts w:hint="eastAsia" w:ascii="宋体" w:hAnsi="宋体" w:eastAsia="宋体" w:cs="宋体"/>
          <w:i w:val="0"/>
          <w:caps w:val="0"/>
          <w:color w:val="7B7B7B"/>
          <w:spacing w:val="0"/>
          <w:sz w:val="21"/>
          <w:szCs w:val="21"/>
          <w:bdr w:val="none" w:color="auto" w:sz="0" w:space="0"/>
          <w:shd w:val="clear" w:fill="FFFFFF"/>
        </w:rPr>
        <w:t>功能食品与葡萄酒学院研究生招生工作领导小组和各专家考核小组对考核过程与结果的公平、公正负责，并负责解释考生提出的质疑。联系电话：024-43520300。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宋体" w:hAnsi="宋体" w:eastAsia="宋体" w:cs="宋体"/>
          <w:i w:val="0"/>
          <w:caps w:val="0"/>
          <w:color w:val="7B7B7B"/>
          <w:spacing w:val="0"/>
          <w:sz w:val="21"/>
          <w:szCs w:val="21"/>
        </w:rPr>
      </w:pPr>
      <w:r>
        <w:rPr>
          <w:rStyle w:val="4"/>
          <w:rFonts w:hint="eastAsia" w:ascii="宋体" w:hAnsi="宋体" w:eastAsia="宋体" w:cs="宋体"/>
          <w:i w:val="0"/>
          <w:caps w:val="0"/>
          <w:color w:val="7B7B7B"/>
          <w:spacing w:val="0"/>
          <w:sz w:val="21"/>
          <w:szCs w:val="21"/>
          <w:bdr w:val="none" w:color="auto" w:sz="0" w:space="0"/>
          <w:shd w:val="clear" w:fill="FFFFFF"/>
        </w:rPr>
        <w:t>七、本实施细则的解释权归功能食品与葡萄酒学院。</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552814"/>
    <w:rsid w:val="7355281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2022-03-14T08:21:00Z</dcterms:created>
  <dc:creator>HHsxk</dc:creator>
  <cp:lastModifiedBy>HHsxk</cp:lastModifiedBy>
  <dcterms:modified xsi:type="dcterms:W3CDTF">2022-03-14T08:21:54Z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