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bCs/>
          <w:sz w:val="36"/>
          <w:szCs w:val="36"/>
        </w:rPr>
      </w:pPr>
      <w:r>
        <w:rPr>
          <w:rFonts w:hint="eastAsia"/>
          <w:b/>
          <w:bCs/>
          <w:sz w:val="36"/>
          <w:szCs w:val="36"/>
        </w:rPr>
        <w:t>附件</w:t>
      </w:r>
      <w:r>
        <w:rPr>
          <w:rFonts w:hint="eastAsia"/>
          <w:b/>
          <w:bCs/>
          <w:sz w:val="36"/>
          <w:szCs w:val="36"/>
          <w:lang w:val="en-US" w:eastAsia="zh-CN"/>
        </w:rPr>
        <w:t>1</w:t>
      </w:r>
      <w:r>
        <w:rPr>
          <w:rFonts w:hint="eastAsia"/>
          <w:b/>
          <w:bCs/>
          <w:sz w:val="36"/>
          <w:szCs w:val="36"/>
        </w:rPr>
        <w:t>：</w:t>
      </w:r>
    </w:p>
    <w:p>
      <w:pPr>
        <w:jc w:val="center"/>
        <w:rPr>
          <w:b/>
          <w:bCs/>
          <w:sz w:val="36"/>
          <w:szCs w:val="36"/>
        </w:rPr>
      </w:pPr>
      <w:r>
        <w:rPr>
          <w:rFonts w:hint="eastAsia"/>
          <w:b/>
          <w:bCs/>
          <w:sz w:val="36"/>
          <w:szCs w:val="36"/>
        </w:rPr>
        <w:t>四川大学研究生在线复试视频系统使用指南</w:t>
      </w:r>
    </w:p>
    <w:p>
      <w:pPr>
        <w:jc w:val="center"/>
        <w:rPr>
          <w:b/>
          <w:bCs/>
          <w:sz w:val="36"/>
          <w:szCs w:val="36"/>
        </w:rPr>
      </w:pPr>
      <w:r>
        <w:rPr>
          <w:rFonts w:hint="eastAsia"/>
          <w:b/>
          <w:bCs/>
          <w:sz w:val="36"/>
          <w:szCs w:val="36"/>
        </w:rPr>
        <w:t>（适用于Welink）</w:t>
      </w:r>
    </w:p>
    <w:p>
      <w:pPr>
        <w:jc w:val="center"/>
        <w:rPr>
          <w:b/>
          <w:bCs/>
          <w:sz w:val="36"/>
          <w:szCs w:val="36"/>
        </w:rPr>
      </w:pPr>
    </w:p>
    <w:p>
      <w:pPr>
        <w:numPr>
          <w:ilvl w:val="0"/>
          <w:numId w:val="1"/>
        </w:numPr>
        <w:jc w:val="left"/>
        <w:rPr>
          <w:b/>
          <w:bCs/>
          <w:sz w:val="36"/>
          <w:szCs w:val="36"/>
        </w:rPr>
      </w:pPr>
      <w:r>
        <w:rPr>
          <w:rFonts w:hint="eastAsia"/>
          <w:b/>
          <w:bCs/>
          <w:sz w:val="36"/>
          <w:szCs w:val="36"/>
        </w:rPr>
        <w:t>考生端</w:t>
      </w:r>
    </w:p>
    <w:p>
      <w:pPr>
        <w:numPr>
          <w:ilvl w:val="0"/>
          <w:numId w:val="2"/>
        </w:numPr>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准备工</w:t>
      </w:r>
      <w:bookmarkStart w:id="0" w:name="_GoBack"/>
      <w:bookmarkEnd w:id="0"/>
      <w:r>
        <w:rPr>
          <w:rFonts w:hint="eastAsia" w:ascii="仿宋" w:hAnsi="仿宋" w:eastAsia="仿宋" w:cs="仿宋"/>
          <w:b/>
          <w:bCs/>
          <w:sz w:val="28"/>
          <w:szCs w:val="28"/>
        </w:rPr>
        <w:t>作</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（1）设备：带windows操作系统的电脑一台、安卓或者苹果手机一台，</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（2）摄像头：外置摄像头（1080P）接入到电脑上。</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（2）软件终端：Welink电脑端和Welink手机端</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（3）网络带宽要求：电脑建议使用有线网络，带宽不低于4M（转换为家庭带宽不低于40M），手机使用wifi或者4G，若使用4G，4G信号需保持满格。</w:t>
      </w:r>
    </w:p>
    <w:p>
      <w:pPr>
        <w:ind w:firstLine="560" w:firstLineChars="200"/>
        <w:jc w:val="left"/>
        <w:rPr>
          <w:rFonts w:ascii="仿宋" w:hAnsi="仿宋" w:eastAsia="仿宋" w:cs="仿宋"/>
          <w:sz w:val="28"/>
          <w:szCs w:val="28"/>
        </w:rPr>
      </w:pPr>
    </w:p>
    <w:p>
      <w:pPr>
        <w:numPr>
          <w:ilvl w:val="0"/>
          <w:numId w:val="2"/>
        </w:numPr>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操作步骤（以Welink为例）</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（1）账号注册</w:t>
      </w:r>
    </w:p>
    <w:p>
      <w:pPr>
        <w:ind w:firstLine="560" w:firstLineChars="200"/>
        <w:jc w:val="left"/>
        <w:rPr>
          <w:rFonts w:ascii="仿宋" w:hAnsi="仿宋" w:eastAsia="仿宋" w:cs="仿宋"/>
          <w:bCs/>
          <w:sz w:val="24"/>
        </w:rPr>
      </w:pPr>
      <w:r>
        <w:rPr>
          <w:rFonts w:hint="eastAsia" w:ascii="仿宋" w:hAnsi="仿宋" w:eastAsia="仿宋" w:cs="仿宋"/>
          <w:sz w:val="28"/>
          <w:szCs w:val="28"/>
        </w:rPr>
        <w:t>由各单位收集考务人员和考生信息按照统一的人员导入模板，填写考生及考务人员信息（姓名、手机号码、单位），进行批量导入注册开户，开户完成后，考生和考务人员按照收到的短信提醒下载和安装Welink。</w:t>
      </w:r>
    </w:p>
    <w:p>
      <w:pPr>
        <w:pStyle w:val="8"/>
        <w:tabs>
          <w:tab w:val="left" w:pos="814"/>
        </w:tabs>
        <w:spacing w:line="360" w:lineRule="auto"/>
        <w:ind w:left="739" w:leftChars="352" w:firstLine="0"/>
        <w:jc w:val="left"/>
        <w:rPr>
          <w:rFonts w:ascii="仿宋" w:hAnsi="仿宋" w:eastAsia="仿宋" w:cs="仿宋"/>
          <w:bCs/>
          <w:sz w:val="28"/>
          <w:szCs w:val="28"/>
          <w:lang w:eastAsia="zh-CN"/>
        </w:rPr>
      </w:pPr>
      <w:r>
        <w:rPr>
          <w:sz w:val="28"/>
          <w:szCs w:val="28"/>
          <w:lang w:eastAsia="zh-CN" w:bidi="ar-SA"/>
        </w:rPr>
        <w:drawing>
          <wp:anchor distT="0" distB="0" distL="0" distR="0" simplePos="0" relativeHeight="251659264" behindDoc="0" locked="0" layoutInCell="1" allowOverlap="1">
            <wp:simplePos x="0" y="0"/>
            <wp:positionH relativeFrom="page">
              <wp:posOffset>1259205</wp:posOffset>
            </wp:positionH>
            <wp:positionV relativeFrom="paragraph">
              <wp:posOffset>1179195</wp:posOffset>
            </wp:positionV>
            <wp:extent cx="5008245" cy="2606675"/>
            <wp:effectExtent l="0" t="0" r="5715" b="14605"/>
            <wp:wrapTopAndBottom/>
            <wp:docPr id="1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6.jpeg"/>
                    <pic:cNvPicPr>
                      <a:picLocks noChangeAspect="1"/>
                    </pic:cNvPicPr>
                  </pic:nvPicPr>
                  <pic:blipFill>
                    <a:blip r:embed="rId5" cstate="print"/>
                    <a:stretch>
                      <a:fillRect/>
                    </a:stretch>
                  </pic:blipFill>
                  <pic:spPr>
                    <a:xfrm>
                      <a:off x="0" y="0"/>
                      <a:ext cx="5008245" cy="2606675"/>
                    </a:xfrm>
                    <a:prstGeom prst="rect">
                      <a:avLst/>
                    </a:prstGeom>
                  </pic:spPr>
                </pic:pic>
              </a:graphicData>
            </a:graphic>
          </wp:anchor>
        </w:drawing>
      </w:r>
      <w:r>
        <w:rPr>
          <w:rFonts w:hint="eastAsia" w:ascii="仿宋" w:hAnsi="仿宋" w:eastAsia="仿宋" w:cs="仿宋"/>
          <w:bCs/>
          <w:sz w:val="28"/>
          <w:szCs w:val="28"/>
          <w:lang w:eastAsia="zh-CN"/>
        </w:rPr>
        <w:t>考生安装Welink电脑版，下载地址为：</w:t>
      </w:r>
    </w:p>
    <w:p>
      <w:pPr>
        <w:adjustRightInd w:val="0"/>
        <w:snapToGrid w:val="0"/>
        <w:spacing w:line="480" w:lineRule="exact"/>
        <w:ind w:firstLine="210" w:firstLineChars="100"/>
        <w:rPr>
          <w:rFonts w:ascii="仿宋" w:hAnsi="仿宋" w:eastAsia="仿宋"/>
          <w:color w:val="000000"/>
          <w:spacing w:val="-20"/>
          <w:sz w:val="32"/>
          <w:szCs w:val="32"/>
        </w:rPr>
      </w:pPr>
      <w:r>
        <w:fldChar w:fldCharType="begin"/>
      </w:r>
      <w:r>
        <w:instrText xml:space="preserve"> HYPERLINK "https://welink.huaweicloud.com/download/WeLink_setup.exe" </w:instrText>
      </w:r>
      <w:r>
        <w:fldChar w:fldCharType="separate"/>
      </w:r>
      <w:r>
        <w:rPr>
          <w:rStyle w:val="6"/>
          <w:rFonts w:ascii="仿宋" w:hAnsi="仿宋" w:eastAsia="仿宋"/>
          <w:color w:val="000000"/>
          <w:spacing w:val="-20"/>
          <w:sz w:val="32"/>
          <w:szCs w:val="32"/>
        </w:rPr>
        <w:t>https://welink.huaweicloud.com/download/WeLink_setup.exe</w:t>
      </w:r>
      <w:r>
        <w:rPr>
          <w:rStyle w:val="6"/>
          <w:rFonts w:ascii="仿宋" w:hAnsi="仿宋" w:eastAsia="仿宋"/>
          <w:color w:val="000000"/>
          <w:spacing w:val="-20"/>
          <w:sz w:val="32"/>
          <w:szCs w:val="32"/>
        </w:rPr>
        <w:fldChar w:fldCharType="end"/>
      </w:r>
    </w:p>
    <w:p>
      <w:pPr>
        <w:jc w:val="left"/>
        <w:rPr>
          <w:rFonts w:ascii="仿宋" w:hAnsi="仿宋" w:eastAsia="仿宋" w:cs="仿宋"/>
          <w:b/>
          <w:bCs/>
          <w:sz w:val="30"/>
          <w:szCs w:val="30"/>
        </w:rPr>
      </w:pPr>
    </w:p>
    <w:p>
      <w:pPr>
        <w:jc w:val="left"/>
        <w:rPr>
          <w:rFonts w:ascii="仿宋" w:hAnsi="仿宋" w:eastAsia="仿宋" w:cs="仿宋"/>
          <w:b/>
          <w:bCs/>
          <w:sz w:val="30"/>
          <w:szCs w:val="30"/>
        </w:rPr>
      </w:pPr>
    </w:p>
    <w:p>
      <w:pPr>
        <w:jc w:val="left"/>
        <w:rPr>
          <w:rFonts w:ascii="仿宋" w:hAnsi="仿宋" w:eastAsia="仿宋" w:cs="仿宋"/>
          <w:b/>
          <w:bCs/>
          <w:sz w:val="30"/>
          <w:szCs w:val="30"/>
        </w:rPr>
      </w:pPr>
    </w:p>
    <w:p>
      <w:pPr>
        <w:pStyle w:val="8"/>
        <w:tabs>
          <w:tab w:val="left" w:pos="814"/>
        </w:tabs>
        <w:spacing w:line="360" w:lineRule="auto"/>
        <w:ind w:left="739" w:leftChars="352" w:firstLine="0"/>
        <w:jc w:val="left"/>
        <w:rPr>
          <w:rFonts w:ascii="仿宋" w:hAnsi="仿宋" w:eastAsia="仿宋" w:cs="仿宋"/>
          <w:bCs/>
          <w:sz w:val="28"/>
          <w:szCs w:val="28"/>
          <w:lang w:eastAsia="zh-CN"/>
        </w:rPr>
      </w:pPr>
      <w:r>
        <w:rPr>
          <w:rFonts w:hint="eastAsia" w:ascii="仿宋" w:hAnsi="仿宋" w:eastAsia="仿宋" w:cs="仿宋"/>
          <w:bCs/>
          <w:sz w:val="28"/>
          <w:szCs w:val="28"/>
          <w:lang w:eastAsia="zh-CN"/>
        </w:rPr>
        <w:t>考生安装Welink 移动版</w:t>
      </w:r>
    </w:p>
    <w:p>
      <w:pPr>
        <w:pStyle w:val="8"/>
        <w:tabs>
          <w:tab w:val="left" w:pos="814"/>
        </w:tabs>
        <w:spacing w:line="360" w:lineRule="auto"/>
        <w:ind w:left="739" w:leftChars="352" w:firstLine="0"/>
        <w:jc w:val="left"/>
        <w:rPr>
          <w:rFonts w:ascii="仿宋" w:hAnsi="仿宋" w:eastAsia="仿宋" w:cs="仿宋"/>
          <w:bCs/>
          <w:sz w:val="28"/>
          <w:szCs w:val="28"/>
          <w:lang w:eastAsia="zh-CN"/>
        </w:rPr>
      </w:pPr>
      <w:r>
        <w:rPr>
          <w:rFonts w:hint="eastAsia" w:ascii="仿宋" w:hAnsi="仿宋" w:eastAsia="仿宋" w:cs="仿宋"/>
          <w:bCs/>
          <w:sz w:val="28"/>
          <w:szCs w:val="28"/>
          <w:lang w:eastAsia="zh-CN"/>
        </w:rPr>
        <w:t>可通过应用商店搜索welink或者扫描下方下载二维码</w:t>
      </w:r>
    </w:p>
    <w:p>
      <w:pPr>
        <w:pStyle w:val="8"/>
        <w:tabs>
          <w:tab w:val="left" w:pos="814"/>
        </w:tabs>
        <w:spacing w:line="360" w:lineRule="auto"/>
        <w:ind w:left="739" w:leftChars="352" w:firstLine="0"/>
        <w:jc w:val="left"/>
        <w:rPr>
          <w:rFonts w:ascii="仿宋" w:hAnsi="仿宋" w:eastAsia="仿宋" w:cs="仿宋"/>
          <w:bCs/>
          <w:sz w:val="28"/>
          <w:szCs w:val="28"/>
          <w:lang w:eastAsia="zh-CN"/>
        </w:rPr>
      </w:pPr>
      <w:r>
        <w:rPr>
          <w:rFonts w:hint="eastAsia" w:ascii="仿宋" w:hAnsi="仿宋" w:eastAsia="仿宋" w:cs="仿宋"/>
          <w:bCs/>
          <w:sz w:val="28"/>
          <w:szCs w:val="28"/>
          <w:lang w:eastAsia="zh-CN"/>
        </w:rPr>
        <w:t>手机客户端：请扫描下方二维码下载</w:t>
      </w:r>
    </w:p>
    <w:p>
      <w:pPr>
        <w:jc w:val="left"/>
        <w:rPr>
          <w:rFonts w:ascii="仿宋" w:hAnsi="仿宋" w:eastAsia="仿宋" w:cs="仿宋"/>
          <w:bCs/>
          <w:sz w:val="24"/>
        </w:rPr>
      </w:pPr>
    </w:p>
    <w:p>
      <w:pPr>
        <w:numPr>
          <w:ilvl w:val="0"/>
          <w:numId w:val="3"/>
        </w:numPr>
        <w:jc w:val="left"/>
        <w:rPr>
          <w:rFonts w:ascii="仿宋" w:hAnsi="仿宋" w:eastAsia="仿宋"/>
          <w:color w:val="000000"/>
          <w:sz w:val="32"/>
          <w:szCs w:val="32"/>
        </w:rPr>
      </w:pPr>
      <w:r>
        <w:rPr>
          <w:rFonts w:ascii="仿宋" w:hAnsi="仿宋" w:eastAsia="仿宋"/>
          <w:color w:val="000000"/>
          <w:sz w:val="32"/>
          <w:szCs w:val="32"/>
        </w:rPr>
        <w:drawing>
          <wp:anchor distT="0" distB="0" distL="114300" distR="114300" simplePos="0" relativeHeight="251660288" behindDoc="0" locked="0" layoutInCell="1" allowOverlap="1">
            <wp:simplePos x="0" y="0"/>
            <wp:positionH relativeFrom="column">
              <wp:posOffset>1511300</wp:posOffset>
            </wp:positionH>
            <wp:positionV relativeFrom="paragraph">
              <wp:posOffset>125095</wp:posOffset>
            </wp:positionV>
            <wp:extent cx="2288540" cy="1489710"/>
            <wp:effectExtent l="0" t="0" r="12700" b="3810"/>
            <wp:wrapTopAndBottom/>
            <wp:docPr id="2" name="图片 2" descr="http://www.xxmu.edu.cn/__local/B/C6/AC/AEA2203DF42624B2F7F6BFA0E4D_4142C02A_B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xxmu.edu.cn/__local/B/C6/AC/AEA2203DF42624B2F7F6BFA0E4D_4142C02A_B0D8.jpg"/>
                    <pic:cNvPicPr>
                      <a:picLocks noChangeAspect="1"/>
                    </pic:cNvPicPr>
                  </pic:nvPicPr>
                  <pic:blipFill>
                    <a:blip r:embed="rId6"/>
                    <a:stretch>
                      <a:fillRect/>
                    </a:stretch>
                  </pic:blipFill>
                  <pic:spPr>
                    <a:xfrm>
                      <a:off x="0" y="0"/>
                      <a:ext cx="2288540" cy="1489710"/>
                    </a:xfrm>
                    <a:prstGeom prst="rect">
                      <a:avLst/>
                    </a:prstGeom>
                    <a:noFill/>
                    <a:ln>
                      <a:noFill/>
                    </a:ln>
                  </pic:spPr>
                </pic:pic>
              </a:graphicData>
            </a:graphic>
          </wp:anchor>
        </w:drawing>
      </w:r>
      <w:r>
        <w:rPr>
          <w:rFonts w:hint="eastAsia" w:ascii="仿宋" w:hAnsi="仿宋" w:eastAsia="仿宋"/>
          <w:color w:val="000000"/>
          <w:sz w:val="32"/>
          <w:szCs w:val="32"/>
        </w:rPr>
        <w:t>登录</w:t>
      </w:r>
    </w:p>
    <w:p>
      <w:pPr>
        <w:ind w:firstLine="843" w:firstLineChars="300"/>
        <w:rPr>
          <w:rFonts w:ascii="仿宋" w:hAnsi="仿宋" w:eastAsia="仿宋" w:cs="Times New Roman"/>
          <w:b/>
          <w:bCs/>
          <w:sz w:val="28"/>
          <w:szCs w:val="28"/>
        </w:rPr>
      </w:pPr>
      <w:r>
        <w:rPr>
          <w:rFonts w:hint="eastAsia" w:ascii="仿宋" w:hAnsi="仿宋" w:eastAsia="仿宋" w:cs="Times New Roman"/>
          <w:b/>
          <w:bCs/>
          <w:sz w:val="28"/>
          <w:szCs w:val="28"/>
        </w:rPr>
        <w:t>手机端登录操作如下：</w:t>
      </w:r>
    </w:p>
    <w:p>
      <w:pPr>
        <w:ind w:firstLine="1120" w:firstLineChars="400"/>
        <w:rPr>
          <w:rFonts w:ascii="仿宋" w:hAnsi="仿宋" w:eastAsia="仿宋" w:cs="仿宋"/>
          <w:sz w:val="28"/>
          <w:szCs w:val="28"/>
        </w:rPr>
      </w:pPr>
      <w:r>
        <w:rPr>
          <w:rFonts w:hint="eastAsia" w:ascii="仿宋" w:hAnsi="仿宋" w:eastAsia="仿宋" w:cs="仿宋"/>
          <w:sz w:val="28"/>
          <w:szCs w:val="28"/>
        </w:rPr>
        <w:t>首先输入手机号码，获取验证码。</w:t>
      </w:r>
    </w:p>
    <w:p>
      <w:pPr>
        <w:ind w:firstLine="1120" w:firstLineChars="400"/>
        <w:jc w:val="left"/>
        <w:rPr>
          <w:rFonts w:ascii="仿宋" w:hAnsi="仿宋" w:eastAsia="仿宋" w:cs="仿宋"/>
          <w:sz w:val="28"/>
          <w:szCs w:val="28"/>
        </w:rPr>
      </w:pPr>
      <w:r>
        <w:rPr>
          <w:rFonts w:hint="eastAsia" w:ascii="仿宋" w:hAnsi="仿宋" w:eastAsia="仿宋" w:cs="仿宋"/>
          <w:sz w:val="28"/>
          <w:szCs w:val="28"/>
        </w:rPr>
        <w:t>首次登录需要设置密码（6位以上，包含字母和数字）</w:t>
      </w:r>
    </w:p>
    <w:p>
      <w:pPr>
        <w:ind w:firstLine="562" w:firstLineChars="200"/>
        <w:jc w:val="left"/>
        <w:rPr>
          <w:rFonts w:ascii="仿宋" w:hAnsi="仿宋" w:eastAsia="仿宋" w:cs="Times New Roman"/>
          <w:b/>
          <w:bCs/>
          <w:sz w:val="28"/>
          <w:szCs w:val="28"/>
        </w:rPr>
      </w:pPr>
      <w:r>
        <w:rPr>
          <w:rFonts w:hint="eastAsia" w:ascii="仿宋" w:hAnsi="仿宋" w:eastAsia="仿宋" w:cs="Times New Roman"/>
          <w:b/>
          <w:bCs/>
          <w:sz w:val="28"/>
          <w:szCs w:val="28"/>
        </w:rPr>
        <w:drawing>
          <wp:inline distT="0" distB="0" distL="114300" distR="114300">
            <wp:extent cx="2347595" cy="4175760"/>
            <wp:effectExtent l="0" t="0" r="14605" b="0"/>
            <wp:docPr id="6" name="图片 2" descr="微信图片_2020031113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微信图片_20200311133125"/>
                    <pic:cNvPicPr>
                      <a:picLocks noChangeAspect="1"/>
                    </pic:cNvPicPr>
                  </pic:nvPicPr>
                  <pic:blipFill>
                    <a:blip r:embed="rId7"/>
                    <a:stretch>
                      <a:fillRect/>
                    </a:stretch>
                  </pic:blipFill>
                  <pic:spPr>
                    <a:xfrm>
                      <a:off x="0" y="0"/>
                      <a:ext cx="2347595" cy="4175760"/>
                    </a:xfrm>
                    <a:prstGeom prst="rect">
                      <a:avLst/>
                    </a:prstGeom>
                    <a:noFill/>
                    <a:ln>
                      <a:noFill/>
                    </a:ln>
                  </pic:spPr>
                </pic:pic>
              </a:graphicData>
            </a:graphic>
          </wp:inline>
        </w:drawing>
      </w:r>
      <w:r>
        <w:rPr>
          <w:rFonts w:hint="eastAsia" w:ascii="仿宋" w:hAnsi="仿宋" w:eastAsia="仿宋" w:cs="Times New Roman"/>
          <w:b/>
          <w:bCs/>
          <w:sz w:val="28"/>
          <w:szCs w:val="28"/>
        </w:rPr>
        <w:drawing>
          <wp:inline distT="0" distB="0" distL="114300" distR="114300">
            <wp:extent cx="2347595" cy="4175125"/>
            <wp:effectExtent l="0" t="0" r="14605" b="635"/>
            <wp:docPr id="4" name="图片 3" descr="C:\Users\Administrator\Desktop\IMG_7124.PNGIMG_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esktop\IMG_7124.PNGIMG_7124"/>
                    <pic:cNvPicPr>
                      <a:picLocks noChangeAspect="1"/>
                    </pic:cNvPicPr>
                  </pic:nvPicPr>
                  <pic:blipFill>
                    <a:blip r:embed="rId8"/>
                    <a:stretch>
                      <a:fillRect/>
                    </a:stretch>
                  </pic:blipFill>
                  <pic:spPr>
                    <a:xfrm>
                      <a:off x="0" y="0"/>
                      <a:ext cx="2347595" cy="4175125"/>
                    </a:xfrm>
                    <a:prstGeom prst="rect">
                      <a:avLst/>
                    </a:prstGeom>
                    <a:noFill/>
                    <a:ln>
                      <a:noFill/>
                    </a:ln>
                  </pic:spPr>
                </pic:pic>
              </a:graphicData>
            </a:graphic>
          </wp:inline>
        </w:drawing>
      </w:r>
    </w:p>
    <w:p>
      <w:pPr>
        <w:spacing w:line="480" w:lineRule="exact"/>
        <w:ind w:firstLine="562" w:firstLineChars="200"/>
        <w:jc w:val="left"/>
        <w:rPr>
          <w:rFonts w:ascii="仿宋" w:hAnsi="仿宋" w:eastAsia="仿宋" w:cs="Times New Roman"/>
          <w:b/>
          <w:bCs/>
          <w:sz w:val="28"/>
          <w:szCs w:val="28"/>
        </w:rPr>
      </w:pPr>
    </w:p>
    <w:p>
      <w:pPr>
        <w:ind w:firstLine="1120" w:firstLineChars="400"/>
        <w:jc w:val="left"/>
        <w:rPr>
          <w:rFonts w:ascii="仿宋" w:hAnsi="仿宋" w:eastAsia="仿宋" w:cs="仿宋"/>
          <w:sz w:val="28"/>
          <w:szCs w:val="28"/>
        </w:rPr>
      </w:pPr>
      <w:r>
        <w:rPr>
          <w:rFonts w:hint="eastAsia" w:ascii="仿宋" w:hAnsi="仿宋" w:eastAsia="仿宋" w:cs="仿宋"/>
          <w:sz w:val="28"/>
          <w:szCs w:val="28"/>
        </w:rPr>
        <w:t>下次登录输入账号和设置的密码可以直接登录</w:t>
      </w:r>
    </w:p>
    <w:p>
      <w:pPr>
        <w:spacing w:line="480" w:lineRule="exact"/>
        <w:jc w:val="left"/>
        <w:rPr>
          <w:rFonts w:ascii="仿宋" w:hAnsi="仿宋" w:eastAsia="仿宋" w:cs="Times New Roman"/>
          <w:b/>
          <w:bCs/>
          <w:sz w:val="28"/>
          <w:szCs w:val="28"/>
        </w:rPr>
      </w:pPr>
    </w:p>
    <w:p>
      <w:pPr>
        <w:ind w:firstLine="562" w:firstLineChars="200"/>
        <w:jc w:val="center"/>
        <w:rPr>
          <w:rFonts w:ascii="仿宋" w:hAnsi="仿宋" w:eastAsia="仿宋" w:cs="Times New Roman"/>
          <w:b/>
          <w:bCs/>
          <w:sz w:val="28"/>
          <w:szCs w:val="28"/>
        </w:rPr>
      </w:pPr>
      <w:r>
        <w:rPr>
          <w:rFonts w:hint="eastAsia" w:ascii="仿宋" w:hAnsi="仿宋" w:eastAsia="仿宋" w:cs="Times New Roman"/>
          <w:b/>
          <w:bCs/>
          <w:sz w:val="28"/>
          <w:szCs w:val="28"/>
        </w:rPr>
        <w:drawing>
          <wp:inline distT="0" distB="0" distL="114300" distR="114300">
            <wp:extent cx="2226310" cy="3959860"/>
            <wp:effectExtent l="0" t="0" r="13970" b="2540"/>
            <wp:docPr id="5"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1"/>
                    <pic:cNvPicPr>
                      <a:picLocks noChangeAspect="1"/>
                    </pic:cNvPicPr>
                  </pic:nvPicPr>
                  <pic:blipFill>
                    <a:blip r:embed="rId9"/>
                    <a:stretch>
                      <a:fillRect/>
                    </a:stretch>
                  </pic:blipFill>
                  <pic:spPr>
                    <a:xfrm>
                      <a:off x="0" y="0"/>
                      <a:ext cx="2226310" cy="3959860"/>
                    </a:xfrm>
                    <a:prstGeom prst="rect">
                      <a:avLst/>
                    </a:prstGeom>
                    <a:noFill/>
                    <a:ln>
                      <a:noFill/>
                    </a:ln>
                  </pic:spPr>
                </pic:pic>
              </a:graphicData>
            </a:graphic>
          </wp:inline>
        </w:drawing>
      </w:r>
    </w:p>
    <w:p>
      <w:pPr>
        <w:ind w:firstLine="843" w:firstLineChars="300"/>
        <w:rPr>
          <w:rFonts w:ascii="仿宋" w:hAnsi="仿宋" w:eastAsia="仿宋" w:cs="Times New Roman"/>
          <w:b/>
          <w:bCs/>
          <w:sz w:val="28"/>
          <w:szCs w:val="28"/>
        </w:rPr>
      </w:pPr>
      <w:r>
        <w:rPr>
          <w:rFonts w:hint="eastAsia" w:ascii="仿宋" w:hAnsi="仿宋" w:eastAsia="仿宋" w:cs="Times New Roman"/>
          <w:b/>
          <w:bCs/>
          <w:sz w:val="28"/>
          <w:szCs w:val="28"/>
        </w:rPr>
        <w:t>电脑端登录操作如下：</w:t>
      </w:r>
    </w:p>
    <w:p>
      <w:pPr>
        <w:ind w:firstLine="1120" w:firstLineChars="400"/>
        <w:jc w:val="left"/>
        <w:rPr>
          <w:rFonts w:ascii="仿宋" w:hAnsi="仿宋" w:eastAsia="仿宋" w:cs="Times New Roman"/>
          <w:b/>
          <w:bCs/>
          <w:sz w:val="28"/>
          <w:szCs w:val="28"/>
        </w:rPr>
      </w:pPr>
      <w:r>
        <w:rPr>
          <w:rFonts w:hint="eastAsia" w:ascii="仿宋" w:hAnsi="仿宋" w:eastAsia="仿宋" w:cs="仿宋"/>
          <w:sz w:val="28"/>
          <w:szCs w:val="28"/>
        </w:rPr>
        <w:t>点击登录进入到身份验证，输入手机号和验证码；</w:t>
      </w:r>
    </w:p>
    <w:p>
      <w:pPr>
        <w:ind w:firstLine="420" w:firstLineChars="200"/>
      </w:pPr>
      <w:r>
        <w:drawing>
          <wp:inline distT="0" distB="0" distL="114300" distR="114300">
            <wp:extent cx="5266690" cy="3041015"/>
            <wp:effectExtent l="0" t="0" r="635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66690" cy="3041015"/>
                    </a:xfrm>
                    <a:prstGeom prst="rect">
                      <a:avLst/>
                    </a:prstGeom>
                    <a:noFill/>
                    <a:ln>
                      <a:noFill/>
                    </a:ln>
                  </pic:spPr>
                </pic:pic>
              </a:graphicData>
            </a:graphic>
          </wp:inline>
        </w:drawing>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left="420" w:leftChars="200"/>
        <w:jc w:val="left"/>
      </w:pPr>
      <w:r>
        <w:drawing>
          <wp:inline distT="0" distB="0" distL="114300" distR="114300">
            <wp:extent cx="5269230" cy="3039110"/>
            <wp:effectExtent l="0" t="0" r="3810" b="889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69230" cy="3039110"/>
                    </a:xfrm>
                    <a:prstGeom prst="rect">
                      <a:avLst/>
                    </a:prstGeom>
                    <a:noFill/>
                    <a:ln>
                      <a:noFill/>
                    </a:ln>
                  </pic:spPr>
                </pic:pic>
              </a:graphicData>
            </a:graphic>
          </wp:inline>
        </w:drawing>
      </w:r>
    </w:p>
    <w:p>
      <w:pPr>
        <w:ind w:left="420" w:leftChars="200"/>
        <w:jc w:val="left"/>
      </w:pPr>
    </w:p>
    <w:p>
      <w:pPr>
        <w:ind w:firstLine="1120" w:firstLineChars="400"/>
        <w:jc w:val="left"/>
        <w:rPr>
          <w:rFonts w:ascii="仿宋" w:hAnsi="仿宋" w:eastAsia="仿宋" w:cs="仿宋"/>
          <w:sz w:val="28"/>
          <w:szCs w:val="28"/>
        </w:rPr>
      </w:pPr>
      <w:r>
        <w:rPr>
          <w:rFonts w:hint="eastAsia" w:ascii="仿宋" w:hAnsi="仿宋" w:eastAsia="仿宋" w:cs="仿宋"/>
          <w:sz w:val="28"/>
          <w:szCs w:val="28"/>
        </w:rPr>
        <w:t>输入密码点击登录进入，首次登录需要设置密码（6位以上，包含字母和数字）</w:t>
      </w:r>
    </w:p>
    <w:p>
      <w:pPr>
        <w:ind w:left="420" w:leftChars="200"/>
        <w:jc w:val="left"/>
      </w:pPr>
      <w:r>
        <w:drawing>
          <wp:inline distT="0" distB="0" distL="114300" distR="114300">
            <wp:extent cx="5266690" cy="3044825"/>
            <wp:effectExtent l="0" t="0" r="6350"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5266690" cy="3044825"/>
                    </a:xfrm>
                    <a:prstGeom prst="rect">
                      <a:avLst/>
                    </a:prstGeom>
                    <a:noFill/>
                    <a:ln>
                      <a:noFill/>
                    </a:ln>
                  </pic:spPr>
                </pic:pic>
              </a:graphicData>
            </a:graphic>
          </wp:inline>
        </w:drawing>
      </w:r>
    </w:p>
    <w:p>
      <w:pPr>
        <w:ind w:firstLine="1120" w:firstLineChars="400"/>
        <w:jc w:val="left"/>
        <w:rPr>
          <w:rFonts w:ascii="仿宋" w:hAnsi="仿宋" w:eastAsia="仿宋" w:cs="仿宋"/>
          <w:sz w:val="28"/>
          <w:szCs w:val="28"/>
        </w:rPr>
      </w:pPr>
      <w:r>
        <w:rPr>
          <w:rFonts w:hint="eastAsia" w:ascii="仿宋" w:hAnsi="仿宋" w:eastAsia="仿宋" w:cs="仿宋"/>
          <w:sz w:val="28"/>
          <w:szCs w:val="28"/>
        </w:rPr>
        <w:t>成功后进入系统</w:t>
      </w:r>
    </w:p>
    <w:p>
      <w:pPr>
        <w:jc w:val="left"/>
        <w:rPr>
          <w:rFonts w:ascii="仿宋" w:hAnsi="仿宋" w:eastAsia="仿宋" w:cs="仿宋"/>
          <w:b/>
          <w:bCs/>
          <w:sz w:val="28"/>
          <w:szCs w:val="28"/>
        </w:rPr>
      </w:pPr>
    </w:p>
    <w:p>
      <w:pPr>
        <w:jc w:val="left"/>
        <w:rPr>
          <w:rFonts w:ascii="仿宋" w:hAnsi="仿宋" w:eastAsia="仿宋" w:cs="仿宋"/>
          <w:b/>
          <w:bCs/>
          <w:sz w:val="28"/>
          <w:szCs w:val="28"/>
        </w:rPr>
      </w:pPr>
    </w:p>
    <w:p>
      <w:pPr>
        <w:ind w:firstLine="280" w:firstLineChars="100"/>
        <w:jc w:val="left"/>
        <w:rPr>
          <w:rFonts w:ascii="仿宋" w:hAnsi="仿宋" w:eastAsia="仿宋" w:cs="仿宋"/>
          <w:sz w:val="28"/>
          <w:szCs w:val="28"/>
        </w:rPr>
      </w:pPr>
      <w:r>
        <w:rPr>
          <w:rFonts w:hint="eastAsia" w:ascii="仿宋" w:hAnsi="仿宋" w:eastAsia="仿宋" w:cs="仿宋"/>
          <w:sz w:val="28"/>
          <w:szCs w:val="28"/>
        </w:rPr>
        <w:t>（3）加入会议（一账号双机位情况加入会议）</w:t>
      </w:r>
    </w:p>
    <w:p>
      <w:pPr>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电脑端加入会议：</w:t>
      </w:r>
    </w:p>
    <w:p>
      <w:pPr>
        <w:jc w:val="left"/>
        <w:rPr>
          <w:rFonts w:ascii="仿宋" w:hAnsi="仿宋" w:eastAsia="仿宋" w:cs="Times New Roman"/>
          <w:bCs/>
          <w:sz w:val="28"/>
          <w:szCs w:val="28"/>
        </w:rPr>
      </w:pPr>
      <w:r>
        <w:rPr>
          <w:rFonts w:hint="eastAsia" w:ascii="仿宋" w:hAnsi="仿宋" w:eastAsia="仿宋" w:cs="仿宋"/>
          <w:b/>
          <w:bCs/>
          <w:sz w:val="28"/>
          <w:szCs w:val="28"/>
        </w:rPr>
        <w:t xml:space="preserve">    </w:t>
      </w:r>
      <w:r>
        <w:rPr>
          <w:rFonts w:hint="eastAsia" w:ascii="仿宋" w:hAnsi="仿宋" w:eastAsia="仿宋" w:cs="Times New Roman"/>
          <w:bCs/>
          <w:sz w:val="28"/>
          <w:szCs w:val="28"/>
        </w:rPr>
        <w:t>被邀请参会者，打开W电脑端会收到邀请电话，接通既可以进入会议。具体操作如下图所示：</w:t>
      </w:r>
    </w:p>
    <w:p>
      <w:pPr>
        <w:jc w:val="left"/>
        <w:rPr>
          <w:rFonts w:ascii="仿宋" w:hAnsi="仿宋" w:eastAsia="仿宋" w:cs="Times New Roman"/>
          <w:bCs/>
          <w:sz w:val="28"/>
          <w:szCs w:val="28"/>
        </w:rPr>
      </w:pPr>
    </w:p>
    <w:p>
      <w:pPr>
        <w:jc w:val="left"/>
        <w:rPr>
          <w:rFonts w:ascii="仿宋" w:hAnsi="仿宋" w:eastAsia="仿宋" w:cs="Times New Roman"/>
          <w:bCs/>
          <w:sz w:val="28"/>
          <w:szCs w:val="28"/>
        </w:rPr>
      </w:pPr>
    </w:p>
    <w:p>
      <w:pPr>
        <w:jc w:val="left"/>
        <w:rPr>
          <w:rFonts w:ascii="仿宋" w:hAnsi="仿宋" w:eastAsia="仿宋" w:cs="Times New Roman"/>
          <w:bCs/>
          <w:sz w:val="28"/>
          <w:szCs w:val="28"/>
        </w:rPr>
      </w:pPr>
    </w:p>
    <w:p>
      <w:pPr>
        <w:jc w:val="left"/>
      </w:pPr>
      <w:r>
        <w:drawing>
          <wp:inline distT="0" distB="0" distL="114300" distR="114300">
            <wp:extent cx="5261610" cy="2548255"/>
            <wp:effectExtent l="0" t="0" r="15240" b="444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5261610" cy="2548255"/>
                    </a:xfrm>
                    <a:prstGeom prst="rect">
                      <a:avLst/>
                    </a:prstGeom>
                    <a:noFill/>
                    <a:ln>
                      <a:noFill/>
                    </a:ln>
                  </pic:spPr>
                </pic:pic>
              </a:graphicData>
            </a:graphic>
          </wp:inline>
        </w:drawing>
      </w:r>
    </w:p>
    <w:p>
      <w:pPr>
        <w:jc w:val="left"/>
        <w:rPr>
          <w:rFonts w:ascii="仿宋" w:hAnsi="仿宋" w:eastAsia="仿宋" w:cs="Times New Roman"/>
          <w:bCs/>
          <w:sz w:val="28"/>
          <w:szCs w:val="28"/>
        </w:rPr>
      </w:pPr>
      <w:r>
        <w:rPr>
          <w:rFonts w:hint="eastAsia" w:ascii="仿宋" w:hAnsi="仿宋" w:eastAsia="仿宋" w:cs="Times New Roman"/>
          <w:bCs/>
          <w:sz w:val="28"/>
          <w:szCs w:val="28"/>
        </w:rPr>
        <w:t>收到邀请右下角弹出点击绿色按钮进入会议</w:t>
      </w:r>
    </w:p>
    <w:p>
      <w:pPr>
        <w:jc w:val="left"/>
        <w:rPr>
          <w:rFonts w:ascii="仿宋" w:hAnsi="仿宋" w:eastAsia="仿宋" w:cs="Times New Roman"/>
          <w:bCs/>
          <w:sz w:val="28"/>
          <w:szCs w:val="28"/>
        </w:rPr>
      </w:pPr>
      <w:r>
        <w:rPr>
          <w:rFonts w:hint="eastAsia" w:ascii="仿宋" w:hAnsi="仿宋" w:eastAsia="仿宋" w:cs="Times New Roman"/>
          <w:bCs/>
          <w:sz w:val="28"/>
          <w:szCs w:val="28"/>
        </w:rPr>
        <w:t>再邀请过后可点击我的会议里查看会议点击加入</w:t>
      </w:r>
    </w:p>
    <w:p>
      <w:pPr>
        <w:jc w:val="left"/>
      </w:pPr>
    </w:p>
    <w:p>
      <w:pPr>
        <w:ind w:firstLine="840" w:firstLineChars="400"/>
      </w:pPr>
    </w:p>
    <w:p>
      <w:pPr>
        <w:ind w:firstLine="840" w:firstLineChars="400"/>
      </w:pPr>
    </w:p>
    <w:p>
      <w:pPr>
        <w:ind w:firstLine="840" w:firstLineChars="400"/>
      </w:pPr>
    </w:p>
    <w:p>
      <w:pPr>
        <w:ind w:firstLine="840" w:firstLineChars="400"/>
      </w:pPr>
    </w:p>
    <w:p>
      <w:pPr>
        <w:ind w:firstLine="840" w:firstLineChars="400"/>
      </w:pPr>
    </w:p>
    <w:p>
      <w:pPr>
        <w:ind w:firstLine="840" w:firstLineChars="400"/>
      </w:pPr>
    </w:p>
    <w:p>
      <w:pPr>
        <w:ind w:firstLine="840" w:firstLineChars="400"/>
      </w:pPr>
    </w:p>
    <w:p>
      <w:pPr>
        <w:ind w:firstLine="840" w:firstLineChars="400"/>
      </w:pPr>
    </w:p>
    <w:p>
      <w:pPr>
        <w:ind w:firstLine="840" w:firstLineChars="400"/>
      </w:pPr>
    </w:p>
    <w:p>
      <w:pPr>
        <w:ind w:firstLine="840" w:firstLineChars="400"/>
      </w:pPr>
    </w:p>
    <w:p>
      <w:pPr>
        <w:ind w:firstLine="840" w:firstLineChars="400"/>
      </w:pPr>
    </w:p>
    <w:p>
      <w:pPr>
        <w:ind w:firstLine="840" w:firstLineChars="400"/>
      </w:pPr>
    </w:p>
    <w:p>
      <w:pPr>
        <w:ind w:firstLine="560" w:firstLineChars="200"/>
        <w:jc w:val="left"/>
        <w:rPr>
          <w:rFonts w:ascii="仿宋" w:hAnsi="仿宋" w:eastAsia="仿宋" w:cs="Times New Roman"/>
          <w:bCs/>
          <w:sz w:val="28"/>
          <w:szCs w:val="28"/>
        </w:rPr>
      </w:pPr>
      <w:r>
        <w:rPr>
          <w:rFonts w:hint="eastAsia" w:ascii="仿宋" w:hAnsi="仿宋" w:eastAsia="仿宋" w:cs="Times New Roman"/>
          <w:bCs/>
          <w:sz w:val="28"/>
          <w:szCs w:val="28"/>
        </w:rPr>
        <w:t>如果手机端是通过收到邀请点击绿色按钮进入会议，那么电脑端需要通过会议——我的会议——我的会议列表里的会议点击右边加入。</w:t>
      </w:r>
    </w:p>
    <w:p>
      <w:pPr>
        <w:ind w:firstLine="840" w:firstLineChars="400"/>
      </w:pPr>
    </w:p>
    <w:p>
      <w:pPr>
        <w:ind w:firstLine="840" w:firstLineChars="400"/>
      </w:pPr>
      <w:r>
        <w:drawing>
          <wp:inline distT="0" distB="0" distL="114300" distR="114300">
            <wp:extent cx="5266690" cy="3044825"/>
            <wp:effectExtent l="0" t="0" r="10160" b="317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
                    <a:stretch>
                      <a:fillRect/>
                    </a:stretch>
                  </pic:blipFill>
                  <pic:spPr>
                    <a:xfrm>
                      <a:off x="0" y="0"/>
                      <a:ext cx="5266690" cy="3044825"/>
                    </a:xfrm>
                    <a:prstGeom prst="rect">
                      <a:avLst/>
                    </a:prstGeom>
                    <a:noFill/>
                    <a:ln>
                      <a:noFill/>
                    </a:ln>
                  </pic:spPr>
                </pic:pic>
              </a:graphicData>
            </a:graphic>
          </wp:inline>
        </w:drawing>
      </w:r>
    </w:p>
    <w:p>
      <w:pPr>
        <w:jc w:val="left"/>
      </w:pPr>
    </w:p>
    <w:p>
      <w:pPr>
        <w:jc w:val="left"/>
      </w:pPr>
    </w:p>
    <w:p>
      <w:pPr>
        <w:jc w:val="left"/>
        <w:rPr>
          <w:rFonts w:ascii="仿宋" w:hAnsi="仿宋" w:eastAsia="仿宋" w:cs="仿宋"/>
          <w:b/>
          <w:bCs/>
          <w:sz w:val="28"/>
          <w:szCs w:val="28"/>
        </w:rPr>
      </w:pPr>
    </w:p>
    <w:p>
      <w:pPr>
        <w:ind w:firstLine="562" w:firstLineChars="200"/>
        <w:jc w:val="left"/>
        <w:rPr>
          <w:rFonts w:ascii="仿宋" w:hAnsi="仿宋" w:eastAsia="仿宋" w:cs="仿宋"/>
          <w:b/>
          <w:bCs/>
          <w:sz w:val="28"/>
          <w:szCs w:val="28"/>
        </w:rPr>
      </w:pPr>
    </w:p>
    <w:p>
      <w:pPr>
        <w:ind w:firstLine="843" w:firstLineChars="300"/>
        <w:jc w:val="left"/>
        <w:rPr>
          <w:rFonts w:ascii="仿宋" w:hAnsi="仿宋" w:eastAsia="仿宋" w:cs="仿宋"/>
          <w:b/>
          <w:bCs/>
          <w:sz w:val="28"/>
          <w:szCs w:val="28"/>
        </w:rPr>
      </w:pPr>
      <w:r>
        <w:rPr>
          <w:rFonts w:hint="eastAsia" w:ascii="仿宋" w:hAnsi="仿宋" w:eastAsia="仿宋" w:cs="仿宋"/>
          <w:b/>
          <w:bCs/>
          <w:sz w:val="28"/>
          <w:szCs w:val="28"/>
        </w:rPr>
        <w:t>App端加入会议：</w:t>
      </w:r>
    </w:p>
    <w:p>
      <w:pPr>
        <w:ind w:firstLine="840" w:firstLineChars="300"/>
        <w:jc w:val="left"/>
        <w:rPr>
          <w:rFonts w:ascii="仿宋" w:hAnsi="仿宋" w:eastAsia="仿宋" w:cs="Times New Roman"/>
          <w:bCs/>
          <w:sz w:val="28"/>
          <w:szCs w:val="28"/>
        </w:rPr>
      </w:pPr>
      <w:r>
        <w:rPr>
          <w:rFonts w:hint="eastAsia" w:ascii="仿宋" w:hAnsi="仿宋" w:eastAsia="仿宋" w:cs="Times New Roman"/>
          <w:bCs/>
          <w:sz w:val="28"/>
          <w:szCs w:val="28"/>
        </w:rPr>
        <w:t>被邀请参会者，手机端会收到邀请，会收到邀请电话，接通既可以进入会议。</w:t>
      </w:r>
    </w:p>
    <w:p>
      <w:pPr>
        <w:ind w:firstLine="840" w:firstLineChars="300"/>
        <w:jc w:val="left"/>
        <w:rPr>
          <w:rFonts w:ascii="仿宋" w:hAnsi="仿宋" w:eastAsia="仿宋" w:cs="Times New Roman"/>
          <w:bCs/>
          <w:sz w:val="28"/>
          <w:szCs w:val="28"/>
        </w:rPr>
      </w:pPr>
      <w:r>
        <w:rPr>
          <w:rFonts w:hint="eastAsia" w:ascii="仿宋" w:hAnsi="仿宋" w:eastAsia="仿宋" w:cs="Times New Roman"/>
          <w:bCs/>
          <w:sz w:val="28"/>
          <w:szCs w:val="28"/>
        </w:rPr>
        <w:t>具体操作如下图所示：</w:t>
      </w:r>
    </w:p>
    <w:p>
      <w:pPr>
        <w:jc w:val="center"/>
        <w:rPr>
          <w:rFonts w:eastAsia="宋体"/>
        </w:rPr>
      </w:pPr>
      <w:r>
        <w:rPr>
          <w:rFonts w:hint="eastAsia" w:eastAsia="宋体"/>
        </w:rPr>
        <w:drawing>
          <wp:inline distT="0" distB="0" distL="114300" distR="114300">
            <wp:extent cx="2226310" cy="3959860"/>
            <wp:effectExtent l="0" t="0" r="13970" b="2540"/>
            <wp:docPr id="1" name="图片 1" descr="IMG_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125"/>
                    <pic:cNvPicPr>
                      <a:picLocks noChangeAspect="1"/>
                    </pic:cNvPicPr>
                  </pic:nvPicPr>
                  <pic:blipFill>
                    <a:blip r:embed="rId15"/>
                    <a:stretch>
                      <a:fillRect/>
                    </a:stretch>
                  </pic:blipFill>
                  <pic:spPr>
                    <a:xfrm>
                      <a:off x="0" y="0"/>
                      <a:ext cx="2226310" cy="3959860"/>
                    </a:xfrm>
                    <a:prstGeom prst="rect">
                      <a:avLst/>
                    </a:prstGeom>
                    <a:noFill/>
                    <a:ln>
                      <a:noFill/>
                    </a:ln>
                  </pic:spPr>
                </pic:pic>
              </a:graphicData>
            </a:graphic>
          </wp:inline>
        </w:drawing>
      </w:r>
    </w:p>
    <w:p>
      <w:pPr>
        <w:jc w:val="center"/>
        <w:rPr>
          <w:rFonts w:eastAsia="宋体"/>
        </w:rPr>
      </w:pPr>
    </w:p>
    <w:p>
      <w:pPr>
        <w:jc w:val="center"/>
        <w:rPr>
          <w:rFonts w:eastAsia="宋体"/>
        </w:rPr>
      </w:pPr>
    </w:p>
    <w:p>
      <w:pPr>
        <w:ind w:firstLine="560" w:firstLineChars="200"/>
        <w:jc w:val="left"/>
        <w:rPr>
          <w:rFonts w:ascii="仿宋" w:hAnsi="仿宋" w:eastAsia="仿宋" w:cs="Times New Roman"/>
          <w:bCs/>
          <w:sz w:val="28"/>
          <w:szCs w:val="28"/>
        </w:rPr>
      </w:pPr>
      <w:r>
        <w:rPr>
          <w:rFonts w:hint="eastAsia" w:ascii="仿宋" w:hAnsi="仿宋" w:eastAsia="仿宋" w:cs="Times New Roman"/>
          <w:bCs/>
          <w:sz w:val="28"/>
          <w:szCs w:val="28"/>
        </w:rPr>
        <w:t>如果电脑端是通过右下角弹出点击绿色按钮进入会议，那么手机端需要通过业务——会议——会议列表里的会议点击右边加入。</w:t>
      </w:r>
    </w:p>
    <w:p>
      <w:pPr>
        <w:ind w:firstLine="630" w:firstLineChars="300"/>
        <w:jc w:val="left"/>
        <w:rPr>
          <w:rFonts w:eastAsia="宋体"/>
        </w:rPr>
      </w:pPr>
    </w:p>
    <w:p>
      <w:pPr>
        <w:jc w:val="center"/>
        <w:rPr>
          <w:rFonts w:eastAsia="宋体"/>
        </w:rPr>
      </w:pPr>
    </w:p>
    <w:p>
      <w:pPr>
        <w:jc w:val="center"/>
        <w:rPr>
          <w:rFonts w:eastAsia="宋体"/>
        </w:rPr>
      </w:pPr>
    </w:p>
    <w:p>
      <w:pPr>
        <w:jc w:val="right"/>
        <w:rPr>
          <w:rFonts w:ascii="仿宋" w:hAnsi="仿宋" w:eastAsia="仿宋" w:cs="Times New Roman"/>
          <w:b/>
          <w:bCs/>
          <w:sz w:val="28"/>
          <w:szCs w:val="28"/>
        </w:rPr>
        <w:sectPr>
          <w:pgSz w:w="11906" w:h="16838"/>
          <w:pgMar w:top="1135" w:right="1800" w:bottom="1440" w:left="1800" w:header="851" w:footer="992" w:gutter="0"/>
          <w:cols w:space="720" w:num="1"/>
          <w:docGrid w:type="lines" w:linePitch="312" w:charSpace="0"/>
        </w:sectPr>
      </w:pPr>
      <w:r>
        <w:drawing>
          <wp:inline distT="0" distB="0" distL="114300" distR="114300">
            <wp:extent cx="2033270" cy="3599815"/>
            <wp:effectExtent l="0" t="0" r="8890"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2033270" cy="3599815"/>
                    </a:xfrm>
                    <a:prstGeom prst="rect">
                      <a:avLst/>
                    </a:prstGeom>
                    <a:noFill/>
                    <a:ln>
                      <a:noFill/>
                    </a:ln>
                  </pic:spPr>
                </pic:pic>
              </a:graphicData>
            </a:graphic>
          </wp:inline>
        </w:drawing>
      </w:r>
      <w:r>
        <w:rPr>
          <w:rFonts w:hint="eastAsia"/>
        </w:rPr>
        <w:t xml:space="preserve">         </w:t>
      </w:r>
    </w:p>
    <w:p/>
    <w:p>
      <w:pPr>
        <w:numPr>
          <w:ilvl w:val="0"/>
          <w:numId w:val="1"/>
        </w:numPr>
        <w:jc w:val="left"/>
        <w:rPr>
          <w:b/>
          <w:bCs/>
          <w:sz w:val="36"/>
          <w:szCs w:val="36"/>
        </w:rPr>
      </w:pPr>
      <w:r>
        <w:rPr>
          <w:rFonts w:hint="eastAsia"/>
          <w:b/>
          <w:bCs/>
          <w:sz w:val="36"/>
          <w:szCs w:val="36"/>
        </w:rPr>
        <w:t>学院端：</w:t>
      </w:r>
    </w:p>
    <w:p>
      <w:pPr>
        <w:pStyle w:val="8"/>
        <w:tabs>
          <w:tab w:val="left" w:pos="710"/>
          <w:tab w:val="left" w:pos="711"/>
        </w:tabs>
        <w:spacing w:line="360" w:lineRule="auto"/>
        <w:ind w:left="-12" w:firstLine="560"/>
        <w:jc w:val="left"/>
        <w:rPr>
          <w:rFonts w:ascii="仿宋" w:hAnsi="仿宋" w:eastAsia="仿宋" w:cs="仿宋"/>
          <w:b/>
          <w:iCs/>
          <w:sz w:val="28"/>
          <w:szCs w:val="28"/>
          <w:lang w:eastAsia="zh-CN"/>
        </w:rPr>
      </w:pPr>
      <w:r>
        <w:rPr>
          <w:rFonts w:hint="eastAsia" w:ascii="仿宋" w:hAnsi="仿宋" w:eastAsia="仿宋" w:cs="仿宋"/>
          <w:b/>
          <w:iCs/>
          <w:sz w:val="28"/>
          <w:szCs w:val="28"/>
        </w:rPr>
        <w:t>方案一：</w:t>
      </w:r>
      <w:r>
        <w:rPr>
          <w:rFonts w:hint="eastAsia" w:ascii="仿宋" w:hAnsi="仿宋" w:eastAsia="仿宋" w:cs="仿宋"/>
          <w:b/>
          <w:iCs/>
          <w:sz w:val="28"/>
          <w:szCs w:val="28"/>
          <w:lang w:eastAsia="zh-CN"/>
        </w:rPr>
        <w:t>。</w:t>
      </w:r>
    </w:p>
    <w:p>
      <w:pPr>
        <w:pStyle w:val="8"/>
        <w:tabs>
          <w:tab w:val="left" w:pos="710"/>
          <w:tab w:val="left" w:pos="711"/>
        </w:tabs>
        <w:spacing w:line="360" w:lineRule="auto"/>
        <w:ind w:left="-12" w:firstLine="1029" w:firstLineChars="366"/>
        <w:jc w:val="left"/>
        <w:rPr>
          <w:rFonts w:ascii="仿宋" w:hAnsi="仿宋" w:eastAsia="仿宋" w:cs="仿宋"/>
          <w:b/>
          <w:iCs/>
          <w:sz w:val="28"/>
          <w:szCs w:val="28"/>
        </w:rPr>
      </w:pPr>
      <w:r>
        <w:rPr>
          <w:rFonts w:hint="eastAsia" w:ascii="仿宋" w:hAnsi="仿宋" w:eastAsia="仿宋" w:cs="仿宋"/>
          <w:b/>
          <w:iCs/>
          <w:sz w:val="28"/>
          <w:szCs w:val="28"/>
          <w:lang w:eastAsia="zh-CN"/>
        </w:rPr>
        <w:t>考生端（Welink电脑端主机位）</w:t>
      </w:r>
      <w:r>
        <w:rPr>
          <w:rFonts w:hint="eastAsia" w:ascii="仿宋" w:hAnsi="仿宋" w:eastAsia="仿宋" w:cs="仿宋"/>
          <w:b/>
          <w:iCs/>
          <w:sz w:val="28"/>
          <w:szCs w:val="28"/>
        </w:rPr>
        <w:t>+</w:t>
      </w:r>
      <w:r>
        <w:rPr>
          <w:rFonts w:hint="eastAsia" w:ascii="仿宋" w:hAnsi="仿宋" w:eastAsia="仿宋" w:cs="仿宋"/>
          <w:b/>
          <w:iCs/>
          <w:sz w:val="28"/>
          <w:szCs w:val="28"/>
          <w:lang w:eastAsia="zh-CN"/>
        </w:rPr>
        <w:t>考生端（Welink手机端副机位）</w:t>
      </w:r>
    </w:p>
    <w:p>
      <w:pPr>
        <w:spacing w:before="25" w:line="360" w:lineRule="auto"/>
        <w:ind w:left="259" w:firstLine="843" w:firstLineChars="300"/>
        <w:jc w:val="left"/>
        <w:rPr>
          <w:rFonts w:ascii="仿宋" w:hAnsi="仿宋" w:eastAsia="仿宋" w:cs="仿宋"/>
          <w:b/>
          <w:iCs/>
          <w:sz w:val="28"/>
          <w:szCs w:val="28"/>
        </w:rPr>
      </w:pPr>
      <w:r>
        <w:rPr>
          <w:rFonts w:hint="eastAsia" w:ascii="仿宋" w:hAnsi="仿宋" w:eastAsia="仿宋" w:cs="仿宋"/>
          <w:b/>
          <w:iCs/>
          <w:sz w:val="28"/>
          <w:szCs w:val="28"/>
        </w:rPr>
        <w:t>考场内（Welink电脑端）+投影+现场录像</w:t>
      </w:r>
    </w:p>
    <w:p>
      <w:pPr>
        <w:spacing w:before="25" w:line="360" w:lineRule="auto"/>
        <w:ind w:left="259" w:firstLine="843" w:firstLineChars="300"/>
        <w:jc w:val="left"/>
        <w:rPr>
          <w:rFonts w:ascii="仿宋" w:hAnsi="仿宋" w:eastAsia="仿宋" w:cs="仿宋"/>
          <w:b/>
          <w:iCs/>
          <w:sz w:val="28"/>
          <w:szCs w:val="28"/>
        </w:rPr>
      </w:pPr>
      <w:r>
        <w:rPr>
          <w:rFonts w:hint="eastAsia" w:ascii="仿宋" w:hAnsi="仿宋" w:eastAsia="仿宋" w:cs="仿宋"/>
          <w:b/>
          <w:iCs/>
          <w:sz w:val="28"/>
          <w:szCs w:val="28"/>
        </w:rPr>
        <w:t>网络带宽：10M及以上</w:t>
      </w:r>
    </w:p>
    <w:p>
      <w:pPr>
        <w:pStyle w:val="8"/>
        <w:numPr>
          <w:ilvl w:val="0"/>
          <w:numId w:val="4"/>
        </w:numPr>
        <w:tabs>
          <w:tab w:val="left" w:pos="710"/>
          <w:tab w:val="left" w:pos="711"/>
        </w:tabs>
        <w:spacing w:before="75" w:line="360" w:lineRule="auto"/>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主机位：考生使用Welink 电脑端作为主机位进入考务人员创建的会议与考场内华为硬终端连接。</w:t>
      </w:r>
    </w:p>
    <w:p>
      <w:pPr>
        <w:pStyle w:val="8"/>
        <w:numPr>
          <w:ilvl w:val="0"/>
          <w:numId w:val="4"/>
        </w:numPr>
        <w:tabs>
          <w:tab w:val="left" w:pos="710"/>
          <w:tab w:val="left" w:pos="711"/>
        </w:tabs>
        <w:spacing w:before="75" w:line="360" w:lineRule="auto"/>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副机位：考生使用Welink 手机端作为副机位进入考务人员创建的会议与考场内华为硬终端连接。</w:t>
      </w:r>
    </w:p>
    <w:p>
      <w:pPr>
        <w:pStyle w:val="8"/>
        <w:numPr>
          <w:ilvl w:val="0"/>
          <w:numId w:val="4"/>
        </w:numPr>
        <w:tabs>
          <w:tab w:val="left" w:pos="710"/>
          <w:tab w:val="left" w:pos="711"/>
        </w:tabs>
        <w:spacing w:before="75" w:line="360" w:lineRule="auto"/>
        <w:jc w:val="left"/>
        <w:rPr>
          <w:rFonts w:ascii="仿宋" w:hAnsi="仿宋" w:eastAsia="仿宋" w:cs="仿宋"/>
          <w:bCs/>
          <w:iCs/>
          <w:sz w:val="28"/>
          <w:szCs w:val="28"/>
        </w:rPr>
      </w:pPr>
      <w:r>
        <w:rPr>
          <w:rFonts w:hint="eastAsia" w:ascii="仿宋" w:hAnsi="仿宋" w:eastAsia="仿宋" w:cs="仿宋"/>
          <w:bCs/>
          <w:iCs/>
          <w:sz w:val="28"/>
          <w:szCs w:val="28"/>
        </w:rPr>
        <w:t>考生使用</w:t>
      </w:r>
      <w:r>
        <w:rPr>
          <w:rFonts w:hint="eastAsia" w:ascii="仿宋" w:hAnsi="仿宋" w:eastAsia="仿宋" w:cs="仿宋"/>
          <w:bCs/>
          <w:iCs/>
          <w:sz w:val="28"/>
          <w:szCs w:val="28"/>
          <w:lang w:eastAsia="zh-CN"/>
        </w:rPr>
        <w:t>Welink</w:t>
      </w:r>
      <w:r>
        <w:rPr>
          <w:rFonts w:hint="eastAsia" w:ascii="仿宋" w:hAnsi="仿宋" w:eastAsia="仿宋" w:cs="仿宋"/>
          <w:bCs/>
          <w:iCs/>
          <w:sz w:val="28"/>
          <w:szCs w:val="28"/>
        </w:rPr>
        <w:t>远程面试</w:t>
      </w:r>
      <w:r>
        <w:rPr>
          <w:rFonts w:hint="eastAsia" w:ascii="仿宋" w:hAnsi="仿宋" w:eastAsia="仿宋" w:cs="仿宋"/>
          <w:bCs/>
          <w:iCs/>
          <w:sz w:val="28"/>
          <w:szCs w:val="28"/>
          <w:lang w:eastAsia="zh-CN"/>
        </w:rPr>
        <w:t>。</w:t>
      </w:r>
    </w:p>
    <w:p>
      <w:pPr>
        <w:pStyle w:val="8"/>
        <w:numPr>
          <w:ilvl w:val="0"/>
          <w:numId w:val="4"/>
        </w:numPr>
        <w:tabs>
          <w:tab w:val="left" w:pos="710"/>
          <w:tab w:val="left" w:pos="711"/>
        </w:tabs>
        <w:spacing w:before="75" w:line="360" w:lineRule="auto"/>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考场内通过电脑使用welink，电脑接投影的方式实现。</w:t>
      </w:r>
    </w:p>
    <w:p>
      <w:pPr>
        <w:pStyle w:val="8"/>
        <w:tabs>
          <w:tab w:val="left" w:pos="710"/>
          <w:tab w:val="left" w:pos="711"/>
        </w:tabs>
        <w:spacing w:line="360" w:lineRule="auto"/>
        <w:ind w:left="0" w:firstLine="280" w:firstLineChars="1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优点：</w:t>
      </w:r>
    </w:p>
    <w:p>
      <w:pPr>
        <w:pStyle w:val="8"/>
        <w:tabs>
          <w:tab w:val="left" w:pos="710"/>
          <w:tab w:val="left" w:pos="711"/>
        </w:tabs>
        <w:spacing w:line="360" w:lineRule="auto"/>
        <w:ind w:left="0" w:firstLine="560" w:firstLineChars="2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1、不用考虑是否有华为硬终端，有电脑和投影即可组建考场环境。</w:t>
      </w:r>
    </w:p>
    <w:p>
      <w:pPr>
        <w:pStyle w:val="8"/>
        <w:tabs>
          <w:tab w:val="left" w:pos="710"/>
          <w:tab w:val="left" w:pos="711"/>
        </w:tabs>
        <w:spacing w:line="360" w:lineRule="auto"/>
        <w:ind w:left="0" w:firstLine="280" w:firstLineChars="1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缺点：</w:t>
      </w:r>
    </w:p>
    <w:p>
      <w:pPr>
        <w:pStyle w:val="8"/>
        <w:tabs>
          <w:tab w:val="left" w:pos="710"/>
          <w:tab w:val="left" w:pos="711"/>
        </w:tabs>
        <w:spacing w:line="360" w:lineRule="auto"/>
        <w:ind w:left="0" w:firstLine="560" w:firstLineChars="2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1、画面呈现效果不太好。</w:t>
      </w:r>
    </w:p>
    <w:p>
      <w:pPr>
        <w:pStyle w:val="8"/>
        <w:tabs>
          <w:tab w:val="left" w:pos="710"/>
          <w:tab w:val="left" w:pos="711"/>
        </w:tabs>
        <w:spacing w:line="360" w:lineRule="auto"/>
        <w:ind w:left="0" w:firstLine="560" w:firstLineChars="2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2、不能进行多画面定制化设置。</w:t>
      </w:r>
    </w:p>
    <w:p>
      <w:pPr>
        <w:pStyle w:val="8"/>
        <w:tabs>
          <w:tab w:val="left" w:pos="710"/>
          <w:tab w:val="left" w:pos="711"/>
        </w:tabs>
        <w:spacing w:line="360" w:lineRule="auto"/>
        <w:ind w:left="-12" w:firstLine="560"/>
        <w:jc w:val="left"/>
        <w:rPr>
          <w:rFonts w:ascii="仿宋" w:hAnsi="仿宋" w:eastAsia="仿宋" w:cs="仿宋"/>
          <w:b/>
          <w:iCs/>
          <w:sz w:val="28"/>
          <w:szCs w:val="28"/>
          <w:lang w:eastAsia="zh-CN"/>
        </w:rPr>
      </w:pPr>
    </w:p>
    <w:p>
      <w:pPr>
        <w:pStyle w:val="8"/>
        <w:tabs>
          <w:tab w:val="left" w:pos="710"/>
          <w:tab w:val="left" w:pos="711"/>
        </w:tabs>
        <w:spacing w:line="360" w:lineRule="auto"/>
        <w:ind w:left="-12" w:firstLine="560"/>
        <w:jc w:val="left"/>
        <w:rPr>
          <w:rFonts w:ascii="仿宋" w:hAnsi="仿宋" w:eastAsia="仿宋" w:cs="仿宋"/>
          <w:b/>
          <w:iCs/>
          <w:sz w:val="28"/>
          <w:szCs w:val="28"/>
          <w:lang w:eastAsia="zh-CN"/>
        </w:rPr>
      </w:pPr>
    </w:p>
    <w:p>
      <w:pPr>
        <w:pStyle w:val="8"/>
        <w:tabs>
          <w:tab w:val="left" w:pos="710"/>
          <w:tab w:val="left" w:pos="711"/>
        </w:tabs>
        <w:spacing w:line="360" w:lineRule="auto"/>
        <w:ind w:left="-12" w:firstLine="560"/>
        <w:jc w:val="left"/>
        <w:rPr>
          <w:rFonts w:ascii="仿宋" w:hAnsi="仿宋" w:eastAsia="仿宋" w:cs="仿宋"/>
          <w:b/>
          <w:iCs/>
          <w:sz w:val="28"/>
          <w:szCs w:val="28"/>
          <w:lang w:eastAsia="zh-CN"/>
        </w:rPr>
      </w:pPr>
    </w:p>
    <w:p>
      <w:pPr>
        <w:spacing w:before="25" w:line="360" w:lineRule="auto"/>
        <w:ind w:left="259"/>
        <w:jc w:val="left"/>
        <w:rPr>
          <w:rFonts w:ascii="仿宋" w:hAnsi="仿宋" w:eastAsia="仿宋" w:cs="仿宋"/>
          <w:b/>
          <w:iCs/>
          <w:sz w:val="28"/>
          <w:szCs w:val="28"/>
        </w:rPr>
      </w:pPr>
      <w:r>
        <w:rPr>
          <w:rFonts w:hint="eastAsia" w:ascii="仿宋" w:hAnsi="仿宋" w:eastAsia="仿宋" w:cs="仿宋"/>
          <w:b/>
          <w:iCs/>
          <w:sz w:val="28"/>
          <w:szCs w:val="28"/>
        </w:rPr>
        <w:t>方案二：一体化终端方案</w:t>
      </w:r>
    </w:p>
    <w:p>
      <w:pPr>
        <w:spacing w:before="25" w:line="360" w:lineRule="auto"/>
        <w:ind w:left="259" w:firstLine="562" w:firstLineChars="200"/>
        <w:jc w:val="left"/>
        <w:rPr>
          <w:rFonts w:ascii="仿宋" w:hAnsi="仿宋" w:eastAsia="仿宋" w:cs="仿宋"/>
          <w:b/>
          <w:iCs/>
          <w:sz w:val="28"/>
          <w:szCs w:val="28"/>
        </w:rPr>
      </w:pPr>
      <w:r>
        <w:rPr>
          <w:rFonts w:hint="eastAsia" w:ascii="仿宋" w:hAnsi="仿宋" w:eastAsia="仿宋" w:cs="仿宋"/>
          <w:b/>
          <w:iCs/>
          <w:sz w:val="28"/>
          <w:szCs w:val="28"/>
        </w:rPr>
        <w:t xml:space="preserve"> 考生端（Welink电脑端主机位）+考生端（Welink手机端副机位）</w:t>
      </w:r>
    </w:p>
    <w:p>
      <w:pPr>
        <w:spacing w:before="25" w:line="360" w:lineRule="auto"/>
        <w:ind w:left="259" w:firstLine="562" w:firstLineChars="200"/>
        <w:jc w:val="left"/>
        <w:rPr>
          <w:rFonts w:ascii="仿宋" w:hAnsi="仿宋" w:eastAsia="仿宋" w:cs="仿宋"/>
          <w:b/>
          <w:iCs/>
          <w:sz w:val="28"/>
          <w:szCs w:val="28"/>
        </w:rPr>
      </w:pPr>
      <w:r>
        <w:rPr>
          <w:rFonts w:hint="eastAsia" w:ascii="仿宋" w:hAnsi="仿宋" w:eastAsia="仿宋" w:cs="仿宋"/>
          <w:b/>
          <w:iCs/>
          <w:sz w:val="28"/>
          <w:szCs w:val="28"/>
        </w:rPr>
        <w:t>考场内（华为一体化终端）+投影/大屏+现场录像</w:t>
      </w:r>
    </w:p>
    <w:p>
      <w:pPr>
        <w:spacing w:before="25" w:line="360" w:lineRule="auto"/>
        <w:ind w:left="259" w:firstLine="843" w:firstLineChars="300"/>
        <w:jc w:val="left"/>
        <w:rPr>
          <w:rFonts w:ascii="仿宋" w:hAnsi="仿宋" w:eastAsia="仿宋" w:cs="仿宋"/>
          <w:b/>
          <w:iCs/>
          <w:sz w:val="28"/>
          <w:szCs w:val="28"/>
        </w:rPr>
      </w:pPr>
      <w:r>
        <w:rPr>
          <w:rFonts w:hint="eastAsia" w:ascii="仿宋" w:hAnsi="仿宋" w:eastAsia="仿宋" w:cs="仿宋"/>
          <w:b/>
          <w:iCs/>
          <w:sz w:val="28"/>
          <w:szCs w:val="28"/>
        </w:rPr>
        <w:t>网络带宽：10M及以上</w:t>
      </w:r>
    </w:p>
    <w:p>
      <w:pPr>
        <w:pStyle w:val="8"/>
        <w:numPr>
          <w:ilvl w:val="0"/>
          <w:numId w:val="4"/>
        </w:numPr>
        <w:tabs>
          <w:tab w:val="left" w:pos="710"/>
          <w:tab w:val="left" w:pos="711"/>
        </w:tabs>
        <w:spacing w:before="75" w:line="360" w:lineRule="auto"/>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主机位：考生使用Welink 电脑端作为主机位进入考务人员创建的会议与考场内华为硬终端连接。</w:t>
      </w:r>
    </w:p>
    <w:p>
      <w:pPr>
        <w:pStyle w:val="8"/>
        <w:numPr>
          <w:ilvl w:val="0"/>
          <w:numId w:val="4"/>
        </w:numPr>
        <w:tabs>
          <w:tab w:val="left" w:pos="710"/>
          <w:tab w:val="left" w:pos="711"/>
        </w:tabs>
        <w:spacing w:before="75" w:line="360" w:lineRule="auto"/>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副机位：考生使用Welink 手机端作为副机位进入考务人员创建的会议与考场内华为硬终端连接。</w:t>
      </w:r>
    </w:p>
    <w:p>
      <w:pPr>
        <w:pStyle w:val="8"/>
        <w:numPr>
          <w:ilvl w:val="0"/>
          <w:numId w:val="4"/>
        </w:numPr>
        <w:tabs>
          <w:tab w:val="left" w:pos="710"/>
          <w:tab w:val="left" w:pos="711"/>
        </w:tabs>
        <w:spacing w:before="75" w:line="360" w:lineRule="auto"/>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在考场内使用一块大屏显示，通过华为硬终端多画面控制显示考生双机位不同角度的视频画面。</w:t>
      </w:r>
    </w:p>
    <w:p>
      <w:pPr>
        <w:pStyle w:val="8"/>
        <w:tabs>
          <w:tab w:val="left" w:pos="710"/>
          <w:tab w:val="left" w:pos="711"/>
        </w:tabs>
        <w:spacing w:line="360" w:lineRule="auto"/>
        <w:ind w:left="0" w:firstLine="280" w:firstLineChars="1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优点：</w:t>
      </w:r>
    </w:p>
    <w:p>
      <w:pPr>
        <w:pStyle w:val="8"/>
        <w:tabs>
          <w:tab w:val="left" w:pos="710"/>
          <w:tab w:val="left" w:pos="711"/>
        </w:tabs>
        <w:spacing w:line="360" w:lineRule="auto"/>
        <w:ind w:left="0" w:firstLine="560" w:firstLineChars="2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1、画面呈现效果比方案一好。</w:t>
      </w:r>
    </w:p>
    <w:p>
      <w:pPr>
        <w:pStyle w:val="8"/>
        <w:tabs>
          <w:tab w:val="left" w:pos="710"/>
          <w:tab w:val="left" w:pos="711"/>
        </w:tabs>
        <w:spacing w:line="360" w:lineRule="auto"/>
        <w:ind w:left="-12" w:firstLine="56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2、可进行多画面设置，可以对呈现的画面进行显示组合。</w:t>
      </w:r>
    </w:p>
    <w:p>
      <w:pPr>
        <w:pStyle w:val="8"/>
        <w:tabs>
          <w:tab w:val="left" w:pos="710"/>
          <w:tab w:val="left" w:pos="711"/>
        </w:tabs>
        <w:spacing w:line="360" w:lineRule="auto"/>
        <w:ind w:left="-12" w:firstLine="56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3、可对接学校硬件视频会议系统，便于后续使用和扩展。</w:t>
      </w:r>
    </w:p>
    <w:p>
      <w:pPr>
        <w:pStyle w:val="8"/>
        <w:tabs>
          <w:tab w:val="left" w:pos="710"/>
          <w:tab w:val="left" w:pos="711"/>
        </w:tabs>
        <w:spacing w:line="360" w:lineRule="auto"/>
        <w:ind w:left="0" w:firstLine="280" w:firstLineChars="1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缺点：</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1、组会成本较方案一要高。</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2、需要投入费用购置硬件一体化终端。</w:t>
      </w:r>
    </w:p>
    <w:p>
      <w:pPr>
        <w:spacing w:before="25" w:line="360" w:lineRule="auto"/>
        <w:ind w:left="259"/>
        <w:jc w:val="left"/>
        <w:rPr>
          <w:rFonts w:ascii="仿宋" w:hAnsi="仿宋" w:eastAsia="仿宋" w:cs="仿宋"/>
          <w:b/>
          <w:iCs/>
          <w:sz w:val="28"/>
          <w:szCs w:val="28"/>
        </w:rPr>
      </w:pPr>
    </w:p>
    <w:p>
      <w:pPr>
        <w:spacing w:before="25" w:line="360" w:lineRule="auto"/>
        <w:ind w:left="259"/>
        <w:jc w:val="left"/>
        <w:rPr>
          <w:rFonts w:ascii="仿宋" w:hAnsi="仿宋" w:eastAsia="仿宋" w:cs="仿宋"/>
          <w:b/>
          <w:iCs/>
          <w:sz w:val="28"/>
          <w:szCs w:val="28"/>
        </w:rPr>
      </w:pPr>
    </w:p>
    <w:p>
      <w:pPr>
        <w:spacing w:before="25" w:line="360" w:lineRule="auto"/>
        <w:jc w:val="left"/>
        <w:rPr>
          <w:rFonts w:ascii="仿宋" w:hAnsi="仿宋" w:eastAsia="仿宋" w:cs="仿宋"/>
          <w:b/>
          <w:iCs/>
          <w:sz w:val="28"/>
          <w:szCs w:val="28"/>
        </w:rPr>
      </w:pPr>
    </w:p>
    <w:p>
      <w:pPr>
        <w:spacing w:before="25" w:line="360" w:lineRule="auto"/>
        <w:ind w:left="259"/>
        <w:jc w:val="left"/>
        <w:rPr>
          <w:rFonts w:ascii="仿宋" w:hAnsi="仿宋" w:eastAsia="仿宋" w:cs="仿宋"/>
          <w:b/>
          <w:iCs/>
          <w:sz w:val="28"/>
          <w:szCs w:val="28"/>
        </w:rPr>
      </w:pPr>
      <w:r>
        <w:rPr>
          <w:rFonts w:hint="eastAsia" w:ascii="仿宋" w:hAnsi="仿宋" w:eastAsia="仿宋" w:cs="仿宋"/>
          <w:b/>
          <w:iCs/>
          <w:sz w:val="28"/>
          <w:szCs w:val="28"/>
        </w:rPr>
        <w:t>方案三：分离式终端方案</w:t>
      </w:r>
    </w:p>
    <w:p>
      <w:pPr>
        <w:spacing w:before="25" w:line="360" w:lineRule="auto"/>
        <w:ind w:left="259" w:firstLine="562" w:firstLineChars="200"/>
        <w:jc w:val="left"/>
        <w:rPr>
          <w:rFonts w:ascii="仿宋" w:hAnsi="仿宋" w:eastAsia="仿宋" w:cs="仿宋"/>
          <w:b/>
          <w:iCs/>
          <w:sz w:val="28"/>
          <w:szCs w:val="28"/>
        </w:rPr>
      </w:pPr>
      <w:r>
        <w:rPr>
          <w:rFonts w:hint="eastAsia" w:ascii="仿宋" w:hAnsi="仿宋" w:eastAsia="仿宋" w:cs="仿宋"/>
          <w:b/>
          <w:iCs/>
          <w:sz w:val="28"/>
          <w:szCs w:val="28"/>
        </w:rPr>
        <w:t>考生端（Welink电脑端主机位）+考生端（Welink手机端副机位）</w:t>
      </w:r>
    </w:p>
    <w:p>
      <w:pPr>
        <w:spacing w:before="25" w:line="360" w:lineRule="auto"/>
        <w:ind w:left="259" w:firstLine="562" w:firstLineChars="200"/>
        <w:jc w:val="left"/>
        <w:rPr>
          <w:rFonts w:ascii="仿宋" w:hAnsi="仿宋" w:eastAsia="仿宋" w:cs="仿宋"/>
          <w:b/>
          <w:iCs/>
          <w:sz w:val="28"/>
          <w:szCs w:val="28"/>
        </w:rPr>
      </w:pPr>
      <w:r>
        <w:rPr>
          <w:rFonts w:hint="eastAsia" w:ascii="仿宋" w:hAnsi="仿宋" w:eastAsia="仿宋" w:cs="仿宋"/>
          <w:b/>
          <w:iCs/>
          <w:sz w:val="28"/>
          <w:szCs w:val="28"/>
        </w:rPr>
        <w:t>考场内（华为硬终端）+华为大屏+现场录像</w:t>
      </w:r>
    </w:p>
    <w:p>
      <w:pPr>
        <w:spacing w:before="25" w:line="360" w:lineRule="auto"/>
        <w:ind w:left="259" w:firstLine="843" w:firstLineChars="300"/>
        <w:jc w:val="left"/>
        <w:rPr>
          <w:rFonts w:ascii="仿宋" w:hAnsi="仿宋" w:eastAsia="仿宋" w:cs="仿宋"/>
          <w:b/>
          <w:iCs/>
          <w:sz w:val="28"/>
          <w:szCs w:val="28"/>
        </w:rPr>
      </w:pPr>
      <w:r>
        <w:rPr>
          <w:rFonts w:hint="eastAsia" w:ascii="仿宋" w:hAnsi="仿宋" w:eastAsia="仿宋" w:cs="仿宋"/>
          <w:b/>
          <w:iCs/>
          <w:sz w:val="28"/>
          <w:szCs w:val="28"/>
        </w:rPr>
        <w:t>网络带宽：10M及以上</w:t>
      </w:r>
    </w:p>
    <w:p>
      <w:pPr>
        <w:pStyle w:val="8"/>
        <w:numPr>
          <w:ilvl w:val="0"/>
          <w:numId w:val="4"/>
        </w:numPr>
        <w:tabs>
          <w:tab w:val="left" w:pos="710"/>
          <w:tab w:val="left" w:pos="711"/>
        </w:tabs>
        <w:spacing w:before="75" w:line="360" w:lineRule="auto"/>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主机位：考生使用Welink 电脑端作为主机位进入考务人员创建的会议与考场内华为硬终端连接。</w:t>
      </w:r>
    </w:p>
    <w:p>
      <w:pPr>
        <w:pStyle w:val="8"/>
        <w:numPr>
          <w:ilvl w:val="0"/>
          <w:numId w:val="4"/>
        </w:numPr>
        <w:tabs>
          <w:tab w:val="left" w:pos="710"/>
          <w:tab w:val="left" w:pos="711"/>
        </w:tabs>
        <w:spacing w:before="75" w:line="360" w:lineRule="auto"/>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副机位：考生使用Welink 手机端作为副机位进入考务人员创建的会议与考场内华为硬终端连接。</w:t>
      </w:r>
    </w:p>
    <w:p>
      <w:pPr>
        <w:pStyle w:val="8"/>
        <w:numPr>
          <w:ilvl w:val="0"/>
          <w:numId w:val="4"/>
        </w:numPr>
        <w:tabs>
          <w:tab w:val="left" w:pos="710"/>
          <w:tab w:val="left" w:pos="711"/>
        </w:tabs>
        <w:spacing w:before="75" w:line="360" w:lineRule="auto"/>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在考场内使用一块大屏显示，通过华为硬终端多画面控制显示考生双机位不同角度的视频画面。</w:t>
      </w:r>
    </w:p>
    <w:p>
      <w:pPr>
        <w:pStyle w:val="8"/>
        <w:tabs>
          <w:tab w:val="left" w:pos="710"/>
          <w:tab w:val="left" w:pos="711"/>
        </w:tabs>
        <w:spacing w:line="360" w:lineRule="auto"/>
        <w:ind w:left="0" w:firstLine="280" w:firstLineChars="1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优点：</w:t>
      </w:r>
    </w:p>
    <w:p>
      <w:pPr>
        <w:pStyle w:val="8"/>
        <w:tabs>
          <w:tab w:val="left" w:pos="710"/>
          <w:tab w:val="left" w:pos="711"/>
        </w:tabs>
        <w:spacing w:line="360" w:lineRule="auto"/>
        <w:ind w:left="0" w:firstLine="560" w:firstLineChars="2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1、画面显示清晰，画面传输质量及稳定性较高。</w:t>
      </w:r>
    </w:p>
    <w:p>
      <w:pPr>
        <w:pStyle w:val="8"/>
        <w:tabs>
          <w:tab w:val="left" w:pos="710"/>
          <w:tab w:val="left" w:pos="711"/>
        </w:tabs>
        <w:spacing w:line="360" w:lineRule="auto"/>
        <w:ind w:left="-12" w:firstLine="56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2、可进行多画面设置，可以对呈现的画面进行显示组合。画面实现了考生端双机位，可以在考场大屏通过华为硬终端提供不同角度的呈现考生的视频画面。</w:t>
      </w:r>
    </w:p>
    <w:p>
      <w:pPr>
        <w:pStyle w:val="8"/>
        <w:tabs>
          <w:tab w:val="left" w:pos="710"/>
          <w:tab w:val="left" w:pos="711"/>
        </w:tabs>
        <w:spacing w:line="360" w:lineRule="auto"/>
        <w:ind w:left="-12" w:firstLine="56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3、也可以在考场设置副机位，使主机位和副机位的画面在同一画面显示。</w:t>
      </w:r>
    </w:p>
    <w:p>
      <w:pPr>
        <w:pStyle w:val="8"/>
        <w:tabs>
          <w:tab w:val="left" w:pos="710"/>
          <w:tab w:val="left" w:pos="711"/>
        </w:tabs>
        <w:spacing w:line="360" w:lineRule="auto"/>
        <w:ind w:left="-12" w:firstLine="56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4、可对接学校硬件视频会议系统，便于后续使用和扩展。</w:t>
      </w:r>
    </w:p>
    <w:p>
      <w:pPr>
        <w:pStyle w:val="8"/>
        <w:tabs>
          <w:tab w:val="left" w:pos="710"/>
          <w:tab w:val="left" w:pos="711"/>
        </w:tabs>
        <w:spacing w:line="360" w:lineRule="auto"/>
        <w:ind w:left="0" w:firstLine="280" w:firstLineChars="100"/>
        <w:jc w:val="left"/>
        <w:rPr>
          <w:rFonts w:ascii="仿宋" w:hAnsi="仿宋" w:eastAsia="仿宋" w:cs="仿宋"/>
          <w:bCs/>
          <w:iCs/>
          <w:sz w:val="28"/>
          <w:szCs w:val="28"/>
          <w:lang w:eastAsia="zh-CN"/>
        </w:rPr>
      </w:pPr>
      <w:r>
        <w:rPr>
          <w:rFonts w:hint="eastAsia" w:ascii="仿宋" w:hAnsi="仿宋" w:eastAsia="仿宋" w:cs="仿宋"/>
          <w:bCs/>
          <w:iCs/>
          <w:sz w:val="28"/>
          <w:szCs w:val="28"/>
          <w:lang w:eastAsia="zh-CN"/>
        </w:rPr>
        <w:t>缺点：</w:t>
      </w:r>
    </w:p>
    <w:p>
      <w:pPr>
        <w:numPr>
          <w:ilvl w:val="0"/>
          <w:numId w:val="5"/>
        </w:numPr>
        <w:ind w:firstLine="560" w:firstLineChars="200"/>
        <w:jc w:val="left"/>
        <w:rPr>
          <w:rFonts w:ascii="仿宋" w:hAnsi="仿宋" w:eastAsia="仿宋" w:cs="仿宋"/>
          <w:bCs/>
          <w:iCs/>
          <w:sz w:val="28"/>
          <w:szCs w:val="28"/>
        </w:rPr>
      </w:pPr>
      <w:r>
        <w:rPr>
          <w:rFonts w:hint="eastAsia" w:ascii="仿宋" w:hAnsi="仿宋" w:eastAsia="仿宋" w:cs="仿宋"/>
          <w:bCs/>
          <w:iCs/>
          <w:sz w:val="28"/>
          <w:szCs w:val="28"/>
        </w:rPr>
        <w:t>需要投入费用购买华为硬终端及大屏设备。</w:t>
      </w:r>
    </w:p>
    <w:p>
      <w:pPr>
        <w:ind w:firstLine="560" w:firstLineChars="200"/>
        <w:jc w:val="left"/>
        <w:rPr>
          <w:rFonts w:ascii="仿宋" w:hAnsi="仿宋" w:eastAsia="仿宋" w:cs="仿宋"/>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XUMkvAgAAW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HoN8vCRm8t&#10;j9BRPG+XhwABW12jKJ0SvVbouLYy/XTElv5z30Y9/RE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MFdQyS8CAABZBAAADgAAAAAAAAABACAAAAAfAQAAZHJzL2Uyb0RvYy54bWxQSwUGAAAA&#10;AAYABgBZAQAAwAU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5514B"/>
    <w:multiLevelType w:val="singleLevel"/>
    <w:tmpl w:val="8745514B"/>
    <w:lvl w:ilvl="0" w:tentative="0">
      <w:start w:val="1"/>
      <w:numFmt w:val="decimal"/>
      <w:suff w:val="nothing"/>
      <w:lvlText w:val="%1、"/>
      <w:lvlJc w:val="left"/>
    </w:lvl>
  </w:abstractNum>
  <w:abstractNum w:abstractNumId="1">
    <w:nsid w:val="B3E3FA2E"/>
    <w:multiLevelType w:val="singleLevel"/>
    <w:tmpl w:val="B3E3FA2E"/>
    <w:lvl w:ilvl="0" w:tentative="0">
      <w:start w:val="1"/>
      <w:numFmt w:val="chineseCounting"/>
      <w:suff w:val="nothing"/>
      <w:lvlText w:val="%1、"/>
      <w:lvlJc w:val="left"/>
      <w:rPr>
        <w:rFonts w:hint="eastAsia"/>
      </w:rPr>
    </w:lvl>
  </w:abstractNum>
  <w:abstractNum w:abstractNumId="2">
    <w:nsid w:val="570A9A64"/>
    <w:multiLevelType w:val="singleLevel"/>
    <w:tmpl w:val="570A9A64"/>
    <w:lvl w:ilvl="0" w:tentative="0">
      <w:start w:val="1"/>
      <w:numFmt w:val="decimal"/>
      <w:suff w:val="nothing"/>
      <w:lvlText w:val="%1、"/>
      <w:lvlJc w:val="left"/>
    </w:lvl>
  </w:abstractNum>
  <w:abstractNum w:abstractNumId="3">
    <w:nsid w:val="59ADCABA"/>
    <w:multiLevelType w:val="multilevel"/>
    <w:tmpl w:val="59ADCABA"/>
    <w:lvl w:ilvl="0" w:tentative="0">
      <w:start w:val="0"/>
      <w:numFmt w:val="bullet"/>
      <w:lvlText w:val=""/>
      <w:lvlJc w:val="left"/>
      <w:pPr>
        <w:ind w:left="710" w:hanging="452"/>
      </w:pPr>
      <w:rPr>
        <w:rFonts w:hint="default" w:ascii="Wingdings" w:hAnsi="Wingdings" w:eastAsia="Wingdings" w:cs="Wingdings"/>
        <w:color w:val="7E7E7E"/>
        <w:w w:val="100"/>
        <w:sz w:val="24"/>
        <w:szCs w:val="24"/>
        <w:lang w:val="en-US" w:eastAsia="en-US" w:bidi="en-US"/>
      </w:rPr>
    </w:lvl>
    <w:lvl w:ilvl="1" w:tentative="0">
      <w:start w:val="0"/>
      <w:numFmt w:val="bullet"/>
      <w:lvlText w:val=""/>
      <w:lvlJc w:val="left"/>
      <w:pPr>
        <w:ind w:left="11773" w:hanging="452"/>
      </w:pPr>
      <w:rPr>
        <w:rFonts w:hint="default" w:ascii="Wingdings" w:hAnsi="Wingdings" w:eastAsia="Wingdings" w:cs="Wingdings"/>
        <w:color w:val="7E7E7E"/>
        <w:w w:val="100"/>
        <w:sz w:val="24"/>
        <w:szCs w:val="24"/>
        <w:lang w:val="en-US" w:eastAsia="en-US" w:bidi="en-US"/>
      </w:rPr>
    </w:lvl>
    <w:lvl w:ilvl="2" w:tentative="0">
      <w:start w:val="0"/>
      <w:numFmt w:val="bullet"/>
      <w:lvlText w:val=""/>
      <w:lvlJc w:val="left"/>
      <w:pPr>
        <w:ind w:left="11746" w:hanging="269"/>
      </w:pPr>
      <w:rPr>
        <w:rFonts w:hint="default" w:ascii="Wingdings" w:hAnsi="Wingdings" w:eastAsia="Wingdings" w:cs="Wingdings"/>
        <w:color w:val="7E7E7E"/>
        <w:w w:val="100"/>
        <w:sz w:val="24"/>
        <w:szCs w:val="24"/>
        <w:lang w:val="en-US" w:eastAsia="en-US" w:bidi="en-US"/>
      </w:rPr>
    </w:lvl>
    <w:lvl w:ilvl="3" w:tentative="0">
      <w:start w:val="0"/>
      <w:numFmt w:val="bullet"/>
      <w:lvlText w:val="•"/>
      <w:lvlJc w:val="left"/>
      <w:pPr>
        <w:ind w:left="10813" w:hanging="269"/>
      </w:pPr>
      <w:rPr>
        <w:rFonts w:hint="default"/>
        <w:lang w:val="en-US" w:eastAsia="en-US" w:bidi="en-US"/>
      </w:rPr>
    </w:lvl>
    <w:lvl w:ilvl="4" w:tentative="0">
      <w:start w:val="0"/>
      <w:numFmt w:val="bullet"/>
      <w:lvlText w:val="•"/>
      <w:lvlJc w:val="left"/>
      <w:pPr>
        <w:ind w:left="9847" w:hanging="269"/>
      </w:pPr>
      <w:rPr>
        <w:rFonts w:hint="default"/>
        <w:lang w:val="en-US" w:eastAsia="en-US" w:bidi="en-US"/>
      </w:rPr>
    </w:lvl>
    <w:lvl w:ilvl="5" w:tentative="0">
      <w:start w:val="0"/>
      <w:numFmt w:val="bullet"/>
      <w:lvlText w:val="•"/>
      <w:lvlJc w:val="left"/>
      <w:pPr>
        <w:ind w:left="8880" w:hanging="269"/>
      </w:pPr>
      <w:rPr>
        <w:rFonts w:hint="default"/>
        <w:lang w:val="en-US" w:eastAsia="en-US" w:bidi="en-US"/>
      </w:rPr>
    </w:lvl>
    <w:lvl w:ilvl="6" w:tentative="0">
      <w:start w:val="0"/>
      <w:numFmt w:val="bullet"/>
      <w:lvlText w:val="•"/>
      <w:lvlJc w:val="left"/>
      <w:pPr>
        <w:ind w:left="7914" w:hanging="269"/>
      </w:pPr>
      <w:rPr>
        <w:rFonts w:hint="default"/>
        <w:lang w:val="en-US" w:eastAsia="en-US" w:bidi="en-US"/>
      </w:rPr>
    </w:lvl>
    <w:lvl w:ilvl="7" w:tentative="0">
      <w:start w:val="0"/>
      <w:numFmt w:val="bullet"/>
      <w:lvlText w:val="•"/>
      <w:lvlJc w:val="left"/>
      <w:pPr>
        <w:ind w:left="6948" w:hanging="269"/>
      </w:pPr>
      <w:rPr>
        <w:rFonts w:hint="default"/>
        <w:lang w:val="en-US" w:eastAsia="en-US" w:bidi="en-US"/>
      </w:rPr>
    </w:lvl>
    <w:lvl w:ilvl="8" w:tentative="0">
      <w:start w:val="0"/>
      <w:numFmt w:val="bullet"/>
      <w:lvlText w:val="•"/>
      <w:lvlJc w:val="left"/>
      <w:pPr>
        <w:ind w:left="5981" w:hanging="269"/>
      </w:pPr>
      <w:rPr>
        <w:rFonts w:hint="default"/>
        <w:lang w:val="en-US" w:eastAsia="en-US" w:bidi="en-US"/>
      </w:rPr>
    </w:lvl>
  </w:abstractNum>
  <w:abstractNum w:abstractNumId="4">
    <w:nsid w:val="6CFDB4BC"/>
    <w:multiLevelType w:val="singleLevel"/>
    <w:tmpl w:val="6CFDB4BC"/>
    <w:lvl w:ilvl="0" w:tentative="0">
      <w:start w:val="2"/>
      <w:numFmt w:val="decimal"/>
      <w:suff w:val="nothing"/>
      <w:lvlText w:val="（%1）"/>
      <w:lvlJc w:val="left"/>
      <w:pPr>
        <w:ind w:left="480" w:firstLine="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595653"/>
    <w:rsid w:val="00006499"/>
    <w:rsid w:val="007A5A1C"/>
    <w:rsid w:val="008755F6"/>
    <w:rsid w:val="009F3857"/>
    <w:rsid w:val="00AE0D20"/>
    <w:rsid w:val="00D22D9B"/>
    <w:rsid w:val="02F70BEC"/>
    <w:rsid w:val="0EF3238E"/>
    <w:rsid w:val="15CC06F5"/>
    <w:rsid w:val="1D42410F"/>
    <w:rsid w:val="1FE112AC"/>
    <w:rsid w:val="237925ED"/>
    <w:rsid w:val="25D555CE"/>
    <w:rsid w:val="26372717"/>
    <w:rsid w:val="2D154D1E"/>
    <w:rsid w:val="304F03C3"/>
    <w:rsid w:val="33B3348A"/>
    <w:rsid w:val="387E1B18"/>
    <w:rsid w:val="38EA1D11"/>
    <w:rsid w:val="3A0B7C20"/>
    <w:rsid w:val="3E167FB0"/>
    <w:rsid w:val="3E613316"/>
    <w:rsid w:val="41595653"/>
    <w:rsid w:val="428A4523"/>
    <w:rsid w:val="4AD62001"/>
    <w:rsid w:val="4F055537"/>
    <w:rsid w:val="50243F8E"/>
    <w:rsid w:val="50DE146A"/>
    <w:rsid w:val="5102788E"/>
    <w:rsid w:val="5B37642C"/>
    <w:rsid w:val="5CCA0C81"/>
    <w:rsid w:val="62E9268D"/>
    <w:rsid w:val="67102C09"/>
    <w:rsid w:val="697B2E1C"/>
    <w:rsid w:val="6A4004E3"/>
    <w:rsid w:val="6B0F6D0A"/>
    <w:rsid w:val="6BFD02B3"/>
    <w:rsid w:val="77A12AAA"/>
    <w:rsid w:val="7AE16A16"/>
    <w:rsid w:val="7B053DED"/>
    <w:rsid w:val="7CC46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styleId="6">
    <w:name w:val="FollowedHyperlink"/>
    <w:basedOn w:val="5"/>
    <w:qFormat/>
    <w:uiPriority w:val="0"/>
    <w:rPr>
      <w:color w:val="800080"/>
      <w:u w:val="single"/>
    </w:rPr>
  </w:style>
  <w:style w:type="character" w:styleId="7">
    <w:name w:val="Hyperlink"/>
    <w:basedOn w:val="5"/>
    <w:qFormat/>
    <w:uiPriority w:val="0"/>
    <w:rPr>
      <w:color w:val="0000FF"/>
      <w:u w:val="single"/>
    </w:rPr>
  </w:style>
  <w:style w:type="paragraph" w:styleId="8">
    <w:name w:val="List Paragraph"/>
    <w:basedOn w:val="1"/>
    <w:qFormat/>
    <w:uiPriority w:val="1"/>
    <w:pPr>
      <w:ind w:left="11660" w:hanging="270"/>
    </w:pPr>
    <w:rPr>
      <w:rFonts w:ascii="微软雅黑" w:hAnsi="微软雅黑" w:eastAsia="微软雅黑" w:cs="微软雅黑"/>
      <w:lang w:eastAsia="en-US" w:bidi="en-US"/>
    </w:rPr>
  </w:style>
  <w:style w:type="character" w:customStyle="1" w:styleId="9">
    <w:name w:val="页眉 Char"/>
    <w:basedOn w:val="5"/>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SCU</Company>
  <Pages>12</Pages>
  <Words>311</Words>
  <Characters>1778</Characters>
  <Lines>14</Lines>
  <Paragraphs>4</Paragraphs>
  <TotalTime>15</TotalTime>
  <ScaleCrop>false</ScaleCrop>
  <LinksUpToDate>false</LinksUpToDate>
  <CharactersWithSpaces>2085</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2020-04-26T12:37:00Z</dcterms:created>
  <dc:creator>hanchong</dc:creator>
  <cp:lastModifiedBy>张琴</cp:lastModifiedBy>
  <dcterms:modified xsi:type="dcterms:W3CDTF">2022-03-17T02:44:36Z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AEF9887FB61E46FC9F750BBCD80AE166</vt:lpwstr>
  </property>
</Properties>
</file>