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641" w:type="dxa"/>
        <w:tblInd w:w="97" w:type="dxa"/>
        <w:tblLook w:val="04A0"/>
      </w:tblPr>
      <w:tblGrid>
        <w:gridCol w:w="1074"/>
        <w:gridCol w:w="1585"/>
        <w:gridCol w:w="1074"/>
        <w:gridCol w:w="4908"/>
      </w:tblGrid>
      <w:tr w:rsidR="000A2CFA" w:rsidRPr="000A2CFA" w:rsidTr="000A2CFA">
        <w:trPr>
          <w:trHeight w:val="799"/>
        </w:trPr>
        <w:tc>
          <w:tcPr>
            <w:tcW w:w="864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2CFA" w:rsidRPr="000A2CFA" w:rsidRDefault="000A2CFA" w:rsidP="000A2CFA">
            <w:pPr>
              <w:widowControl/>
              <w:jc w:val="center"/>
              <w:rPr>
                <w:rFonts w:ascii="宋体" w:eastAsia="宋体" w:hAnsi="宋体" w:cs="宋体"/>
                <w:color w:val="000000"/>
                <w:kern w:val="0"/>
                <w:sz w:val="22"/>
              </w:rPr>
            </w:pPr>
            <w:r w:rsidRPr="000A2CFA">
              <w:rPr>
                <w:rFonts w:ascii="宋体" w:eastAsia="宋体" w:hAnsi="宋体" w:cs="宋体" w:hint="eastAsia"/>
                <w:color w:val="000000"/>
                <w:kern w:val="0"/>
                <w:sz w:val="22"/>
              </w:rPr>
              <w:t>2022年福建中医药大学中医专博导师简介</w:t>
            </w:r>
          </w:p>
        </w:tc>
      </w:tr>
      <w:tr w:rsidR="000A2CFA" w:rsidRPr="000A2CFA" w:rsidTr="000A2CFA">
        <w:trPr>
          <w:trHeight w:val="540"/>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rsidR="000A2CFA" w:rsidRPr="000A2CFA" w:rsidRDefault="000A2CFA" w:rsidP="000A2CFA">
            <w:pPr>
              <w:widowControl/>
              <w:jc w:val="left"/>
              <w:rPr>
                <w:rFonts w:ascii="宋体" w:eastAsia="宋体" w:hAnsi="宋体" w:cs="宋体"/>
                <w:color w:val="000000"/>
                <w:kern w:val="0"/>
                <w:sz w:val="22"/>
              </w:rPr>
            </w:pPr>
            <w:r w:rsidRPr="000A2CFA">
              <w:rPr>
                <w:rFonts w:ascii="宋体" w:eastAsia="宋体" w:hAnsi="宋体" w:cs="宋体" w:hint="eastAsia"/>
                <w:color w:val="000000"/>
                <w:kern w:val="0"/>
                <w:sz w:val="22"/>
              </w:rPr>
              <w:t>姓名</w:t>
            </w:r>
          </w:p>
        </w:tc>
        <w:tc>
          <w:tcPr>
            <w:tcW w:w="1585" w:type="dxa"/>
            <w:tcBorders>
              <w:top w:val="single" w:sz="4" w:space="0" w:color="auto"/>
              <w:left w:val="nil"/>
              <w:bottom w:val="single" w:sz="4" w:space="0" w:color="auto"/>
              <w:right w:val="single" w:sz="4" w:space="0" w:color="000000"/>
            </w:tcBorders>
            <w:shd w:val="clear" w:color="auto" w:fill="auto"/>
            <w:noWrap/>
            <w:vAlign w:val="center"/>
            <w:hideMark/>
          </w:tcPr>
          <w:p w:rsidR="000A2CFA" w:rsidRPr="000A2CFA" w:rsidRDefault="000A2CFA" w:rsidP="000A2CFA">
            <w:pPr>
              <w:widowControl/>
              <w:jc w:val="center"/>
              <w:rPr>
                <w:rFonts w:ascii="宋体" w:eastAsia="宋体" w:hAnsi="宋体" w:cs="宋体"/>
                <w:color w:val="000000"/>
                <w:kern w:val="0"/>
                <w:sz w:val="22"/>
              </w:rPr>
            </w:pPr>
            <w:r w:rsidRPr="000A2CFA">
              <w:rPr>
                <w:rFonts w:ascii="宋体" w:eastAsia="宋体" w:hAnsi="宋体" w:cs="宋体" w:hint="eastAsia"/>
                <w:color w:val="000000"/>
                <w:kern w:val="0"/>
                <w:sz w:val="22"/>
              </w:rPr>
              <w:t>衡先培</w:t>
            </w:r>
          </w:p>
        </w:tc>
        <w:tc>
          <w:tcPr>
            <w:tcW w:w="1074" w:type="dxa"/>
            <w:tcBorders>
              <w:top w:val="nil"/>
              <w:left w:val="nil"/>
              <w:bottom w:val="single" w:sz="4" w:space="0" w:color="auto"/>
              <w:right w:val="single" w:sz="4" w:space="0" w:color="auto"/>
            </w:tcBorders>
            <w:shd w:val="clear" w:color="auto" w:fill="auto"/>
            <w:noWrap/>
            <w:vAlign w:val="center"/>
            <w:hideMark/>
          </w:tcPr>
          <w:p w:rsidR="000A2CFA" w:rsidRPr="000A2CFA" w:rsidRDefault="000A2CFA" w:rsidP="000A2CFA">
            <w:pPr>
              <w:widowControl/>
              <w:jc w:val="left"/>
              <w:rPr>
                <w:rFonts w:ascii="宋体" w:eastAsia="宋体" w:hAnsi="宋体" w:cs="宋体"/>
                <w:color w:val="000000"/>
                <w:kern w:val="0"/>
                <w:sz w:val="22"/>
              </w:rPr>
            </w:pPr>
            <w:r w:rsidRPr="000A2CFA">
              <w:rPr>
                <w:rFonts w:ascii="宋体" w:eastAsia="宋体" w:hAnsi="宋体" w:cs="宋体" w:hint="eastAsia"/>
                <w:color w:val="000000"/>
                <w:kern w:val="0"/>
                <w:sz w:val="22"/>
              </w:rPr>
              <w:t>专业</w:t>
            </w:r>
          </w:p>
        </w:tc>
        <w:tc>
          <w:tcPr>
            <w:tcW w:w="4908" w:type="dxa"/>
            <w:tcBorders>
              <w:top w:val="single" w:sz="4" w:space="0" w:color="auto"/>
              <w:left w:val="nil"/>
              <w:bottom w:val="single" w:sz="4" w:space="0" w:color="auto"/>
              <w:right w:val="single" w:sz="4" w:space="0" w:color="000000"/>
            </w:tcBorders>
            <w:shd w:val="clear" w:color="auto" w:fill="auto"/>
            <w:noWrap/>
            <w:vAlign w:val="center"/>
            <w:hideMark/>
          </w:tcPr>
          <w:p w:rsidR="000A2CFA" w:rsidRPr="000A2CFA" w:rsidRDefault="000A2CFA" w:rsidP="000A2CFA">
            <w:pPr>
              <w:widowControl/>
              <w:jc w:val="center"/>
              <w:rPr>
                <w:rFonts w:ascii="宋体" w:eastAsia="宋体" w:hAnsi="宋体" w:cs="宋体"/>
                <w:color w:val="000000"/>
                <w:kern w:val="0"/>
                <w:sz w:val="22"/>
              </w:rPr>
            </w:pPr>
            <w:r w:rsidRPr="000A2CFA">
              <w:rPr>
                <w:rFonts w:ascii="宋体" w:eastAsia="宋体" w:hAnsi="宋体" w:cs="宋体" w:hint="eastAsia"/>
                <w:color w:val="000000"/>
                <w:kern w:val="0"/>
                <w:sz w:val="22"/>
              </w:rPr>
              <w:t>中医内科.代谢内分泌</w:t>
            </w:r>
          </w:p>
        </w:tc>
      </w:tr>
      <w:tr w:rsidR="000A2CFA" w:rsidRPr="000A2CFA" w:rsidTr="000A2CFA">
        <w:trPr>
          <w:trHeight w:val="312"/>
        </w:trPr>
        <w:tc>
          <w:tcPr>
            <w:tcW w:w="8641"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0A2CFA" w:rsidRDefault="000A2CFA" w:rsidP="000A2CFA">
            <w:pPr>
              <w:widowControl/>
              <w:jc w:val="left"/>
              <w:rPr>
                <w:rFonts w:ascii="宋体" w:eastAsia="宋体" w:hAnsi="宋体" w:cs="宋体" w:hint="eastAsia"/>
                <w:color w:val="000000"/>
                <w:kern w:val="0"/>
                <w:sz w:val="22"/>
              </w:rPr>
            </w:pPr>
            <w:r w:rsidRPr="000A2CFA">
              <w:rPr>
                <w:rFonts w:ascii="宋体" w:eastAsia="宋体" w:hAnsi="宋体" w:cs="宋体" w:hint="eastAsia"/>
                <w:color w:val="000000"/>
                <w:kern w:val="0"/>
                <w:sz w:val="22"/>
              </w:rPr>
              <w:t>导师简介：300字内，包含具体的研究方向等。</w:t>
            </w:r>
          </w:p>
          <w:p w:rsidR="000A2CFA" w:rsidRDefault="000A2CFA" w:rsidP="000A2CFA">
            <w:pPr>
              <w:widowControl/>
              <w:jc w:val="left"/>
              <w:rPr>
                <w:rFonts w:ascii="宋体" w:eastAsia="宋体" w:hAnsi="宋体" w:cs="宋体" w:hint="eastAsia"/>
                <w:color w:val="000000"/>
                <w:kern w:val="0"/>
                <w:sz w:val="22"/>
              </w:rPr>
            </w:pPr>
          </w:p>
          <w:p w:rsidR="000A2CFA" w:rsidRDefault="000A2CFA" w:rsidP="000A2CFA">
            <w:pPr>
              <w:widowControl/>
              <w:ind w:firstLineChars="200" w:firstLine="440"/>
              <w:jc w:val="left"/>
              <w:rPr>
                <w:rFonts w:ascii="宋体" w:eastAsia="宋体" w:hAnsi="宋体" w:cs="宋体" w:hint="eastAsia"/>
                <w:color w:val="000000"/>
                <w:kern w:val="0"/>
                <w:sz w:val="22"/>
              </w:rPr>
            </w:pPr>
            <w:r w:rsidRPr="000A2CFA">
              <w:rPr>
                <w:rFonts w:ascii="宋体" w:eastAsia="宋体" w:hAnsi="宋体" w:cs="宋体" w:hint="eastAsia"/>
                <w:color w:val="000000"/>
                <w:kern w:val="0"/>
                <w:sz w:val="22"/>
              </w:rPr>
              <w:t>衡先培（男，1968-），医学博士，出站博士后，教授，主任医师，博导。先后承担国自然5项，及部省重点等各层次科研项目29项。主编出版糖尿病及内分泌系列专著10部共计约600多万字，为我国首部糖尿病系列专著。已经发表包含SCI刊源学术论文论著150余篇。成果已被国内外学者广泛引用1600多次。作为第一责任人已获各类成果奖18项，其中包括省部级二、三等奖7项；并获国家发明专利。国家中医药管理局重点学科中医内分泌学科学术带头人，国家中医药传承创新中心内分泌学科学术带头人，国家科技专家库在库专家，国家科学技术奖评审在库专家，国务院学位委员会、教育部学位与研究生教育发展中心函审专家。</w:t>
            </w:r>
            <w:r w:rsidRPr="000A2CFA">
              <w:rPr>
                <w:rFonts w:ascii="宋体" w:eastAsia="宋体" w:hAnsi="宋体" w:cs="宋体" w:hint="eastAsia"/>
                <w:color w:val="000000"/>
                <w:kern w:val="0"/>
                <w:sz w:val="22"/>
              </w:rPr>
              <w:br/>
            </w:r>
            <w:r w:rsidR="00A41AF1">
              <w:rPr>
                <w:rFonts w:ascii="宋体" w:eastAsia="宋体" w:hAnsi="宋体" w:cs="宋体" w:hint="eastAsia"/>
                <w:color w:val="000000"/>
                <w:kern w:val="0"/>
                <w:sz w:val="22"/>
              </w:rPr>
              <w:t xml:space="preserve">    </w:t>
            </w:r>
            <w:r w:rsidRPr="000A2CFA">
              <w:rPr>
                <w:rFonts w:ascii="宋体" w:eastAsia="宋体" w:hAnsi="宋体" w:cs="宋体" w:hint="eastAsia"/>
                <w:color w:val="000000"/>
                <w:kern w:val="0"/>
                <w:sz w:val="22"/>
              </w:rPr>
              <w:t>兼任福建省中西医结合学会糖尿病学分会主委，福建省中西医结合重点学科中西医结合糖尿病学科学术带头人，福建省中医药重点研究室糖尿病中医研究室主任。兼任中国民族医药学会内分泌学分会副会长，中国医师协会中西医结合医师分会内分泌与代谢病学专家委员会副主任委员，中国中西医结合学会内分泌分会常委，中华中医药学会糖尿病分会常委。</w:t>
            </w:r>
          </w:p>
          <w:p w:rsidR="000A2CFA" w:rsidRDefault="000A2CFA" w:rsidP="000A2CFA">
            <w:pPr>
              <w:widowControl/>
              <w:jc w:val="left"/>
              <w:rPr>
                <w:rFonts w:ascii="宋体" w:eastAsia="宋体" w:hAnsi="宋体" w:cs="宋体" w:hint="eastAsia"/>
                <w:color w:val="000000"/>
                <w:kern w:val="0"/>
                <w:sz w:val="22"/>
              </w:rPr>
            </w:pPr>
            <w:r>
              <w:rPr>
                <w:rFonts w:ascii="宋体" w:eastAsia="宋体" w:hAnsi="宋体" w:cs="宋体" w:hint="eastAsia"/>
                <w:color w:val="000000"/>
                <w:kern w:val="0"/>
                <w:sz w:val="22"/>
              </w:rPr>
              <w:t>研究方向：</w:t>
            </w:r>
          </w:p>
          <w:p w:rsidR="000A2CFA" w:rsidRPr="000A2CFA" w:rsidRDefault="000A2CFA" w:rsidP="000A2CFA">
            <w:pPr>
              <w:pStyle w:val="a5"/>
              <w:widowControl/>
              <w:numPr>
                <w:ilvl w:val="0"/>
                <w:numId w:val="1"/>
              </w:numPr>
              <w:ind w:firstLineChars="0"/>
              <w:jc w:val="left"/>
              <w:rPr>
                <w:rFonts w:ascii="宋体" w:eastAsia="宋体" w:hAnsi="宋体" w:cs="宋体" w:hint="eastAsia"/>
                <w:color w:val="000000"/>
                <w:kern w:val="0"/>
                <w:sz w:val="22"/>
              </w:rPr>
            </w:pPr>
            <w:r w:rsidRPr="000A2CFA">
              <w:rPr>
                <w:rFonts w:ascii="宋体" w:eastAsia="宋体" w:hAnsi="宋体" w:cs="宋体" w:hint="eastAsia"/>
                <w:color w:val="000000"/>
                <w:kern w:val="0"/>
                <w:sz w:val="22"/>
              </w:rPr>
              <w:t>糖尿病及并发症中西医结合基础与临床研究</w:t>
            </w:r>
          </w:p>
          <w:p w:rsidR="000A2CFA" w:rsidRDefault="000A2CFA" w:rsidP="000A2CFA">
            <w:pPr>
              <w:pStyle w:val="a5"/>
              <w:widowControl/>
              <w:numPr>
                <w:ilvl w:val="0"/>
                <w:numId w:val="1"/>
              </w:numPr>
              <w:ind w:firstLineChars="0"/>
              <w:jc w:val="left"/>
              <w:rPr>
                <w:rFonts w:ascii="宋体" w:eastAsia="宋体" w:hAnsi="宋体" w:cs="宋体" w:hint="eastAsia"/>
                <w:color w:val="000000"/>
                <w:kern w:val="0"/>
                <w:sz w:val="22"/>
              </w:rPr>
            </w:pPr>
            <w:r>
              <w:rPr>
                <w:rFonts w:ascii="宋体" w:eastAsia="宋体" w:hAnsi="宋体" w:cs="宋体" w:hint="eastAsia"/>
                <w:color w:val="000000"/>
                <w:kern w:val="0"/>
                <w:sz w:val="22"/>
              </w:rPr>
              <w:t>中医内科疾病学术思想与临床综合研究</w:t>
            </w:r>
          </w:p>
          <w:p w:rsidR="000A2CFA" w:rsidRPr="000A2CFA" w:rsidRDefault="000A2CFA" w:rsidP="000A2CFA">
            <w:pPr>
              <w:pStyle w:val="a5"/>
              <w:widowControl/>
              <w:numPr>
                <w:ilvl w:val="0"/>
                <w:numId w:val="1"/>
              </w:numPr>
              <w:ind w:firstLineChars="0"/>
              <w:jc w:val="left"/>
              <w:rPr>
                <w:rFonts w:ascii="宋体" w:eastAsia="宋体" w:hAnsi="宋体" w:cs="宋体"/>
                <w:color w:val="000000"/>
                <w:kern w:val="0"/>
                <w:sz w:val="22"/>
              </w:rPr>
            </w:pPr>
            <w:r>
              <w:rPr>
                <w:rFonts w:ascii="宋体" w:eastAsia="宋体" w:hAnsi="宋体" w:cs="宋体" w:hint="eastAsia"/>
                <w:color w:val="000000"/>
                <w:kern w:val="0"/>
                <w:sz w:val="22"/>
              </w:rPr>
              <w:t>代谢内分泌疾病的中医药防治研究</w:t>
            </w: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r w:rsidR="000A2CFA" w:rsidRPr="000A2CFA" w:rsidTr="000A2CFA">
        <w:trPr>
          <w:trHeight w:val="312"/>
        </w:trPr>
        <w:tc>
          <w:tcPr>
            <w:tcW w:w="8641" w:type="dxa"/>
            <w:gridSpan w:val="4"/>
            <w:vMerge/>
            <w:tcBorders>
              <w:top w:val="single" w:sz="4" w:space="0" w:color="auto"/>
              <w:left w:val="single" w:sz="4" w:space="0" w:color="auto"/>
              <w:bottom w:val="single" w:sz="4" w:space="0" w:color="000000"/>
              <w:right w:val="single" w:sz="4" w:space="0" w:color="000000"/>
            </w:tcBorders>
            <w:vAlign w:val="center"/>
            <w:hideMark/>
          </w:tcPr>
          <w:p w:rsidR="000A2CFA" w:rsidRPr="000A2CFA" w:rsidRDefault="000A2CFA" w:rsidP="000A2CFA">
            <w:pPr>
              <w:widowControl/>
              <w:jc w:val="left"/>
              <w:rPr>
                <w:rFonts w:ascii="宋体" w:eastAsia="宋体" w:hAnsi="宋体" w:cs="宋体"/>
                <w:color w:val="000000"/>
                <w:kern w:val="0"/>
                <w:sz w:val="22"/>
              </w:rPr>
            </w:pPr>
          </w:p>
        </w:tc>
      </w:tr>
    </w:tbl>
    <w:p w:rsidR="003C54CD" w:rsidRPr="000A2CFA" w:rsidRDefault="003C54CD"/>
    <w:sectPr w:rsidR="003C54CD" w:rsidRPr="000A2C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4CD" w:rsidRDefault="003C54CD" w:rsidP="000A2CFA">
      <w:r>
        <w:separator/>
      </w:r>
    </w:p>
  </w:endnote>
  <w:endnote w:type="continuationSeparator" w:id="1">
    <w:p w:rsidR="003C54CD" w:rsidRDefault="003C54CD" w:rsidP="000A2C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4CD" w:rsidRDefault="003C54CD" w:rsidP="000A2CFA">
      <w:r>
        <w:separator/>
      </w:r>
    </w:p>
  </w:footnote>
  <w:footnote w:type="continuationSeparator" w:id="1">
    <w:p w:rsidR="003C54CD" w:rsidRDefault="003C54CD" w:rsidP="000A2C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170F0"/>
    <w:multiLevelType w:val="hybridMultilevel"/>
    <w:tmpl w:val="687E0EC8"/>
    <w:lvl w:ilvl="0" w:tplc="3050BF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2CFA"/>
    <w:rsid w:val="000A2CFA"/>
    <w:rsid w:val="001B66D8"/>
    <w:rsid w:val="003C54CD"/>
    <w:rsid w:val="00A41AF1"/>
    <w:rsid w:val="00BF41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A2C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A2CFA"/>
    <w:rPr>
      <w:sz w:val="18"/>
      <w:szCs w:val="18"/>
    </w:rPr>
  </w:style>
  <w:style w:type="paragraph" w:styleId="a4">
    <w:name w:val="footer"/>
    <w:basedOn w:val="a"/>
    <w:link w:val="Char0"/>
    <w:uiPriority w:val="99"/>
    <w:semiHidden/>
    <w:unhideWhenUsed/>
    <w:rsid w:val="000A2C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A2CFA"/>
    <w:rPr>
      <w:sz w:val="18"/>
      <w:szCs w:val="18"/>
    </w:rPr>
  </w:style>
  <w:style w:type="paragraph" w:styleId="a5">
    <w:name w:val="List Paragraph"/>
    <w:basedOn w:val="a"/>
    <w:uiPriority w:val="34"/>
    <w:qFormat/>
    <w:rsid w:val="000A2CFA"/>
    <w:pPr>
      <w:ind w:firstLineChars="200" w:firstLine="420"/>
    </w:pPr>
  </w:style>
</w:styles>
</file>

<file path=word/webSettings.xml><?xml version="1.0" encoding="utf-8"?>
<w:webSettings xmlns:r="http://schemas.openxmlformats.org/officeDocument/2006/relationships" xmlns:w="http://schemas.openxmlformats.org/wordprocessingml/2006/main">
  <w:divs>
    <w:div w:id="17754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王志塔</dc:creator>
  <cp:lastModifiedBy>王志塔</cp:lastModifiedBy>
  <cp:revision>2</cp:revision>
  <dcterms:created xsi:type="dcterms:W3CDTF">2022-05-05T01:26:00Z</dcterms:created>
  <dcterms:modified xsi:type="dcterms:W3CDTF">2022-05-05T01:26:00Z</dcterms:modified>
</cp:coreProperties>
</file>