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B9" w:rsidRDefault="00A225CD">
      <w:pPr>
        <w:adjustRightInd w:val="0"/>
        <w:snapToGrid w:val="0"/>
        <w:spacing w:line="500" w:lineRule="exact"/>
        <w:jc w:val="center"/>
        <w:rPr>
          <w:rFonts w:ascii="等线" w:hAnsi="等线"/>
          <w:szCs w:val="32"/>
        </w:rPr>
      </w:pPr>
      <w:bookmarkStart w:id="0" w:name="RANGE!A1:E28"/>
      <w:r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2022年“生物与医药”专业学位博士招生目录</w:t>
      </w:r>
      <w:bookmarkEnd w:id="0"/>
    </w:p>
    <w:tbl>
      <w:tblPr>
        <w:tblW w:w="8827" w:type="dxa"/>
        <w:jc w:val="center"/>
        <w:tblLayout w:type="fixed"/>
        <w:tblLook w:val="04A0" w:firstRow="1" w:lastRow="0" w:firstColumn="1" w:lastColumn="0" w:noHBand="0" w:noVBand="1"/>
      </w:tblPr>
      <w:tblGrid>
        <w:gridCol w:w="2885"/>
        <w:gridCol w:w="2319"/>
        <w:gridCol w:w="870"/>
        <w:gridCol w:w="2028"/>
        <w:gridCol w:w="725"/>
      </w:tblGrid>
      <w:tr w:rsidR="007229B9" w:rsidTr="00124F7D">
        <w:trPr>
          <w:trHeight w:val="68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学院、领域、研究方向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229B9" w:rsidTr="00124F7D">
        <w:trPr>
          <w:trHeight w:val="42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013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029-870923</w:t>
            </w:r>
            <w:r w:rsidR="00C15D80"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  <w:bookmarkStart w:id="1" w:name="_GoBack"/>
            <w:bookmarkEnd w:id="1"/>
          </w:p>
        </w:tc>
      </w:tr>
      <w:tr w:rsidR="007229B9" w:rsidTr="00124F7D">
        <w:trPr>
          <w:trHeight w:val="399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086001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0"/>
                <w:szCs w:val="20"/>
              </w:rPr>
              <w:t>生物技术与工程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7229B9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F7D" w:rsidTr="00B447AB">
        <w:trPr>
          <w:trHeight w:val="392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Pr="00124F7D" w:rsidRDefault="00124F7D" w:rsidP="00124F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01微生物技术与工程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林雁冰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①1001外语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②2001业务课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③3001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7D" w:rsidRDefault="00124F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F7D" w:rsidTr="00124F7D">
        <w:trPr>
          <w:trHeight w:val="392"/>
          <w:jc w:val="center"/>
        </w:trPr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Pr="00124F7D" w:rsidRDefault="00124F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02中药资源与利用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董娟娥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麻鹏达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F7D" w:rsidTr="00124F7D">
        <w:trPr>
          <w:trHeight w:val="399"/>
          <w:jc w:val="center"/>
        </w:trPr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Pr="00124F7D" w:rsidRDefault="00124F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03生物大数据分析与应用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帜</w:t>
            </w:r>
            <w:proofErr w:type="gramEnd"/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F7D" w:rsidTr="00124F7D">
        <w:trPr>
          <w:trHeight w:val="435"/>
          <w:jc w:val="center"/>
        </w:trPr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Pr="00124F7D" w:rsidRDefault="00124F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04生物健康功能产品及应用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 w:rsidP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F7D" w:rsidTr="00124F7D">
        <w:trPr>
          <w:trHeight w:val="435"/>
          <w:jc w:val="center"/>
        </w:trPr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F7D" w:rsidRPr="00124F7D" w:rsidRDefault="00124F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05植物生物技术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4F7D" w:rsidRDefault="00124F7D" w:rsidP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武永军 王晓静 徐全乐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F7D" w:rsidRDefault="00124F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29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025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化学与药学院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029-87092303</w:t>
            </w:r>
          </w:p>
        </w:tc>
      </w:tr>
      <w:tr w:rsidR="007229B9" w:rsidTr="00124F7D">
        <w:trPr>
          <w:trHeight w:val="31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086002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01药物化学生物学方法与技术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高锦明 裴玉新 裴志超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7229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①1001外语</w:t>
            </w:r>
          </w:p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②2001业务课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③3001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国 王进义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杜佩瑶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张继文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423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011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029-87092275</w:t>
            </w:r>
          </w:p>
        </w:tc>
      </w:tr>
      <w:tr w:rsidR="007229B9" w:rsidTr="00124F7D">
        <w:trPr>
          <w:trHeight w:val="390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086003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00不区分研究方向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丁  武 葛武鹏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李巨秀</w:t>
            </w:r>
            <w:proofErr w:type="gram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7229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①1001外语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②2001业务课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③3001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刘志刚 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安伟 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欣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任亚梅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王  敏 王  新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王周利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 陈  琳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冯宪超 高振鹏 刘夫国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龙芳羽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王建龙 张文涛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9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Pr="00124F7D" w:rsidRDefault="007229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赵旭博</w:t>
            </w:r>
            <w:proofErr w:type="gram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89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012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葡萄酒学院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A225C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eastAsia="等线"/>
                <w:b/>
                <w:bCs/>
                <w:color w:val="000000"/>
                <w:kern w:val="0"/>
                <w:sz w:val="20"/>
                <w:szCs w:val="20"/>
              </w:rPr>
              <w:t>029-87092233</w:t>
            </w:r>
          </w:p>
        </w:tc>
      </w:tr>
      <w:tr w:rsidR="007229B9" w:rsidTr="00124F7D">
        <w:trPr>
          <w:trHeight w:val="391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 w:rsidRPr="00124F7D">
              <w:rPr>
                <w:rFonts w:eastAsia="等线"/>
                <w:b/>
                <w:bCs/>
                <w:kern w:val="0"/>
                <w:sz w:val="20"/>
                <w:szCs w:val="20"/>
              </w:rPr>
              <w:t>086004</w:t>
            </w:r>
            <w:r w:rsidRPr="00124F7D">
              <w:rPr>
                <w:rFonts w:ascii="微软雅黑" w:eastAsia="微软雅黑" w:hAnsi="微软雅黑" w:hint="eastAsia"/>
                <w:b/>
                <w:bCs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53"/>
          <w:jc w:val="center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Pr="00124F7D" w:rsidRDefault="00A225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24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01葡萄与葡萄酒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华 房玉林 刘树文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7229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①1001外语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②2001业务课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③3001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B9" w:rsidRDefault="007229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5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张振文 陶永胜 惠竹梅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5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延琳 韩富亮 孟江飞</w:t>
            </w:r>
            <w:proofErr w:type="gram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35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宋育阳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秦  义 李运奎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9B9" w:rsidTr="00124F7D">
        <w:trPr>
          <w:trHeight w:val="238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B9" w:rsidRDefault="00A22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孙翔宇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鞠延仑 袁春龙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B9" w:rsidRDefault="00722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229B9" w:rsidRDefault="007229B9" w:rsidP="00124F7D">
      <w:pPr>
        <w:adjustRightInd w:val="0"/>
        <w:snapToGrid w:val="0"/>
        <w:spacing w:line="500" w:lineRule="exact"/>
        <w:ind w:firstLineChars="200" w:firstLine="480"/>
        <w:rPr>
          <w:rFonts w:ascii="等线" w:hAnsi="等线"/>
          <w:sz w:val="24"/>
        </w:rPr>
      </w:pPr>
    </w:p>
    <w:sectPr w:rsidR="007229B9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42" w:rsidRDefault="00B46B42" w:rsidP="00124F7D">
      <w:r>
        <w:separator/>
      </w:r>
    </w:p>
  </w:endnote>
  <w:endnote w:type="continuationSeparator" w:id="0">
    <w:p w:rsidR="00B46B42" w:rsidRDefault="00B46B42" w:rsidP="0012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42" w:rsidRDefault="00B46B42" w:rsidP="00124F7D">
      <w:r>
        <w:separator/>
      </w:r>
    </w:p>
  </w:footnote>
  <w:footnote w:type="continuationSeparator" w:id="0">
    <w:p w:rsidR="00B46B42" w:rsidRDefault="00B46B42" w:rsidP="0012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AF"/>
    <w:rsid w:val="00065AEB"/>
    <w:rsid w:val="00067A1B"/>
    <w:rsid w:val="000834B7"/>
    <w:rsid w:val="000A75B8"/>
    <w:rsid w:val="000C15DE"/>
    <w:rsid w:val="000E3DCE"/>
    <w:rsid w:val="00124F7D"/>
    <w:rsid w:val="001506B4"/>
    <w:rsid w:val="0017720C"/>
    <w:rsid w:val="001773BC"/>
    <w:rsid w:val="0018212E"/>
    <w:rsid w:val="00192B9C"/>
    <w:rsid w:val="001A0FF3"/>
    <w:rsid w:val="001C3270"/>
    <w:rsid w:val="0020031C"/>
    <w:rsid w:val="00267815"/>
    <w:rsid w:val="0027127B"/>
    <w:rsid w:val="00291F5C"/>
    <w:rsid w:val="002E3980"/>
    <w:rsid w:val="002F2255"/>
    <w:rsid w:val="00314D24"/>
    <w:rsid w:val="00362F70"/>
    <w:rsid w:val="00371B46"/>
    <w:rsid w:val="0037243F"/>
    <w:rsid w:val="003A2ECB"/>
    <w:rsid w:val="003A58AC"/>
    <w:rsid w:val="00400DCB"/>
    <w:rsid w:val="00402992"/>
    <w:rsid w:val="00406443"/>
    <w:rsid w:val="0041256C"/>
    <w:rsid w:val="004C2252"/>
    <w:rsid w:val="004C3E9D"/>
    <w:rsid w:val="004D04CE"/>
    <w:rsid w:val="004D36A1"/>
    <w:rsid w:val="004D6B5D"/>
    <w:rsid w:val="004F0FB4"/>
    <w:rsid w:val="005305E6"/>
    <w:rsid w:val="005526E7"/>
    <w:rsid w:val="00571B83"/>
    <w:rsid w:val="005B0A30"/>
    <w:rsid w:val="00627D5B"/>
    <w:rsid w:val="00650890"/>
    <w:rsid w:val="006631EC"/>
    <w:rsid w:val="00671F81"/>
    <w:rsid w:val="006D78FC"/>
    <w:rsid w:val="006F565E"/>
    <w:rsid w:val="007229B9"/>
    <w:rsid w:val="00796E95"/>
    <w:rsid w:val="008072CF"/>
    <w:rsid w:val="0082502D"/>
    <w:rsid w:val="008452A0"/>
    <w:rsid w:val="00867AE0"/>
    <w:rsid w:val="008D0B36"/>
    <w:rsid w:val="008E17B5"/>
    <w:rsid w:val="0095524A"/>
    <w:rsid w:val="009C4ADD"/>
    <w:rsid w:val="009D19A3"/>
    <w:rsid w:val="009E385D"/>
    <w:rsid w:val="009F29EF"/>
    <w:rsid w:val="009F2D3F"/>
    <w:rsid w:val="00A225CD"/>
    <w:rsid w:val="00A24BBF"/>
    <w:rsid w:val="00A31692"/>
    <w:rsid w:val="00A8672B"/>
    <w:rsid w:val="00AB7A92"/>
    <w:rsid w:val="00B32543"/>
    <w:rsid w:val="00B46B42"/>
    <w:rsid w:val="00B53A08"/>
    <w:rsid w:val="00B60267"/>
    <w:rsid w:val="00B67CF5"/>
    <w:rsid w:val="00B92B3F"/>
    <w:rsid w:val="00BC7FE6"/>
    <w:rsid w:val="00BF1223"/>
    <w:rsid w:val="00C05FC8"/>
    <w:rsid w:val="00C15D80"/>
    <w:rsid w:val="00C2168B"/>
    <w:rsid w:val="00C36976"/>
    <w:rsid w:val="00C63497"/>
    <w:rsid w:val="00C875E9"/>
    <w:rsid w:val="00CB51E6"/>
    <w:rsid w:val="00D053AE"/>
    <w:rsid w:val="00D129E3"/>
    <w:rsid w:val="00D143DC"/>
    <w:rsid w:val="00D434B4"/>
    <w:rsid w:val="00D53CA9"/>
    <w:rsid w:val="00E20125"/>
    <w:rsid w:val="00E56F43"/>
    <w:rsid w:val="00EC22AF"/>
    <w:rsid w:val="00ED0C26"/>
    <w:rsid w:val="00ED3557"/>
    <w:rsid w:val="00EF1F29"/>
    <w:rsid w:val="00F43A24"/>
    <w:rsid w:val="00F455B3"/>
    <w:rsid w:val="00F55A20"/>
    <w:rsid w:val="00F94C62"/>
    <w:rsid w:val="00FA3CB6"/>
    <w:rsid w:val="00FD0B50"/>
    <w:rsid w:val="06352669"/>
    <w:rsid w:val="0E3901E2"/>
    <w:rsid w:val="15EE7874"/>
    <w:rsid w:val="186B3065"/>
    <w:rsid w:val="21C527CA"/>
    <w:rsid w:val="30A2580A"/>
    <w:rsid w:val="30A67725"/>
    <w:rsid w:val="31237FB7"/>
    <w:rsid w:val="3A501765"/>
    <w:rsid w:val="5C9C4FFA"/>
    <w:rsid w:val="703D0449"/>
    <w:rsid w:val="70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01EA8"/>
  <w15:docId w15:val="{6E216695-81AA-4A00-8608-180735B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rPr>
      <w:color w:val="000000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01B19-6B91-400E-8CA2-03D356F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杨春雷</dc:creator>
  <cp:lastModifiedBy>Administrator</cp:lastModifiedBy>
  <cp:revision>29</cp:revision>
  <dcterms:created xsi:type="dcterms:W3CDTF">2022-04-26T07:59:00Z</dcterms:created>
  <dcterms:modified xsi:type="dcterms:W3CDTF">2022-04-29T08:14:00Z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