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W w:w="13003" w:type="dxa"/>
        <w:jc w:val="center"/>
        <w:tblCellSpacing w:w="0" w:type="dxa"/>
        <w:tblInd w:w="-23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799"/>
        <w:gridCol w:w="1301"/>
        <w:gridCol w:w="1076"/>
        <w:gridCol w:w="1077"/>
        <w:gridCol w:w="1078"/>
        <w:gridCol w:w="1077"/>
        <w:gridCol w:w="975"/>
        <w:gridCol w:w="1200"/>
        <w:gridCol w:w="1125"/>
        <w:gridCol w:w="1065"/>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80" w:hRule="atLeast"/>
          <w:tblCellSpacing w:w="0" w:type="dxa"/>
          <w:jc w:val="center"/>
        </w:trPr>
        <w:tc>
          <w:tcPr>
            <w:tcW w:w="1799" w:type="dxa"/>
            <w:vMerge w:val="restart"/>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考生编号</w:t>
            </w:r>
          </w:p>
        </w:tc>
        <w:tc>
          <w:tcPr>
            <w:tcW w:w="1301"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姓名（首字</w:t>
            </w:r>
            <w:r>
              <w:rPr>
                <w:rFonts w:hint="eastAsia" w:ascii="宋体" w:hAnsi="宋体" w:eastAsia="宋体" w:cs="宋体"/>
                <w:color w:val="000000"/>
                <w:sz w:val="19"/>
                <w:szCs w:val="19"/>
                <w:bdr w:val="none" w:color="auto" w:sz="0" w:space="0"/>
                <w:lang w:val="en-US"/>
              </w:rPr>
              <w:br w:type="textWrapping"/>
            </w:r>
            <w:r>
              <w:rPr>
                <w:rFonts w:hint="eastAsia" w:ascii="宋体" w:hAnsi="宋体" w:eastAsia="宋体" w:cs="宋体"/>
                <w:color w:val="000000"/>
                <w:sz w:val="19"/>
                <w:szCs w:val="19"/>
                <w:bdr w:val="none" w:color="auto" w:sz="0" w:space="0"/>
                <w:lang w:val="en-US"/>
              </w:rPr>
              <w:t>  </w:t>
            </w:r>
            <w:r>
              <w:rPr>
                <w:rFonts w:hint="eastAsia" w:ascii="宋体" w:hAnsi="宋体" w:eastAsia="宋体" w:cs="宋体"/>
                <w:color w:val="000000"/>
                <w:sz w:val="19"/>
                <w:szCs w:val="19"/>
                <w:bdr w:val="none" w:color="auto" w:sz="0" w:space="0"/>
              </w:rPr>
              <w:t>隐去）</w:t>
            </w:r>
          </w:p>
        </w:tc>
        <w:tc>
          <w:tcPr>
            <w:tcW w:w="1076"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拟录取院部</w:t>
            </w:r>
          </w:p>
        </w:tc>
        <w:tc>
          <w:tcPr>
            <w:tcW w:w="1077"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拟录取专业</w:t>
            </w:r>
          </w:p>
        </w:tc>
        <w:tc>
          <w:tcPr>
            <w:tcW w:w="1078"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考试方式</w:t>
            </w:r>
          </w:p>
        </w:tc>
        <w:tc>
          <w:tcPr>
            <w:tcW w:w="1077"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就业类别</w:t>
            </w:r>
          </w:p>
        </w:tc>
        <w:tc>
          <w:tcPr>
            <w:tcW w:w="5595" w:type="dxa"/>
            <w:gridSpan w:val="5"/>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成绩（四舍五入）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80" w:hRule="atLeast"/>
          <w:tblCellSpacing w:w="0" w:type="dxa"/>
          <w:jc w:val="center"/>
        </w:trPr>
        <w:tc>
          <w:tcPr>
            <w:tcW w:w="1799" w:type="dxa"/>
            <w:vMerge w:val="continue"/>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1301"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1076"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1077"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1078"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1077"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97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资格初审</w:t>
            </w:r>
          </w:p>
        </w:tc>
        <w:tc>
          <w:tcPr>
            <w:tcW w:w="120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专业外语</w:t>
            </w:r>
          </w:p>
        </w:tc>
        <w:tc>
          <w:tcPr>
            <w:tcW w:w="11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专业基础</w:t>
            </w:r>
          </w:p>
        </w:tc>
        <w:tc>
          <w:tcPr>
            <w:tcW w:w="106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专业综合</w:t>
            </w:r>
          </w:p>
        </w:tc>
        <w:tc>
          <w:tcPr>
            <w:tcW w:w="123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加权总成绩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799"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ascii="Arial" w:hAnsi="Arial" w:cs="Arial"/>
                <w:color w:val="000000"/>
                <w:sz w:val="19"/>
                <w:szCs w:val="19"/>
                <w:bdr w:val="none" w:color="auto" w:sz="0" w:space="0"/>
                <w:lang w:val="en-US"/>
              </w:rPr>
              <w:t>100052220000874</w:t>
            </w:r>
          </w:p>
        </w:tc>
        <w:tc>
          <w:tcPr>
            <w:tcW w:w="130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ascii="等线" w:hAnsi="等线" w:eastAsia="等线" w:cs="等线"/>
                <w:color w:val="000000"/>
                <w:sz w:val="19"/>
                <w:szCs w:val="19"/>
                <w:bdr w:val="none" w:color="auto" w:sz="0" w:space="0"/>
              </w:rPr>
              <w:t>俊博</w:t>
            </w:r>
          </w:p>
        </w:tc>
        <w:tc>
          <w:tcPr>
            <w:tcW w:w="107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079</w:t>
            </w:r>
          </w:p>
        </w:tc>
        <w:tc>
          <w:tcPr>
            <w:tcW w:w="107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070200</w:t>
            </w:r>
          </w:p>
        </w:tc>
        <w:tc>
          <w:tcPr>
            <w:tcW w:w="1078"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硕博连读</w:t>
            </w:r>
          </w:p>
        </w:tc>
        <w:tc>
          <w:tcPr>
            <w:tcW w:w="107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97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95</w:t>
            </w:r>
          </w:p>
        </w:tc>
        <w:tc>
          <w:tcPr>
            <w:tcW w:w="120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84</w:t>
            </w:r>
          </w:p>
        </w:tc>
        <w:tc>
          <w:tcPr>
            <w:tcW w:w="11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85</w:t>
            </w:r>
          </w:p>
        </w:tc>
        <w:tc>
          <w:tcPr>
            <w:tcW w:w="106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c>
          <w:tcPr>
            <w:tcW w:w="123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799"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100052220000875</w:t>
            </w:r>
          </w:p>
        </w:tc>
        <w:tc>
          <w:tcPr>
            <w:tcW w:w="130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金阳</w:t>
            </w:r>
          </w:p>
        </w:tc>
        <w:tc>
          <w:tcPr>
            <w:tcW w:w="107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079</w:t>
            </w:r>
          </w:p>
        </w:tc>
        <w:tc>
          <w:tcPr>
            <w:tcW w:w="107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070200</w:t>
            </w:r>
          </w:p>
        </w:tc>
        <w:tc>
          <w:tcPr>
            <w:tcW w:w="1078"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硕博连读</w:t>
            </w:r>
          </w:p>
        </w:tc>
        <w:tc>
          <w:tcPr>
            <w:tcW w:w="107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97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96</w:t>
            </w:r>
          </w:p>
        </w:tc>
        <w:tc>
          <w:tcPr>
            <w:tcW w:w="120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87</w:t>
            </w:r>
          </w:p>
        </w:tc>
        <w:tc>
          <w:tcPr>
            <w:tcW w:w="11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c>
          <w:tcPr>
            <w:tcW w:w="106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123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799"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100052220000876</w:t>
            </w:r>
          </w:p>
        </w:tc>
        <w:tc>
          <w:tcPr>
            <w:tcW w:w="130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占鑫</w:t>
            </w:r>
          </w:p>
        </w:tc>
        <w:tc>
          <w:tcPr>
            <w:tcW w:w="107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079</w:t>
            </w:r>
          </w:p>
        </w:tc>
        <w:tc>
          <w:tcPr>
            <w:tcW w:w="107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070200</w:t>
            </w:r>
          </w:p>
        </w:tc>
        <w:tc>
          <w:tcPr>
            <w:tcW w:w="1078"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硕博连读</w:t>
            </w:r>
          </w:p>
        </w:tc>
        <w:tc>
          <w:tcPr>
            <w:tcW w:w="107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97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96</w:t>
            </w:r>
          </w:p>
        </w:tc>
        <w:tc>
          <w:tcPr>
            <w:tcW w:w="120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86</w:t>
            </w:r>
          </w:p>
        </w:tc>
        <w:tc>
          <w:tcPr>
            <w:tcW w:w="11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86</w:t>
            </w:r>
          </w:p>
        </w:tc>
        <w:tc>
          <w:tcPr>
            <w:tcW w:w="106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c>
          <w:tcPr>
            <w:tcW w:w="123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799"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100052220000877</w:t>
            </w:r>
          </w:p>
        </w:tc>
        <w:tc>
          <w:tcPr>
            <w:tcW w:w="1301"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佳兴</w:t>
            </w:r>
          </w:p>
        </w:tc>
        <w:tc>
          <w:tcPr>
            <w:tcW w:w="1076"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079</w:t>
            </w:r>
          </w:p>
        </w:tc>
        <w:tc>
          <w:tcPr>
            <w:tcW w:w="107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070200</w:t>
            </w:r>
          </w:p>
        </w:tc>
        <w:tc>
          <w:tcPr>
            <w:tcW w:w="1078"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硕博连读</w:t>
            </w:r>
          </w:p>
        </w:tc>
        <w:tc>
          <w:tcPr>
            <w:tcW w:w="1077"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97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96</w:t>
            </w:r>
          </w:p>
        </w:tc>
        <w:tc>
          <w:tcPr>
            <w:tcW w:w="120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c>
          <w:tcPr>
            <w:tcW w:w="11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c>
          <w:tcPr>
            <w:tcW w:w="106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123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r>
    </w:tbl>
    <w:p>
      <w:pPr>
        <w:pStyle w:val="3"/>
        <w:keepNext w:val="0"/>
        <w:keepLines w:val="0"/>
        <w:widowControl/>
        <w:suppressLineNumbers w:val="0"/>
        <w:shd w:val="clear" w:fill="F9F7FD"/>
        <w:spacing w:line="260" w:lineRule="atLeast"/>
        <w:ind w:left="0" w:firstLine="0"/>
        <w:jc w:val="left"/>
        <w:rPr>
          <w:rFonts w:ascii="微软雅黑" w:hAnsi="微软雅黑" w:eastAsia="微软雅黑" w:cs="微软雅黑"/>
          <w:i w:val="0"/>
          <w:caps w:val="0"/>
          <w:color w:val="000000"/>
          <w:spacing w:val="0"/>
          <w:sz w:val="18"/>
          <w:szCs w:val="18"/>
        </w:rPr>
      </w:pPr>
    </w:p>
    <w:tbl>
      <w:tblPr>
        <w:tblW w:w="13035" w:type="dxa"/>
        <w:jc w:val="center"/>
        <w:tblCellSpacing w:w="0" w:type="dxa"/>
        <w:tblInd w:w="-233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800"/>
        <w:gridCol w:w="1305"/>
        <w:gridCol w:w="1080"/>
        <w:gridCol w:w="1080"/>
        <w:gridCol w:w="1080"/>
        <w:gridCol w:w="1080"/>
        <w:gridCol w:w="1080"/>
        <w:gridCol w:w="1080"/>
        <w:gridCol w:w="1080"/>
        <w:gridCol w:w="1080"/>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80" w:hRule="atLeast"/>
          <w:tblCellSpacing w:w="0" w:type="dxa"/>
          <w:jc w:val="center"/>
        </w:trPr>
        <w:tc>
          <w:tcPr>
            <w:tcW w:w="1800" w:type="dxa"/>
            <w:vMerge w:val="restart"/>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color w:val="000000"/>
                <w:sz w:val="19"/>
                <w:szCs w:val="19"/>
                <w:bdr w:val="none" w:color="auto" w:sz="0" w:space="0"/>
              </w:rPr>
              <w:t>考生编号</w:t>
            </w:r>
          </w:p>
        </w:tc>
        <w:tc>
          <w:tcPr>
            <w:tcW w:w="1305"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color w:val="000000"/>
                <w:sz w:val="19"/>
                <w:szCs w:val="19"/>
                <w:bdr w:val="none" w:color="auto" w:sz="0" w:space="0"/>
              </w:rPr>
              <w:t>姓名（首字</w:t>
            </w:r>
            <w:r>
              <w:rPr>
                <w:color w:val="000000"/>
                <w:sz w:val="19"/>
                <w:szCs w:val="19"/>
                <w:bdr w:val="none" w:color="auto" w:sz="0" w:space="0"/>
                <w:lang w:val="en-US"/>
              </w:rPr>
              <w:br w:type="textWrapping"/>
            </w:r>
            <w:r>
              <w:rPr>
                <w:color w:val="000000"/>
                <w:sz w:val="19"/>
                <w:szCs w:val="19"/>
                <w:bdr w:val="none" w:color="auto" w:sz="0" w:space="0"/>
                <w:lang w:val="en-US"/>
              </w:rPr>
              <w:t> </w:t>
            </w:r>
            <w:r>
              <w:rPr>
                <w:color w:val="000000"/>
                <w:sz w:val="19"/>
                <w:szCs w:val="19"/>
                <w:bdr w:val="none" w:color="auto" w:sz="0" w:space="0"/>
              </w:rPr>
              <w:t>隐去）</w:t>
            </w:r>
          </w:p>
        </w:tc>
        <w:tc>
          <w:tcPr>
            <w:tcW w:w="1080"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color w:val="000000"/>
                <w:sz w:val="19"/>
                <w:szCs w:val="19"/>
                <w:bdr w:val="none" w:color="auto" w:sz="0" w:space="0"/>
              </w:rPr>
              <w:t>拟录取院部</w:t>
            </w:r>
          </w:p>
        </w:tc>
        <w:tc>
          <w:tcPr>
            <w:tcW w:w="1080"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color w:val="000000"/>
                <w:sz w:val="19"/>
                <w:szCs w:val="19"/>
                <w:bdr w:val="none" w:color="auto" w:sz="0" w:space="0"/>
              </w:rPr>
              <w:t>拟录取专业</w:t>
            </w:r>
          </w:p>
        </w:tc>
        <w:tc>
          <w:tcPr>
            <w:tcW w:w="1080"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color w:val="000000"/>
                <w:sz w:val="19"/>
                <w:szCs w:val="19"/>
                <w:bdr w:val="none" w:color="auto" w:sz="0" w:space="0"/>
              </w:rPr>
              <w:t>考试方式</w:t>
            </w:r>
          </w:p>
        </w:tc>
        <w:tc>
          <w:tcPr>
            <w:tcW w:w="1080"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color w:val="000000"/>
                <w:sz w:val="19"/>
                <w:szCs w:val="19"/>
                <w:bdr w:val="none" w:color="auto" w:sz="0" w:space="0"/>
              </w:rPr>
              <w:t>就业类别</w:t>
            </w:r>
          </w:p>
        </w:tc>
        <w:tc>
          <w:tcPr>
            <w:tcW w:w="5610" w:type="dxa"/>
            <w:gridSpan w:val="5"/>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color w:val="000000"/>
                <w:sz w:val="19"/>
                <w:szCs w:val="19"/>
                <w:bdr w:val="none" w:color="auto" w:sz="0" w:space="0"/>
              </w:rPr>
              <w:t>成绩（四舍五入）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5" w:hRule="atLeast"/>
          <w:tblCellSpacing w:w="0" w:type="dxa"/>
          <w:jc w:val="center"/>
        </w:trPr>
        <w:tc>
          <w:tcPr>
            <w:tcW w:w="1800" w:type="dxa"/>
            <w:vMerge w:val="continue"/>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1305"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1080"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1080"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1080"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1080"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18"/>
                <w:szCs w:val="18"/>
              </w:rPr>
            </w:pP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color w:val="000000"/>
                <w:sz w:val="19"/>
                <w:szCs w:val="19"/>
                <w:bdr w:val="none" w:color="auto" w:sz="0" w:space="0"/>
              </w:rPr>
              <w:t>科研基础</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color w:val="000000"/>
                <w:sz w:val="19"/>
                <w:szCs w:val="19"/>
                <w:bdr w:val="none" w:color="auto" w:sz="0" w:space="0"/>
              </w:rPr>
              <w:t>专业外语</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color w:val="000000"/>
                <w:sz w:val="19"/>
                <w:szCs w:val="19"/>
                <w:bdr w:val="none" w:color="auto" w:sz="0" w:space="0"/>
              </w:rPr>
              <w:t>专业基础</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color w:val="000000"/>
                <w:sz w:val="19"/>
                <w:szCs w:val="19"/>
                <w:bdr w:val="none" w:color="auto" w:sz="0" w:space="0"/>
              </w:rPr>
              <w:t>专业综合</w:t>
            </w:r>
          </w:p>
        </w:tc>
        <w:tc>
          <w:tcPr>
            <w:tcW w:w="12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color w:val="000000"/>
                <w:sz w:val="22"/>
                <w:szCs w:val="22"/>
                <w:bdr w:val="none" w:color="auto" w:sz="0" w:space="0"/>
              </w:rPr>
              <w:t>加权总成绩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80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100052210000767</w:t>
            </w:r>
          </w:p>
        </w:tc>
        <w:tc>
          <w:tcPr>
            <w:tcW w:w="130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星飞</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079</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070200</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86</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86</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12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80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100052210000763</w:t>
            </w:r>
          </w:p>
        </w:tc>
        <w:tc>
          <w:tcPr>
            <w:tcW w:w="130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文帅</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079</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070200</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80</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80</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83</w:t>
            </w:r>
          </w:p>
        </w:tc>
        <w:tc>
          <w:tcPr>
            <w:tcW w:w="12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80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100052210000765</w:t>
            </w:r>
          </w:p>
        </w:tc>
        <w:tc>
          <w:tcPr>
            <w:tcW w:w="130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学涛</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079</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070200</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83</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86</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87</w:t>
            </w:r>
          </w:p>
        </w:tc>
        <w:tc>
          <w:tcPr>
            <w:tcW w:w="12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80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100052210000766</w:t>
            </w:r>
          </w:p>
        </w:tc>
        <w:tc>
          <w:tcPr>
            <w:tcW w:w="130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恩华</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079</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070200</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87</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66</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71</w:t>
            </w:r>
          </w:p>
        </w:tc>
        <w:tc>
          <w:tcPr>
            <w:tcW w:w="108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73</w:t>
            </w:r>
          </w:p>
        </w:tc>
        <w:tc>
          <w:tcPr>
            <w:tcW w:w="12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74</w:t>
            </w:r>
          </w:p>
        </w:tc>
      </w:tr>
    </w:tbl>
    <w:p>
      <w:pPr>
        <w:pStyle w:val="3"/>
        <w:keepNext w:val="0"/>
        <w:keepLines w:val="0"/>
        <w:widowControl/>
        <w:suppressLineNumbers w:val="0"/>
        <w:shd w:val="clear" w:fill="F9F7FD"/>
        <w:spacing w:line="260" w:lineRule="atLeast"/>
        <w:ind w:left="0" w:firstLine="0"/>
        <w:jc w:val="left"/>
        <w:rPr>
          <w:rFonts w:hint="eastAsia" w:ascii="微软雅黑" w:hAnsi="微软雅黑" w:eastAsia="微软雅黑" w:cs="微软雅黑"/>
          <w:i w:val="0"/>
          <w:caps w:val="0"/>
          <w:color w:val="000000"/>
          <w:spacing w:val="0"/>
          <w:sz w:val="18"/>
          <w:szCs w:val="18"/>
        </w:rPr>
      </w:pPr>
    </w:p>
    <w:p>
      <w:pPr>
        <w:pStyle w:val="3"/>
        <w:keepNext w:val="0"/>
        <w:keepLines w:val="0"/>
        <w:widowControl/>
        <w:suppressLineNumbers w:val="0"/>
        <w:shd w:val="clear" w:fill="F9F7FD"/>
        <w:spacing w:line="630" w:lineRule="atLeast"/>
        <w:ind w:left="0" w:firstLine="600"/>
        <w:jc w:val="left"/>
        <w:rPr>
          <w:rFonts w:hint="eastAsia" w:ascii="微软雅黑" w:hAnsi="微软雅黑" w:eastAsia="微软雅黑" w:cs="微软雅黑"/>
          <w:i w:val="0"/>
          <w:caps w:val="0"/>
          <w:color w:val="000000"/>
          <w:spacing w:val="0"/>
          <w:sz w:val="18"/>
          <w:szCs w:val="18"/>
        </w:rPr>
      </w:pPr>
      <w:r>
        <w:rPr>
          <w:rFonts w:ascii="仿宋_gb2312" w:hAnsi="仿宋_gb2312" w:eastAsia="仿宋_gb2312" w:cs="仿宋_gb2312"/>
          <w:i w:val="0"/>
          <w:caps w:val="0"/>
          <w:color w:val="000000"/>
          <w:spacing w:val="0"/>
          <w:sz w:val="30"/>
          <w:szCs w:val="30"/>
          <w:shd w:val="clear" w:fill="F9F7FD"/>
        </w:rPr>
        <w:t>以上名单公示期为：</w:t>
      </w:r>
      <w:r>
        <w:rPr>
          <w:rFonts w:hint="default" w:ascii="仿宋_gb2312" w:hAnsi="仿宋_gb2312" w:eastAsia="仿宋_gb2312" w:cs="仿宋_gb2312"/>
          <w:i w:val="0"/>
          <w:caps w:val="0"/>
          <w:color w:val="000000"/>
          <w:spacing w:val="0"/>
          <w:sz w:val="30"/>
          <w:szCs w:val="30"/>
          <w:shd w:val="clear" w:fill="F9F7FD"/>
          <w:lang w:val="en-US"/>
        </w:rPr>
        <w:t>2022</w:t>
      </w:r>
      <w:r>
        <w:rPr>
          <w:rFonts w:hint="default" w:ascii="仿宋_gb2312" w:hAnsi="仿宋_gb2312" w:eastAsia="仿宋_gb2312" w:cs="仿宋_gb2312"/>
          <w:i w:val="0"/>
          <w:caps w:val="0"/>
          <w:color w:val="000000"/>
          <w:spacing w:val="0"/>
          <w:sz w:val="30"/>
          <w:szCs w:val="30"/>
          <w:shd w:val="clear" w:fill="F9F7FD"/>
        </w:rPr>
        <w:t>年</w:t>
      </w:r>
      <w:r>
        <w:rPr>
          <w:rFonts w:hint="default" w:ascii="仿宋_gb2312" w:hAnsi="仿宋_gb2312" w:eastAsia="仿宋_gb2312" w:cs="仿宋_gb2312"/>
          <w:i w:val="0"/>
          <w:caps w:val="0"/>
          <w:color w:val="000000"/>
          <w:spacing w:val="0"/>
          <w:sz w:val="30"/>
          <w:szCs w:val="30"/>
          <w:shd w:val="clear" w:fill="F9F7FD"/>
          <w:lang w:val="en-US"/>
        </w:rPr>
        <w:t>5</w:t>
      </w:r>
      <w:r>
        <w:rPr>
          <w:rFonts w:hint="default" w:ascii="仿宋_gb2312" w:hAnsi="仿宋_gb2312" w:eastAsia="仿宋_gb2312" w:cs="仿宋_gb2312"/>
          <w:i w:val="0"/>
          <w:caps w:val="0"/>
          <w:color w:val="000000"/>
          <w:spacing w:val="0"/>
          <w:sz w:val="30"/>
          <w:szCs w:val="30"/>
          <w:shd w:val="clear" w:fill="F9F7FD"/>
        </w:rPr>
        <w:t>月</w:t>
      </w:r>
      <w:r>
        <w:rPr>
          <w:rFonts w:hint="default" w:ascii="仿宋_gb2312" w:hAnsi="仿宋_gb2312" w:eastAsia="仿宋_gb2312" w:cs="仿宋_gb2312"/>
          <w:i w:val="0"/>
          <w:caps w:val="0"/>
          <w:color w:val="000000"/>
          <w:spacing w:val="0"/>
          <w:sz w:val="30"/>
          <w:szCs w:val="30"/>
          <w:shd w:val="clear" w:fill="F9F7FD"/>
          <w:lang w:val="en-US"/>
        </w:rPr>
        <w:t>16</w:t>
      </w:r>
      <w:r>
        <w:rPr>
          <w:rFonts w:hint="default" w:ascii="仿宋_gb2312" w:hAnsi="仿宋_gb2312" w:eastAsia="仿宋_gb2312" w:cs="仿宋_gb2312"/>
          <w:i w:val="0"/>
          <w:caps w:val="0"/>
          <w:color w:val="000000"/>
          <w:spacing w:val="0"/>
          <w:sz w:val="30"/>
          <w:szCs w:val="30"/>
          <w:shd w:val="clear" w:fill="F9F7FD"/>
        </w:rPr>
        <w:t>日至</w:t>
      </w:r>
      <w:r>
        <w:rPr>
          <w:rFonts w:hint="default" w:ascii="仿宋_gb2312" w:hAnsi="仿宋_gb2312" w:eastAsia="仿宋_gb2312" w:cs="仿宋_gb2312"/>
          <w:i w:val="0"/>
          <w:caps w:val="0"/>
          <w:color w:val="000000"/>
          <w:spacing w:val="0"/>
          <w:sz w:val="30"/>
          <w:szCs w:val="30"/>
          <w:shd w:val="clear" w:fill="F9F7FD"/>
          <w:lang w:val="en-US"/>
        </w:rPr>
        <w:t>2022</w:t>
      </w:r>
      <w:r>
        <w:rPr>
          <w:rFonts w:hint="default" w:ascii="仿宋_gb2312" w:hAnsi="仿宋_gb2312" w:eastAsia="仿宋_gb2312" w:cs="仿宋_gb2312"/>
          <w:i w:val="0"/>
          <w:caps w:val="0"/>
          <w:color w:val="000000"/>
          <w:spacing w:val="0"/>
          <w:sz w:val="30"/>
          <w:szCs w:val="30"/>
          <w:shd w:val="clear" w:fill="F9F7FD"/>
        </w:rPr>
        <w:t>年</w:t>
      </w:r>
      <w:r>
        <w:rPr>
          <w:rFonts w:hint="default" w:ascii="仿宋_gb2312" w:hAnsi="仿宋_gb2312" w:eastAsia="仿宋_gb2312" w:cs="仿宋_gb2312"/>
          <w:i w:val="0"/>
          <w:caps w:val="0"/>
          <w:color w:val="000000"/>
          <w:spacing w:val="0"/>
          <w:sz w:val="30"/>
          <w:szCs w:val="30"/>
          <w:shd w:val="clear" w:fill="F9F7FD"/>
          <w:lang w:val="en-US"/>
        </w:rPr>
        <w:t>5</w:t>
      </w:r>
      <w:r>
        <w:rPr>
          <w:rFonts w:hint="default" w:ascii="仿宋_gb2312" w:hAnsi="仿宋_gb2312" w:eastAsia="仿宋_gb2312" w:cs="仿宋_gb2312"/>
          <w:i w:val="0"/>
          <w:caps w:val="0"/>
          <w:color w:val="000000"/>
          <w:spacing w:val="0"/>
          <w:sz w:val="30"/>
          <w:szCs w:val="30"/>
          <w:shd w:val="clear" w:fill="F9F7FD"/>
        </w:rPr>
        <w:t>月</w:t>
      </w:r>
      <w:r>
        <w:rPr>
          <w:rFonts w:hint="default" w:ascii="仿宋_gb2312" w:hAnsi="仿宋_gb2312" w:eastAsia="仿宋_gb2312" w:cs="仿宋_gb2312"/>
          <w:i w:val="0"/>
          <w:caps w:val="0"/>
          <w:color w:val="000000"/>
          <w:spacing w:val="0"/>
          <w:sz w:val="30"/>
          <w:szCs w:val="30"/>
          <w:shd w:val="clear" w:fill="F9F7FD"/>
          <w:lang w:val="en-US"/>
        </w:rPr>
        <w:t>27</w:t>
      </w:r>
      <w:r>
        <w:rPr>
          <w:rFonts w:hint="default" w:ascii="仿宋_gb2312" w:hAnsi="仿宋_gb2312" w:eastAsia="仿宋_gb2312" w:cs="仿宋_gb2312"/>
          <w:i w:val="0"/>
          <w:caps w:val="0"/>
          <w:color w:val="000000"/>
          <w:spacing w:val="0"/>
          <w:sz w:val="30"/>
          <w:szCs w:val="30"/>
          <w:shd w:val="clear" w:fill="F9F7FD"/>
        </w:rPr>
        <w:t>日。我校最终录取名单以教育部研究生招生信息网平台公示及录取通知书的发放为准。凡发现考生有任何不符合报考条件或录取要求的情况，我校有权随时取消考生的拟录取资格。</w:t>
      </w:r>
    </w:p>
    <w:p>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黑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BC136B"/>
    <w:rsid w:val="05461370"/>
    <w:rsid w:val="0CE90903"/>
    <w:rsid w:val="0EC20583"/>
    <w:rsid w:val="3FBC136B"/>
    <w:rsid w:val="4D5C121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2022-05-19T05:47:00Z</dcterms:created>
  <dc:creator>HHsxk</dc:creator>
  <cp:lastModifiedBy>HHsxk</cp:lastModifiedBy>
  <dcterms:modified xsi:type="dcterms:W3CDTF">2022-05-19T06:33:09Z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