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567"/>
        </w:tabs>
        <w:adjustRightInd w:val="0"/>
        <w:snapToGrid w:val="0"/>
        <w:spacing w:before="120" w:beforeLines="50"/>
        <w:jc w:val="center"/>
        <w:rPr>
          <w:rFonts w:ascii="黑体" w:hAnsi="黑体" w:eastAsia="黑体" w:cs="黑体"/>
          <w:kern w:val="2"/>
          <w:sz w:val="36"/>
          <w:szCs w:val="36"/>
        </w:rPr>
      </w:pPr>
      <w:r>
        <w:rPr>
          <w:rFonts w:hint="eastAsia" w:ascii="黑体" w:hAnsi="黑体" w:eastAsia="黑体" w:cs="黑体"/>
          <w:kern w:val="2"/>
          <w:sz w:val="36"/>
          <w:szCs w:val="36"/>
        </w:rPr>
        <w:t>中国社会科学院大学</w:t>
      </w:r>
    </w:p>
    <w:p>
      <w:pPr>
        <w:pStyle w:val="8"/>
        <w:adjustRightInd w:val="0"/>
        <w:snapToGrid w:val="0"/>
        <w:spacing w:line="440" w:lineRule="exact"/>
        <w:ind w:firstLine="720" w:firstLineChars="200"/>
        <w:rPr>
          <w:rFonts w:hint="eastAsia" w:ascii="黑体" w:hAnsi="黑体" w:eastAsia="黑体" w:cs="黑体"/>
          <w:kern w:val="2"/>
          <w:sz w:val="36"/>
          <w:szCs w:val="36"/>
        </w:rPr>
      </w:pPr>
      <w:r>
        <w:rPr>
          <w:rFonts w:hint="eastAsia" w:ascii="黑体" w:hAnsi="黑体" w:eastAsia="黑体" w:cs="黑体"/>
          <w:kern w:val="2"/>
          <w:sz w:val="36"/>
          <w:szCs w:val="36"/>
        </w:rPr>
        <w:t>博士招生</w:t>
      </w:r>
      <w:r>
        <w:rPr>
          <w:rFonts w:hint="eastAsia" w:ascii="黑体" w:hAnsi="黑体" w:eastAsia="黑体" w:cs="黑体"/>
          <w:kern w:val="2"/>
          <w:sz w:val="36"/>
          <w:szCs w:val="36"/>
          <w:lang w:val="en-US" w:eastAsia="zh-CN"/>
        </w:rPr>
        <w:t>考试</w:t>
      </w:r>
      <w:r>
        <w:rPr>
          <w:rFonts w:hint="eastAsia" w:ascii="黑体" w:hAnsi="黑体" w:eastAsia="黑体" w:cs="黑体"/>
          <w:kern w:val="2"/>
          <w:sz w:val="36"/>
          <w:szCs w:val="36"/>
        </w:rPr>
        <w:t>远程线上笔试平台考生操作指南</w:t>
      </w:r>
    </w:p>
    <w:p>
      <w:pPr>
        <w:pStyle w:val="8"/>
        <w:adjustRightInd w:val="0"/>
        <w:snapToGrid w:val="0"/>
        <w:spacing w:line="440" w:lineRule="exact"/>
        <w:ind w:firstLine="720" w:firstLineChars="200"/>
        <w:rPr>
          <w:rFonts w:hint="eastAsia" w:ascii="黑体" w:hAnsi="黑体" w:eastAsia="黑体" w:cs="黑体"/>
          <w:kern w:val="2"/>
          <w:sz w:val="36"/>
          <w:szCs w:val="36"/>
        </w:rPr>
      </w:pP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入学考试网上笔试由网上在线网考系统答题和网上考试监控两部分组成，通过“双机位”实现。“第一机位”安装在线网考答题系统，“第二机位”安装云监考实时监控。</w:t>
      </w:r>
    </w:p>
    <w:p>
      <w:pPr>
        <w:tabs>
          <w:tab w:val="left" w:pos="567"/>
        </w:tabs>
        <w:adjustRightInd w:val="0"/>
        <w:snapToGrid w:val="0"/>
        <w:spacing w:before="120" w:beforeLines="50"/>
        <w:ind w:left="-2" w:leftChars="-1" w:firstLine="569"/>
        <w:outlineLvl w:val="0"/>
        <w:rPr>
          <w:rFonts w:ascii="黑体" w:hAnsi="黑体" w:eastAsia="黑体" w:cs="黑体"/>
          <w:b/>
          <w:spacing w:val="-6"/>
          <w:kern w:val="2"/>
          <w:sz w:val="32"/>
          <w:szCs w:val="32"/>
        </w:rPr>
      </w:pPr>
      <w:r>
        <w:rPr>
          <w:rFonts w:hint="eastAsia" w:ascii="黑体" w:hAnsi="黑体" w:eastAsia="黑体" w:cs="黑体"/>
          <w:b/>
          <w:spacing w:val="-6"/>
          <w:kern w:val="2"/>
          <w:sz w:val="32"/>
          <w:szCs w:val="32"/>
        </w:rPr>
        <w:t>一、在线考试网考端（“一机位”）</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本次考试将采用具有防作弊功能的专门网考系统实施，本说明将会引导考生从安装到使用的全过程操作。</w:t>
      </w:r>
    </w:p>
    <w:p>
      <w:pPr>
        <w:tabs>
          <w:tab w:val="left" w:pos="567"/>
        </w:tabs>
        <w:adjustRightInd w:val="0"/>
        <w:snapToGrid w:val="0"/>
        <w:spacing w:before="120" w:beforeLines="50"/>
        <w:ind w:left="-2" w:leftChars="-1" w:firstLine="569"/>
        <w:outlineLvl w:val="0"/>
        <w:rPr>
          <w:rFonts w:ascii="仿宋" w:hAnsi="仿宋" w:eastAsia="仿宋" w:cs="仿宋"/>
          <w:b/>
          <w:spacing w:val="-6"/>
          <w:kern w:val="2"/>
          <w:sz w:val="30"/>
          <w:szCs w:val="30"/>
        </w:rPr>
      </w:pPr>
      <w:r>
        <w:rPr>
          <w:rFonts w:hint="eastAsia" w:ascii="仿宋" w:hAnsi="仿宋" w:eastAsia="仿宋" w:cs="仿宋"/>
          <w:b/>
          <w:spacing w:val="-6"/>
          <w:kern w:val="2"/>
          <w:sz w:val="30"/>
          <w:szCs w:val="30"/>
        </w:rPr>
        <w:t>（一）软硬件</w:t>
      </w:r>
      <w:r>
        <w:rPr>
          <w:rFonts w:ascii="仿宋" w:hAnsi="仿宋" w:eastAsia="仿宋" w:cs="仿宋"/>
          <w:b/>
          <w:spacing w:val="-6"/>
          <w:kern w:val="2"/>
          <w:sz w:val="30"/>
          <w:szCs w:val="30"/>
        </w:rPr>
        <w:t>考前准备</w:t>
      </w:r>
    </w:p>
    <w:p>
      <w:pPr>
        <w:tabs>
          <w:tab w:val="left" w:pos="567"/>
        </w:tabs>
        <w:spacing w:before="120" w:beforeLines="50" w:line="400" w:lineRule="exact"/>
        <w:ind w:firstLine="541" w:firstLineChars="202"/>
        <w:rPr>
          <w:rFonts w:ascii="仿宋" w:hAnsi="仿宋" w:eastAsia="仿宋" w:cs="仿宋"/>
          <w:spacing w:val="-6"/>
          <w:kern w:val="2"/>
          <w:sz w:val="28"/>
          <w:szCs w:val="32"/>
        </w:rPr>
      </w:pPr>
      <w:r>
        <w:rPr>
          <w:rFonts w:hint="eastAsia" w:ascii="仿宋" w:hAnsi="仿宋" w:eastAsia="仿宋" w:cs="仿宋"/>
          <w:spacing w:val="-6"/>
          <w:kern w:val="2"/>
          <w:sz w:val="28"/>
          <w:szCs w:val="32"/>
        </w:rPr>
        <w:t>“第一机位”推荐尽量使用充满电的笔记本电脑，避免断电导致考试中断，台式机+外置摄像头也可以。电脑配置要求：</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CPU：1.6GHz主频或以上；</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内存：至少2G以上，推荐4G；</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硬盘：256GB或以上；</w:t>
      </w:r>
      <w:bookmarkStart w:id="0" w:name="_GoBack"/>
      <w:bookmarkEnd w:id="0"/>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显示器分辨率：1024 x 768或以上；</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操作系统：WIN7及以上windows操作系统（</w:t>
      </w:r>
      <w:r>
        <w:rPr>
          <w:rFonts w:hint="eastAsia" w:ascii="仿宋" w:hAnsi="仿宋" w:eastAsia="仿宋"/>
          <w:b/>
          <w:bCs/>
          <w:color w:val="FF0000"/>
          <w:sz w:val="28"/>
          <w:szCs w:val="28"/>
          <w:highlight w:val="none"/>
        </w:rPr>
        <w:t>苹果macOS操作系统不能使用</w:t>
      </w:r>
      <w:r>
        <w:rPr>
          <w:rFonts w:hint="eastAsia" w:ascii="仿宋" w:hAnsi="仿宋" w:eastAsia="仿宋"/>
          <w:color w:val="000000"/>
          <w:sz w:val="28"/>
          <w:szCs w:val="28"/>
        </w:rPr>
        <w:t>）；</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摄像头：50万像素或以上；</w:t>
      </w:r>
    </w:p>
    <w:p>
      <w:pPr>
        <w:pStyle w:val="8"/>
        <w:adjustRightInd w:val="0"/>
        <w:snapToGrid w:val="0"/>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考试系统压缩包：（见附件：中国社会科学院大学-网考客户端）</w:t>
      </w:r>
    </w:p>
    <w:p>
      <w:pPr>
        <w:tabs>
          <w:tab w:val="left" w:pos="567"/>
        </w:tabs>
        <w:adjustRightInd w:val="0"/>
        <w:snapToGrid w:val="0"/>
        <w:spacing w:before="120" w:beforeLines="50"/>
        <w:ind w:left="-2" w:leftChars="-1" w:firstLine="569"/>
        <w:outlineLvl w:val="0"/>
        <w:rPr>
          <w:rFonts w:ascii="仿宋" w:hAnsi="仿宋" w:eastAsia="仿宋" w:cs="仿宋"/>
          <w:b/>
          <w:spacing w:val="-6"/>
          <w:kern w:val="2"/>
          <w:sz w:val="30"/>
          <w:szCs w:val="30"/>
        </w:rPr>
      </w:pPr>
      <w:r>
        <w:rPr>
          <w:rFonts w:hint="eastAsia" w:ascii="仿宋" w:hAnsi="仿宋" w:eastAsia="仿宋" w:cs="仿宋"/>
          <w:b/>
          <w:spacing w:val="-6"/>
          <w:kern w:val="2"/>
          <w:sz w:val="30"/>
          <w:szCs w:val="30"/>
        </w:rPr>
        <w:t>（二）</w:t>
      </w:r>
      <w:r>
        <w:rPr>
          <w:rFonts w:ascii="仿宋" w:hAnsi="仿宋" w:eastAsia="仿宋" w:cs="仿宋"/>
          <w:b/>
          <w:spacing w:val="-6"/>
          <w:kern w:val="2"/>
          <w:sz w:val="30"/>
          <w:szCs w:val="30"/>
        </w:rPr>
        <w:t>登陆系统</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hint="eastAsia" w:ascii="仿宋" w:hAnsi="仿宋" w:eastAsia="仿宋" w:cs="仿宋"/>
          <w:spacing w:val="-6"/>
          <w:kern w:val="2"/>
          <w:sz w:val="28"/>
          <w:szCs w:val="32"/>
        </w:rPr>
        <w:t>1.</w:t>
      </w:r>
      <w:r>
        <w:rPr>
          <w:rFonts w:ascii="仿宋" w:hAnsi="仿宋" w:eastAsia="仿宋" w:cs="仿宋"/>
          <w:spacing w:val="-6"/>
          <w:kern w:val="2"/>
          <w:sz w:val="28"/>
          <w:szCs w:val="32"/>
        </w:rPr>
        <w:t>压缩包下载成功后，将安装文件解压，双击“</w:t>
      </w:r>
      <w:r>
        <w:rPr>
          <w:rFonts w:hint="eastAsia" w:ascii="仿宋" w:hAnsi="仿宋" w:eastAsia="仿宋" w:cs="仿宋"/>
          <w:spacing w:val="-6"/>
          <w:kern w:val="2"/>
          <w:sz w:val="28"/>
          <w:szCs w:val="32"/>
        </w:rPr>
        <w:t>中国社会科学院大学</w:t>
      </w:r>
      <w:r>
        <w:rPr>
          <w:rFonts w:ascii="仿宋" w:hAnsi="仿宋" w:eastAsia="仿宋" w:cs="仿宋"/>
          <w:spacing w:val="-6"/>
          <w:kern w:val="2"/>
          <w:sz w:val="28"/>
          <w:szCs w:val="32"/>
        </w:rPr>
        <w:t>网考客户端.exe”，即可进入考试系统</w:t>
      </w:r>
      <w:r>
        <w:rPr>
          <w:rFonts w:hint="eastAsia" w:ascii="仿宋" w:hAnsi="仿宋" w:eastAsia="仿宋" w:cs="仿宋"/>
          <w:spacing w:val="-6"/>
          <w:kern w:val="2"/>
          <w:sz w:val="28"/>
          <w:szCs w:val="32"/>
        </w:rPr>
        <w:t>。</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t>注意</w:t>
      </w:r>
      <w:r>
        <w:rPr>
          <w:rFonts w:hint="eastAsia" w:ascii="仿宋" w:hAnsi="仿宋" w:eastAsia="仿宋" w:cs="仿宋"/>
          <w:spacing w:val="-6"/>
          <w:kern w:val="2"/>
          <w:sz w:val="28"/>
          <w:szCs w:val="32"/>
        </w:rPr>
        <w:t>：</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fldChar w:fldCharType="begin"/>
      </w:r>
      <w:r>
        <w:rPr>
          <w:rFonts w:ascii="仿宋" w:hAnsi="仿宋" w:eastAsia="仿宋" w:cs="仿宋"/>
          <w:spacing w:val="-6"/>
          <w:kern w:val="2"/>
          <w:sz w:val="28"/>
          <w:szCs w:val="32"/>
        </w:rPr>
        <w:instrText xml:space="preserve"> </w:instrText>
      </w:r>
      <w:r>
        <w:rPr>
          <w:rFonts w:hint="eastAsia" w:ascii="仿宋" w:hAnsi="仿宋" w:eastAsia="仿宋" w:cs="仿宋"/>
          <w:spacing w:val="-6"/>
          <w:kern w:val="2"/>
          <w:sz w:val="28"/>
          <w:szCs w:val="32"/>
        </w:rPr>
        <w:instrText xml:space="preserve">= 1 \* GB3</w:instrText>
      </w:r>
      <w:r>
        <w:rPr>
          <w:rFonts w:ascii="仿宋" w:hAnsi="仿宋" w:eastAsia="仿宋" w:cs="仿宋"/>
          <w:spacing w:val="-6"/>
          <w:kern w:val="2"/>
          <w:sz w:val="28"/>
          <w:szCs w:val="32"/>
        </w:rPr>
        <w:instrText xml:space="preserve"> </w:instrText>
      </w:r>
      <w:r>
        <w:rPr>
          <w:rFonts w:ascii="仿宋" w:hAnsi="仿宋" w:eastAsia="仿宋" w:cs="仿宋"/>
          <w:spacing w:val="-6"/>
          <w:kern w:val="2"/>
          <w:sz w:val="28"/>
          <w:szCs w:val="32"/>
        </w:rPr>
        <w:fldChar w:fldCharType="separate"/>
      </w:r>
      <w:r>
        <w:rPr>
          <w:rFonts w:hint="eastAsia" w:ascii="仿宋" w:hAnsi="仿宋" w:eastAsia="仿宋" w:cs="仿宋"/>
          <w:spacing w:val="-6"/>
          <w:kern w:val="2"/>
          <w:sz w:val="28"/>
          <w:szCs w:val="32"/>
        </w:rPr>
        <w:t>①</w:t>
      </w:r>
      <w:r>
        <w:rPr>
          <w:rFonts w:ascii="仿宋" w:hAnsi="仿宋" w:eastAsia="仿宋" w:cs="仿宋"/>
          <w:spacing w:val="-6"/>
          <w:kern w:val="2"/>
          <w:sz w:val="28"/>
          <w:szCs w:val="32"/>
        </w:rPr>
        <w:fldChar w:fldCharType="end"/>
      </w:r>
      <w:r>
        <w:rPr>
          <w:rFonts w:ascii="仿宋" w:hAnsi="仿宋" w:eastAsia="仿宋" w:cs="仿宋"/>
          <w:spacing w:val="-6"/>
          <w:kern w:val="2"/>
          <w:sz w:val="28"/>
          <w:szCs w:val="32"/>
        </w:rPr>
        <w:t>考试前先关闭</w:t>
      </w:r>
      <w:r>
        <w:rPr>
          <w:rFonts w:hint="eastAsia" w:ascii="仿宋" w:hAnsi="仿宋" w:eastAsia="仿宋" w:cs="仿宋"/>
          <w:spacing w:val="-6"/>
          <w:kern w:val="2"/>
          <w:sz w:val="28"/>
          <w:szCs w:val="32"/>
        </w:rPr>
        <w:t>360防病毒软件，关闭其他程序。</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fldChar w:fldCharType="begin"/>
      </w:r>
      <w:r>
        <w:rPr>
          <w:rFonts w:ascii="仿宋" w:hAnsi="仿宋" w:eastAsia="仿宋" w:cs="仿宋"/>
          <w:spacing w:val="-6"/>
          <w:kern w:val="2"/>
          <w:sz w:val="28"/>
          <w:szCs w:val="32"/>
        </w:rPr>
        <w:instrText xml:space="preserve"> </w:instrText>
      </w:r>
      <w:r>
        <w:rPr>
          <w:rFonts w:hint="eastAsia" w:ascii="仿宋" w:hAnsi="仿宋" w:eastAsia="仿宋" w:cs="仿宋"/>
          <w:spacing w:val="-6"/>
          <w:kern w:val="2"/>
          <w:sz w:val="28"/>
          <w:szCs w:val="32"/>
        </w:rPr>
        <w:instrText xml:space="preserve">= 2 \* GB3</w:instrText>
      </w:r>
      <w:r>
        <w:rPr>
          <w:rFonts w:ascii="仿宋" w:hAnsi="仿宋" w:eastAsia="仿宋" w:cs="仿宋"/>
          <w:spacing w:val="-6"/>
          <w:kern w:val="2"/>
          <w:sz w:val="28"/>
          <w:szCs w:val="32"/>
        </w:rPr>
        <w:instrText xml:space="preserve"> </w:instrText>
      </w:r>
      <w:r>
        <w:rPr>
          <w:rFonts w:ascii="仿宋" w:hAnsi="仿宋" w:eastAsia="仿宋" w:cs="仿宋"/>
          <w:spacing w:val="-6"/>
          <w:kern w:val="2"/>
          <w:sz w:val="28"/>
          <w:szCs w:val="32"/>
        </w:rPr>
        <w:fldChar w:fldCharType="separate"/>
      </w:r>
      <w:r>
        <w:rPr>
          <w:rFonts w:hint="eastAsia" w:ascii="仿宋" w:hAnsi="仿宋" w:eastAsia="仿宋" w:cs="仿宋"/>
          <w:spacing w:val="-6"/>
          <w:kern w:val="2"/>
          <w:sz w:val="28"/>
          <w:szCs w:val="32"/>
        </w:rPr>
        <w:t>②</w:t>
      </w:r>
      <w:r>
        <w:rPr>
          <w:rFonts w:ascii="仿宋" w:hAnsi="仿宋" w:eastAsia="仿宋" w:cs="仿宋"/>
          <w:spacing w:val="-6"/>
          <w:kern w:val="2"/>
          <w:sz w:val="28"/>
          <w:szCs w:val="32"/>
        </w:rPr>
        <w:fldChar w:fldCharType="end"/>
      </w:r>
      <w:r>
        <w:rPr>
          <w:rFonts w:hint="eastAsia" w:ascii="仿宋" w:hAnsi="仿宋" w:eastAsia="仿宋" w:cs="仿宋"/>
          <w:spacing w:val="-6"/>
          <w:kern w:val="2"/>
          <w:sz w:val="28"/>
          <w:szCs w:val="32"/>
        </w:rPr>
        <w:t>考试时间以北京时间为准，请考生在</w:t>
      </w:r>
      <w:r>
        <w:rPr>
          <w:rFonts w:ascii="仿宋" w:hAnsi="仿宋" w:eastAsia="仿宋" w:cs="仿宋"/>
          <w:spacing w:val="-6"/>
          <w:kern w:val="2"/>
          <w:sz w:val="28"/>
          <w:szCs w:val="32"/>
        </w:rPr>
        <w:t>考试前</w:t>
      </w:r>
      <w:r>
        <w:rPr>
          <w:rFonts w:hint="eastAsia" w:ascii="仿宋" w:hAnsi="仿宋" w:eastAsia="仿宋" w:cs="仿宋"/>
          <w:spacing w:val="-6"/>
          <w:kern w:val="2"/>
          <w:sz w:val="28"/>
          <w:szCs w:val="32"/>
        </w:rPr>
        <w:t>务必核对</w:t>
      </w:r>
      <w:r>
        <w:rPr>
          <w:rFonts w:ascii="仿宋" w:hAnsi="仿宋" w:eastAsia="仿宋" w:cs="仿宋"/>
          <w:spacing w:val="-6"/>
          <w:kern w:val="2"/>
          <w:sz w:val="28"/>
          <w:szCs w:val="32"/>
        </w:rPr>
        <w:t>计算机本地时间</w:t>
      </w:r>
      <w:r>
        <w:rPr>
          <w:rFonts w:hint="eastAsia" w:ascii="仿宋" w:hAnsi="仿宋" w:eastAsia="仿宋" w:cs="仿宋"/>
          <w:spacing w:val="-6"/>
          <w:kern w:val="2"/>
          <w:sz w:val="28"/>
          <w:szCs w:val="32"/>
        </w:rPr>
        <w:t>。</w:t>
      </w:r>
    </w:p>
    <w:p>
      <w:pPr>
        <w:pStyle w:val="13"/>
        <w:adjustRightInd w:val="0"/>
        <w:snapToGrid w:val="0"/>
        <w:jc w:val="center"/>
      </w:pPr>
      <w:r>
        <w:drawing>
          <wp:inline distT="0" distB="0" distL="0" distR="0">
            <wp:extent cx="4457700" cy="1009015"/>
            <wp:effectExtent l="19050" t="0" r="0" b="0"/>
            <wp:docPr id="1027" name="图片 3" descr="IMG_258"/>
            <wp:cNvGraphicFramePr/>
            <a:graphic xmlns:a="http://schemas.openxmlformats.org/drawingml/2006/main">
              <a:graphicData uri="http://schemas.openxmlformats.org/drawingml/2006/picture">
                <pic:pic xmlns:pic="http://schemas.openxmlformats.org/drawingml/2006/picture">
                  <pic:nvPicPr>
                    <pic:cNvPr id="1027" name="图片 3" descr="IMG_258"/>
                    <pic:cNvPicPr/>
                  </pic:nvPicPr>
                  <pic:blipFill>
                    <a:blip r:embed="rId10" cstate="print"/>
                    <a:srcRect/>
                    <a:stretch>
                      <a:fillRect/>
                    </a:stretch>
                  </pic:blipFill>
                  <pic:spPr>
                    <a:xfrm>
                      <a:off x="0" y="0"/>
                      <a:ext cx="4457700" cy="1009649"/>
                    </a:xfrm>
                    <a:prstGeom prst="rect">
                      <a:avLst/>
                    </a:prstGeom>
                    <a:ln>
                      <a:noFill/>
                    </a:ln>
                  </pic:spPr>
                </pic:pic>
              </a:graphicData>
            </a:graphic>
          </wp:inline>
        </w:drawing>
      </w:r>
    </w:p>
    <w:p>
      <w:pPr>
        <w:numPr>
          <w:ilvl w:val="0"/>
          <w:numId w:val="1"/>
        </w:numPr>
        <w:tabs>
          <w:tab w:val="clear" w:pos="312"/>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t>通过</w:t>
      </w:r>
      <w:r>
        <w:rPr>
          <w:rFonts w:hint="eastAsia" w:ascii="仿宋" w:hAnsi="仿宋" w:eastAsia="仿宋" w:cs="仿宋"/>
          <w:bCs/>
          <w:spacing w:val="-6"/>
          <w:kern w:val="2"/>
          <w:sz w:val="28"/>
          <w:szCs w:val="32"/>
        </w:rPr>
        <w:t>身份证号</w:t>
      </w:r>
      <w:r>
        <w:rPr>
          <w:rFonts w:ascii="仿宋" w:hAnsi="仿宋" w:eastAsia="仿宋" w:cs="仿宋"/>
          <w:spacing w:val="-6"/>
          <w:kern w:val="2"/>
          <w:sz w:val="28"/>
          <w:szCs w:val="32"/>
        </w:rPr>
        <w:t>登录系统，默认密码为</w:t>
      </w:r>
      <w:r>
        <w:rPr>
          <w:rFonts w:hint="eastAsia" w:ascii="仿宋" w:hAnsi="仿宋" w:eastAsia="仿宋" w:cs="仿宋"/>
          <w:spacing w:val="-6"/>
          <w:kern w:val="2"/>
          <w:sz w:val="28"/>
          <w:szCs w:val="32"/>
        </w:rPr>
        <w:t>身份证</w:t>
      </w:r>
      <w:r>
        <w:rPr>
          <w:rFonts w:ascii="仿宋" w:hAnsi="仿宋" w:eastAsia="仿宋" w:cs="仿宋"/>
          <w:spacing w:val="-6"/>
          <w:kern w:val="2"/>
          <w:sz w:val="28"/>
          <w:szCs w:val="32"/>
        </w:rPr>
        <w:t>号的后6位</w:t>
      </w:r>
      <w:r>
        <w:rPr>
          <w:rFonts w:hint="eastAsia" w:ascii="仿宋" w:hAnsi="仿宋" w:eastAsia="仿宋" w:cs="仿宋"/>
          <w:spacing w:val="-6"/>
          <w:kern w:val="2"/>
          <w:sz w:val="28"/>
          <w:szCs w:val="32"/>
        </w:rPr>
        <w:t>。</w:t>
      </w:r>
    </w:p>
    <w:p>
      <w:pPr>
        <w:tabs>
          <w:tab w:val="left" w:pos="567"/>
        </w:tabs>
        <w:spacing w:before="120" w:beforeLines="50" w:line="400" w:lineRule="exact"/>
        <w:ind w:firstLine="538" w:firstLineChars="200"/>
        <w:rPr>
          <w:rFonts w:ascii="仿宋" w:hAnsi="仿宋" w:eastAsia="仿宋" w:cs="仿宋"/>
          <w:b/>
          <w:bCs/>
          <w:spacing w:val="-6"/>
          <w:kern w:val="2"/>
          <w:sz w:val="28"/>
          <w:szCs w:val="32"/>
        </w:rPr>
      </w:pPr>
      <w:r>
        <w:rPr>
          <w:rFonts w:hint="eastAsia" w:ascii="仿宋" w:hAnsi="仿宋" w:eastAsia="仿宋" w:cs="仿宋"/>
          <w:b/>
          <w:bCs/>
          <w:spacing w:val="-6"/>
          <w:kern w:val="2"/>
          <w:sz w:val="28"/>
          <w:szCs w:val="32"/>
        </w:rPr>
        <w:t>如果身份证号末尾带字母X的，登录时的身份证号和密码都需要用大写X。进入系统可自行修改密码。</w:t>
      </w:r>
    </w:p>
    <w:p>
      <w:pPr>
        <w:adjustRightInd w:val="0"/>
        <w:snapToGrid w:val="0"/>
        <w:spacing w:before="120" w:beforeLines="50"/>
        <w:rPr>
          <w:rFonts w:ascii="仿宋" w:hAnsi="仿宋" w:eastAsia="仿宋" w:cs="仿宋"/>
          <w:b/>
          <w:bCs/>
          <w:spacing w:val="-6"/>
          <w:kern w:val="2"/>
          <w:sz w:val="28"/>
          <w:szCs w:val="32"/>
        </w:rPr>
      </w:pPr>
      <w:r>
        <w:rPr>
          <w:rFonts w:hint="eastAsia"/>
        </w:rPr>
        <w:drawing>
          <wp:anchor distT="0" distB="0" distL="114300" distR="114300" simplePos="0" relativeHeight="251659264" behindDoc="0" locked="0" layoutInCell="1" allowOverlap="1">
            <wp:simplePos x="0" y="0"/>
            <wp:positionH relativeFrom="column">
              <wp:posOffset>662305</wp:posOffset>
            </wp:positionH>
            <wp:positionV relativeFrom="paragraph">
              <wp:posOffset>121285</wp:posOffset>
            </wp:positionV>
            <wp:extent cx="4939030" cy="2602230"/>
            <wp:effectExtent l="0" t="0" r="13970" b="7620"/>
            <wp:wrapTopAndBottom/>
            <wp:docPr id="3" name="图片 3" descr="微信截图_202006112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0611200635"/>
                    <pic:cNvPicPr>
                      <a:picLocks noChangeAspect="1"/>
                    </pic:cNvPicPr>
                  </pic:nvPicPr>
                  <pic:blipFill>
                    <a:blip r:embed="rId11"/>
                    <a:stretch>
                      <a:fillRect/>
                    </a:stretch>
                  </pic:blipFill>
                  <pic:spPr>
                    <a:xfrm>
                      <a:off x="0" y="0"/>
                      <a:ext cx="4939030" cy="2602230"/>
                    </a:xfrm>
                    <a:prstGeom prst="rect">
                      <a:avLst/>
                    </a:prstGeom>
                  </pic:spPr>
                </pic:pic>
              </a:graphicData>
            </a:graphic>
          </wp:anchor>
        </w:drawing>
      </w:r>
    </w:p>
    <w:p>
      <w:pPr>
        <w:tabs>
          <w:tab w:val="left" w:pos="567"/>
        </w:tabs>
        <w:adjustRightInd w:val="0"/>
        <w:snapToGrid w:val="0"/>
        <w:spacing w:before="120" w:beforeLines="50"/>
        <w:ind w:firstLine="544" w:firstLineChars="202"/>
        <w:rPr>
          <w:rFonts w:ascii="仿宋" w:hAnsi="仿宋" w:eastAsia="仿宋" w:cs="仿宋"/>
          <w:spacing w:val="-6"/>
          <w:kern w:val="2"/>
          <w:sz w:val="28"/>
          <w:szCs w:val="32"/>
        </w:rPr>
      </w:pPr>
      <w:r>
        <w:rPr>
          <w:rFonts w:ascii="仿宋" w:hAnsi="仿宋" w:eastAsia="仿宋" w:cs="仿宋"/>
          <w:b/>
          <w:spacing w:val="-6"/>
          <w:kern w:val="2"/>
          <w:sz w:val="28"/>
          <w:szCs w:val="32"/>
        </w:rPr>
        <w:t>注意：</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fldChar w:fldCharType="begin"/>
      </w:r>
      <w:r>
        <w:rPr>
          <w:rFonts w:ascii="仿宋" w:hAnsi="仿宋" w:eastAsia="仿宋" w:cs="仿宋"/>
          <w:spacing w:val="-6"/>
          <w:kern w:val="2"/>
          <w:sz w:val="28"/>
          <w:szCs w:val="32"/>
        </w:rPr>
        <w:instrText xml:space="preserve"> </w:instrText>
      </w:r>
      <w:r>
        <w:rPr>
          <w:rFonts w:hint="eastAsia" w:ascii="仿宋" w:hAnsi="仿宋" w:eastAsia="仿宋" w:cs="仿宋"/>
          <w:spacing w:val="-6"/>
          <w:kern w:val="2"/>
          <w:sz w:val="28"/>
          <w:szCs w:val="32"/>
        </w:rPr>
        <w:instrText xml:space="preserve">= 1 \* GB3</w:instrText>
      </w:r>
      <w:r>
        <w:rPr>
          <w:rFonts w:ascii="仿宋" w:hAnsi="仿宋" w:eastAsia="仿宋" w:cs="仿宋"/>
          <w:spacing w:val="-6"/>
          <w:kern w:val="2"/>
          <w:sz w:val="28"/>
          <w:szCs w:val="32"/>
        </w:rPr>
        <w:instrText xml:space="preserve"> </w:instrText>
      </w:r>
      <w:r>
        <w:rPr>
          <w:rFonts w:ascii="仿宋" w:hAnsi="仿宋" w:eastAsia="仿宋" w:cs="仿宋"/>
          <w:spacing w:val="-6"/>
          <w:kern w:val="2"/>
          <w:sz w:val="28"/>
          <w:szCs w:val="32"/>
        </w:rPr>
        <w:fldChar w:fldCharType="separate"/>
      </w:r>
      <w:r>
        <w:rPr>
          <w:rFonts w:hint="eastAsia" w:ascii="仿宋" w:hAnsi="仿宋" w:eastAsia="仿宋" w:cs="仿宋"/>
          <w:spacing w:val="-6"/>
          <w:kern w:val="2"/>
          <w:sz w:val="28"/>
          <w:szCs w:val="32"/>
        </w:rPr>
        <w:t>①</w:t>
      </w:r>
      <w:r>
        <w:rPr>
          <w:rFonts w:ascii="仿宋" w:hAnsi="仿宋" w:eastAsia="仿宋" w:cs="仿宋"/>
          <w:spacing w:val="-6"/>
          <w:kern w:val="2"/>
          <w:sz w:val="28"/>
          <w:szCs w:val="32"/>
        </w:rPr>
        <w:fldChar w:fldCharType="end"/>
      </w:r>
      <w:r>
        <w:rPr>
          <w:rFonts w:ascii="仿宋" w:hAnsi="仿宋" w:eastAsia="仿宋" w:cs="仿宋"/>
          <w:spacing w:val="-6"/>
          <w:kern w:val="2"/>
          <w:sz w:val="28"/>
          <w:szCs w:val="32"/>
        </w:rPr>
        <w:t>考生端窗口进行了防作弊处理，考生端启动后，窗口全屏显示，且通过键盘操作无法切换到其它窗口。</w:t>
      </w:r>
      <w:r>
        <w:rPr>
          <w:rFonts w:hint="eastAsia" w:ascii="仿宋" w:hAnsi="仿宋" w:eastAsia="仿宋" w:cs="仿宋"/>
          <w:spacing w:val="-6"/>
          <w:kern w:val="2"/>
          <w:sz w:val="28"/>
          <w:szCs w:val="32"/>
        </w:rPr>
        <w:t>考生</w:t>
      </w:r>
      <w:r>
        <w:rPr>
          <w:rFonts w:ascii="仿宋" w:hAnsi="仿宋" w:eastAsia="仿宋" w:cs="仿宋"/>
          <w:spacing w:val="-6"/>
          <w:kern w:val="2"/>
          <w:sz w:val="28"/>
          <w:szCs w:val="32"/>
        </w:rPr>
        <w:t>可通过“关闭操作”退出考试。</w:t>
      </w:r>
    </w:p>
    <w:p>
      <w:pPr>
        <w:tabs>
          <w:tab w:val="left" w:pos="567"/>
        </w:tabs>
        <w:adjustRightInd w:val="0"/>
        <w:snapToGrid w:val="0"/>
        <w:spacing w:before="120" w:beforeLines="50"/>
        <w:ind w:firstLine="541" w:firstLineChars="202"/>
        <w:rPr>
          <w:rFonts w:ascii="仿宋" w:hAnsi="仿宋" w:eastAsia="仿宋" w:cs="仿宋"/>
          <w:spacing w:val="-6"/>
          <w:kern w:val="2"/>
          <w:sz w:val="28"/>
          <w:szCs w:val="32"/>
        </w:rPr>
      </w:pPr>
      <w:r>
        <w:rPr>
          <w:rFonts w:ascii="仿宋" w:hAnsi="仿宋" w:eastAsia="仿宋" w:cs="仿宋"/>
          <w:spacing w:val="-6"/>
          <w:kern w:val="2"/>
          <w:sz w:val="28"/>
          <w:szCs w:val="32"/>
        </w:rPr>
        <w:fldChar w:fldCharType="begin"/>
      </w:r>
      <w:r>
        <w:rPr>
          <w:rFonts w:ascii="仿宋" w:hAnsi="仿宋" w:eastAsia="仿宋" w:cs="仿宋"/>
          <w:spacing w:val="-6"/>
          <w:kern w:val="2"/>
          <w:sz w:val="28"/>
          <w:szCs w:val="32"/>
        </w:rPr>
        <w:instrText xml:space="preserve"> </w:instrText>
      </w:r>
      <w:r>
        <w:rPr>
          <w:rFonts w:hint="eastAsia" w:ascii="仿宋" w:hAnsi="仿宋" w:eastAsia="仿宋" w:cs="仿宋"/>
          <w:spacing w:val="-6"/>
          <w:kern w:val="2"/>
          <w:sz w:val="28"/>
          <w:szCs w:val="32"/>
        </w:rPr>
        <w:instrText xml:space="preserve">= 2 \* GB3</w:instrText>
      </w:r>
      <w:r>
        <w:rPr>
          <w:rFonts w:ascii="仿宋" w:hAnsi="仿宋" w:eastAsia="仿宋" w:cs="仿宋"/>
          <w:spacing w:val="-6"/>
          <w:kern w:val="2"/>
          <w:sz w:val="28"/>
          <w:szCs w:val="32"/>
        </w:rPr>
        <w:instrText xml:space="preserve"> </w:instrText>
      </w:r>
      <w:r>
        <w:rPr>
          <w:rFonts w:ascii="仿宋" w:hAnsi="仿宋" w:eastAsia="仿宋" w:cs="仿宋"/>
          <w:spacing w:val="-6"/>
          <w:kern w:val="2"/>
          <w:sz w:val="28"/>
          <w:szCs w:val="32"/>
        </w:rPr>
        <w:fldChar w:fldCharType="separate"/>
      </w:r>
      <w:r>
        <w:rPr>
          <w:rFonts w:hint="eastAsia" w:ascii="仿宋" w:hAnsi="仿宋" w:eastAsia="仿宋" w:cs="仿宋"/>
          <w:spacing w:val="-6"/>
          <w:kern w:val="2"/>
          <w:sz w:val="28"/>
          <w:szCs w:val="32"/>
        </w:rPr>
        <w:t>②</w:t>
      </w:r>
      <w:r>
        <w:rPr>
          <w:rFonts w:ascii="仿宋" w:hAnsi="仿宋" w:eastAsia="仿宋" w:cs="仿宋"/>
          <w:spacing w:val="-6"/>
          <w:kern w:val="2"/>
          <w:sz w:val="28"/>
          <w:szCs w:val="32"/>
        </w:rPr>
        <w:fldChar w:fldCharType="end"/>
      </w:r>
      <w:r>
        <w:rPr>
          <w:rFonts w:ascii="仿宋" w:hAnsi="仿宋" w:eastAsia="仿宋" w:cs="仿宋"/>
          <w:spacing w:val="-6"/>
          <w:kern w:val="2"/>
          <w:sz w:val="28"/>
          <w:szCs w:val="32"/>
        </w:rPr>
        <w:t>如在登录时开启了QQ、teamview等远程协助工具，系统会弹出提示，请点击“关闭”系统，关掉所有提示中的软件，再登录系统。</w:t>
      </w:r>
    </w:p>
    <w:p>
      <w:pPr>
        <w:pStyle w:val="13"/>
        <w:adjustRightInd w:val="0"/>
        <w:snapToGrid w:val="0"/>
        <w:jc w:val="center"/>
        <w:rPr>
          <w:color w:val="FF0000"/>
          <w:sz w:val="32"/>
          <w:szCs w:val="32"/>
        </w:rPr>
      </w:pPr>
      <w:r>
        <w:drawing>
          <wp:inline distT="0" distB="0" distL="0" distR="0">
            <wp:extent cx="5486400" cy="2592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2592070"/>
                    </a:xfrm>
                    <a:prstGeom prst="rect">
                      <a:avLst/>
                    </a:prstGeom>
                  </pic:spPr>
                </pic:pic>
              </a:graphicData>
            </a:graphic>
          </wp:inline>
        </w:drawing>
      </w:r>
    </w:p>
    <w:p>
      <w:pPr>
        <w:tabs>
          <w:tab w:val="left" w:pos="567"/>
        </w:tabs>
        <w:adjustRightInd w:val="0"/>
        <w:snapToGrid w:val="0"/>
        <w:spacing w:before="120" w:beforeLines="50"/>
        <w:ind w:left="-2" w:leftChars="-1" w:firstLine="569"/>
        <w:outlineLvl w:val="0"/>
        <w:rPr>
          <w:rFonts w:ascii="仿宋" w:hAnsi="仿宋" w:eastAsia="仿宋" w:cs="仿宋"/>
          <w:b/>
          <w:spacing w:val="-6"/>
          <w:kern w:val="2"/>
          <w:sz w:val="30"/>
          <w:szCs w:val="30"/>
        </w:rPr>
      </w:pPr>
      <w:r>
        <w:rPr>
          <w:rFonts w:hint="eastAsia" w:ascii="仿宋" w:hAnsi="仿宋" w:eastAsia="仿宋" w:cs="仿宋"/>
          <w:b/>
          <w:spacing w:val="-6"/>
          <w:kern w:val="2"/>
          <w:sz w:val="30"/>
          <w:szCs w:val="30"/>
        </w:rPr>
        <w:t>（三）在线考试</w:t>
      </w:r>
    </w:p>
    <w:p>
      <w:pPr>
        <w:pStyle w:val="21"/>
        <w:tabs>
          <w:tab w:val="left" w:pos="567"/>
        </w:tabs>
        <w:adjustRightInd w:val="0"/>
        <w:snapToGrid w:val="0"/>
        <w:spacing w:before="120" w:beforeLines="50"/>
        <w:ind w:firstLine="490" w:firstLineChars="183"/>
        <w:outlineLvl w:val="0"/>
        <w:rPr>
          <w:rFonts w:ascii="仿宋" w:hAnsi="仿宋" w:eastAsia="仿宋" w:cs="仿宋"/>
          <w:spacing w:val="-6"/>
          <w:kern w:val="2"/>
          <w:sz w:val="28"/>
          <w:szCs w:val="32"/>
        </w:rPr>
      </w:pPr>
      <w:r>
        <w:rPr>
          <w:rFonts w:ascii="仿宋" w:hAnsi="仿宋" w:eastAsia="仿宋" w:cs="仿宋"/>
          <w:spacing w:val="-6"/>
          <w:kern w:val="2"/>
          <w:sz w:val="28"/>
          <w:szCs w:val="32"/>
        </w:rPr>
        <w:t>1.在登陆</w:t>
      </w:r>
      <w:r>
        <w:rPr>
          <w:rFonts w:hint="eastAsia" w:ascii="仿宋" w:hAnsi="仿宋" w:eastAsia="仿宋" w:cs="仿宋"/>
          <w:spacing w:val="-6"/>
          <w:kern w:val="2"/>
          <w:sz w:val="28"/>
          <w:szCs w:val="32"/>
        </w:rPr>
        <w:t>考试</w:t>
      </w:r>
      <w:r>
        <w:rPr>
          <w:rFonts w:ascii="仿宋" w:hAnsi="仿宋" w:eastAsia="仿宋" w:cs="仿宋"/>
          <w:spacing w:val="-6"/>
          <w:kern w:val="2"/>
          <w:sz w:val="28"/>
          <w:szCs w:val="32"/>
        </w:rPr>
        <w:t>平台后，系统呈现“在线考试--待考考试列表”界面</w:t>
      </w:r>
    </w:p>
    <w:p>
      <w:pPr>
        <w:pStyle w:val="13"/>
        <w:adjustRightInd w:val="0"/>
        <w:snapToGrid w:val="0"/>
        <w:jc w:val="center"/>
      </w:pPr>
      <w:r>
        <w:drawing>
          <wp:inline distT="0" distB="0" distL="0" distR="0">
            <wp:extent cx="4457700" cy="882650"/>
            <wp:effectExtent l="19050" t="0" r="0" b="0"/>
            <wp:docPr id="1030" name="图片 6" descr="IMG_261"/>
            <wp:cNvGraphicFramePr/>
            <a:graphic xmlns:a="http://schemas.openxmlformats.org/drawingml/2006/main">
              <a:graphicData uri="http://schemas.openxmlformats.org/drawingml/2006/picture">
                <pic:pic xmlns:pic="http://schemas.openxmlformats.org/drawingml/2006/picture">
                  <pic:nvPicPr>
                    <pic:cNvPr id="1030" name="图片 6" descr="IMG_261"/>
                    <pic:cNvPicPr/>
                  </pic:nvPicPr>
                  <pic:blipFill>
                    <a:blip r:embed="rId13" cstate="print"/>
                    <a:srcRect/>
                    <a:stretch>
                      <a:fillRect/>
                    </a:stretch>
                  </pic:blipFill>
                  <pic:spPr>
                    <a:xfrm>
                      <a:off x="0" y="0"/>
                      <a:ext cx="4457700" cy="882650"/>
                    </a:xfrm>
                    <a:prstGeom prst="rect">
                      <a:avLst/>
                    </a:prstGeom>
                    <a:ln>
                      <a:noFill/>
                    </a:ln>
                  </pic:spPr>
                </pic:pic>
              </a:graphicData>
            </a:graphic>
          </wp:inline>
        </w:drawing>
      </w:r>
    </w:p>
    <w:p>
      <w:pPr>
        <w:pStyle w:val="21"/>
        <w:tabs>
          <w:tab w:val="left" w:pos="567"/>
        </w:tabs>
        <w:adjustRightInd w:val="0"/>
        <w:snapToGrid w:val="0"/>
        <w:spacing w:before="120" w:beforeLines="50"/>
        <w:ind w:firstLine="347" w:firstLineChars="183"/>
        <w:rPr>
          <w:rFonts w:ascii="仿宋" w:hAnsi="仿宋" w:eastAsia="仿宋" w:cs="仿宋"/>
          <w:spacing w:val="-6"/>
          <w:kern w:val="2"/>
          <w:sz w:val="28"/>
          <w:szCs w:val="32"/>
        </w:rPr>
      </w:pPr>
      <w:r>
        <w:t> </w:t>
      </w:r>
      <w:r>
        <w:rPr>
          <w:rFonts w:ascii="仿宋" w:hAnsi="仿宋" w:eastAsia="仿宋" w:cs="仿宋"/>
          <w:b/>
          <w:spacing w:val="-6"/>
          <w:kern w:val="2"/>
          <w:sz w:val="28"/>
          <w:szCs w:val="32"/>
        </w:rPr>
        <w:t xml:space="preserve"> </w:t>
      </w:r>
      <w:r>
        <w:rPr>
          <w:rFonts w:ascii="仿宋" w:hAnsi="仿宋" w:eastAsia="仿宋" w:cs="仿宋"/>
          <w:spacing w:val="-6"/>
          <w:kern w:val="2"/>
          <w:sz w:val="28"/>
          <w:szCs w:val="32"/>
        </w:rPr>
        <w:t>待考考试列表中显示考生可参加的</w:t>
      </w:r>
      <w:r>
        <w:rPr>
          <w:rFonts w:ascii="仿宋" w:hAnsi="仿宋" w:eastAsia="仿宋" w:cs="仿宋"/>
          <w:bCs/>
          <w:spacing w:val="-6"/>
          <w:kern w:val="2"/>
          <w:sz w:val="28"/>
          <w:szCs w:val="32"/>
        </w:rPr>
        <w:t>待考</w:t>
      </w:r>
      <w:r>
        <w:rPr>
          <w:rFonts w:hint="eastAsia" w:ascii="仿宋" w:hAnsi="仿宋" w:eastAsia="仿宋" w:cs="仿宋"/>
          <w:bCs/>
          <w:spacing w:val="-6"/>
          <w:kern w:val="2"/>
          <w:sz w:val="28"/>
          <w:szCs w:val="32"/>
        </w:rPr>
        <w:t>考试科目</w:t>
      </w:r>
      <w:r>
        <w:rPr>
          <w:rFonts w:ascii="仿宋" w:hAnsi="仿宋" w:eastAsia="仿宋" w:cs="仿宋"/>
          <w:bCs/>
          <w:spacing w:val="-6"/>
          <w:kern w:val="2"/>
          <w:sz w:val="28"/>
          <w:szCs w:val="32"/>
        </w:rPr>
        <w:t>相关信息</w:t>
      </w:r>
      <w:r>
        <w:rPr>
          <w:rFonts w:ascii="仿宋" w:hAnsi="仿宋" w:eastAsia="仿宋" w:cs="仿宋"/>
          <w:spacing w:val="-6"/>
          <w:kern w:val="2"/>
          <w:sz w:val="28"/>
          <w:szCs w:val="32"/>
        </w:rPr>
        <w:t>，如不显示请确认当前电脑的时间是否与北京时间一致</w:t>
      </w:r>
      <w:r>
        <w:rPr>
          <w:rFonts w:hint="eastAsia" w:ascii="仿宋" w:hAnsi="仿宋" w:eastAsia="仿宋" w:cs="仿宋"/>
          <w:spacing w:val="-6"/>
          <w:kern w:val="2"/>
          <w:sz w:val="28"/>
          <w:szCs w:val="32"/>
        </w:rPr>
        <w:t>，也有可能是学校尚未发布您的考试信息，请按考生须知里提示的时间段查看</w:t>
      </w:r>
      <w:r>
        <w:rPr>
          <w:rFonts w:ascii="仿宋" w:hAnsi="仿宋" w:eastAsia="仿宋" w:cs="仿宋"/>
          <w:spacing w:val="-6"/>
          <w:kern w:val="2"/>
          <w:sz w:val="28"/>
          <w:szCs w:val="32"/>
        </w:rPr>
        <w:t>；</w:t>
      </w:r>
      <w:r>
        <w:rPr>
          <w:rFonts w:hint="eastAsia" w:ascii="仿宋" w:hAnsi="仿宋" w:eastAsia="仿宋" w:cs="仿宋"/>
          <w:spacing w:val="-6"/>
          <w:kern w:val="2"/>
          <w:sz w:val="28"/>
          <w:szCs w:val="32"/>
        </w:rPr>
        <w:t>如与自己报考考试科目不一致，请及时与学校联系解决。</w:t>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点击“进入考试”，会自动进入人脸识别界面，待“开始识别”按钮变黄时，点击开始识别，进入“考试说明”界面。左上侧显示本次考试相关信息，右上侧显示本次考试试卷组成部分。阅读完成后，点击“接受以上条款，开始考试”，正式进入考试。</w:t>
      </w:r>
    </w:p>
    <w:p>
      <w:pPr>
        <w:pStyle w:val="13"/>
        <w:adjustRightInd w:val="0"/>
        <w:snapToGrid w:val="0"/>
        <w:jc w:val="center"/>
      </w:pPr>
      <w:r>
        <w:drawing>
          <wp:inline distT="0" distB="0" distL="0" distR="0">
            <wp:extent cx="4927600" cy="2070100"/>
            <wp:effectExtent l="19050" t="0" r="5877" b="0"/>
            <wp:docPr id="1031" name="图片 9"/>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14" cstate="print"/>
                    <a:srcRect/>
                    <a:stretch>
                      <a:fillRect/>
                    </a:stretch>
                  </pic:blipFill>
                  <pic:spPr>
                    <a:xfrm>
                      <a:off x="0" y="0"/>
                      <a:ext cx="4927600" cy="2070100"/>
                    </a:xfrm>
                    <a:prstGeom prst="rect">
                      <a:avLst/>
                    </a:prstGeom>
                    <a:ln>
                      <a:noFill/>
                    </a:ln>
                  </pic:spPr>
                </pic:pic>
              </a:graphicData>
            </a:graphic>
          </wp:inline>
        </w:drawing>
      </w:r>
    </w:p>
    <w:p>
      <w:pPr>
        <w:pStyle w:val="13"/>
        <w:adjustRightInd w:val="0"/>
        <w:snapToGrid w:val="0"/>
        <w:jc w:val="center"/>
      </w:pPr>
      <w:r>
        <w:drawing>
          <wp:inline distT="0" distB="0" distL="0" distR="0">
            <wp:extent cx="4888865" cy="2223135"/>
            <wp:effectExtent l="0" t="0" r="6985" b="5715"/>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5" cstate="print"/>
                    <a:srcRect/>
                    <a:stretch>
                      <a:fillRect/>
                    </a:stretch>
                  </pic:blipFill>
                  <pic:spPr>
                    <a:xfrm>
                      <a:off x="0" y="0"/>
                      <a:ext cx="4888865" cy="2223135"/>
                    </a:xfrm>
                    <a:prstGeom prst="rect">
                      <a:avLst/>
                    </a:prstGeom>
                    <a:ln>
                      <a:noFill/>
                    </a:ln>
                  </pic:spPr>
                </pic:pic>
              </a:graphicData>
            </a:graphic>
          </wp:inline>
        </w:drawing>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注意：若在人脸识别环节，开始识别按钮一直呈灰色，则说明此时考试程序无法调用到摄像头。请检查摄像头是否开启，或者是否被其他程序占用。然后重新进入人脸识别环节。为确保</w:t>
      </w:r>
      <w:r>
        <w:rPr>
          <w:rFonts w:ascii="仿宋" w:hAnsi="仿宋" w:eastAsia="仿宋" w:cs="仿宋"/>
          <w:color w:val="FF0000"/>
          <w:spacing w:val="-6"/>
          <w:sz w:val="32"/>
          <w:szCs w:val="32"/>
        </w:rPr>
        <w:t>通过</w:t>
      </w:r>
      <w:r>
        <w:rPr>
          <w:rFonts w:hint="eastAsia" w:ascii="仿宋" w:hAnsi="仿宋" w:eastAsia="仿宋" w:cs="仿宋"/>
          <w:color w:val="FF0000"/>
          <w:spacing w:val="-6"/>
          <w:sz w:val="32"/>
          <w:szCs w:val="32"/>
        </w:rPr>
        <w:t>人脸识别</w:t>
      </w:r>
      <w:r>
        <w:rPr>
          <w:rFonts w:ascii="仿宋" w:hAnsi="仿宋" w:eastAsia="仿宋" w:cs="仿宋"/>
          <w:color w:val="FF0000"/>
          <w:spacing w:val="-6"/>
          <w:sz w:val="32"/>
          <w:szCs w:val="32"/>
        </w:rPr>
        <w:t>验证</w:t>
      </w:r>
      <w:r>
        <w:rPr>
          <w:rFonts w:hint="eastAsia" w:ascii="仿宋" w:hAnsi="仿宋" w:eastAsia="仿宋" w:cs="仿宋"/>
          <w:color w:val="FF0000"/>
          <w:spacing w:val="-6"/>
          <w:sz w:val="32"/>
          <w:szCs w:val="32"/>
        </w:rPr>
        <w:t>，须将五官清晰显露。</w:t>
      </w:r>
    </w:p>
    <w:p>
      <w:pPr>
        <w:pStyle w:val="21"/>
        <w:tabs>
          <w:tab w:val="left" w:pos="567"/>
        </w:tabs>
        <w:adjustRightInd w:val="0"/>
        <w:snapToGrid w:val="0"/>
        <w:spacing w:before="120" w:beforeLines="50"/>
        <w:ind w:firstLine="490" w:firstLineChars="183"/>
        <w:outlineLvl w:val="0"/>
        <w:rPr>
          <w:rFonts w:ascii="仿宋" w:hAnsi="仿宋" w:eastAsia="仿宋" w:cs="仿宋"/>
          <w:spacing w:val="-6"/>
          <w:kern w:val="2"/>
          <w:sz w:val="28"/>
          <w:szCs w:val="32"/>
        </w:rPr>
      </w:pPr>
      <w:r>
        <w:rPr>
          <w:rFonts w:hint="eastAsia" w:ascii="仿宋" w:hAnsi="仿宋" w:eastAsia="仿宋" w:cs="仿宋"/>
          <w:spacing w:val="-6"/>
          <w:kern w:val="2"/>
          <w:sz w:val="28"/>
          <w:szCs w:val="32"/>
        </w:rPr>
        <w:t>2.正式考试</w:t>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正式考试界面，最上方显示剩余时间（此时间为考试系统最终结束的时间，不是考试剩余时间，考试时间以准考证标注时间为准）、考生相关信息以及交卷按钮，左侧显示题干以及作答区域，右侧显示本套试卷所有题型、数量以及摄像头拍摄画面。</w:t>
      </w:r>
    </w:p>
    <w:p>
      <w:pPr>
        <w:pStyle w:val="21"/>
        <w:tabs>
          <w:tab w:val="left" w:pos="567"/>
        </w:tabs>
        <w:adjustRightInd w:val="0"/>
        <w:snapToGrid w:val="0"/>
        <w:spacing w:before="120" w:beforeLines="50"/>
        <w:ind w:firstLine="492" w:firstLineChars="183"/>
        <w:rPr>
          <w:rFonts w:ascii="仿宋" w:hAnsi="仿宋" w:eastAsia="仿宋" w:cs="仿宋"/>
          <w:b/>
          <w:bCs/>
          <w:spacing w:val="-6"/>
          <w:kern w:val="2"/>
          <w:sz w:val="28"/>
          <w:szCs w:val="32"/>
        </w:rPr>
      </w:pPr>
      <w:r>
        <w:rPr>
          <w:rFonts w:hint="eastAsia" w:ascii="仿宋" w:hAnsi="仿宋" w:eastAsia="仿宋" w:cs="仿宋"/>
          <w:b/>
          <w:bCs/>
          <w:spacing w:val="-6"/>
          <w:kern w:val="2"/>
          <w:sz w:val="28"/>
          <w:szCs w:val="32"/>
        </w:rPr>
        <w:t>3.特别注意事项：</w:t>
      </w:r>
    </w:p>
    <w:p>
      <w:pPr>
        <w:pStyle w:val="21"/>
        <w:tabs>
          <w:tab w:val="left" w:pos="567"/>
        </w:tabs>
        <w:adjustRightInd w:val="0"/>
        <w:snapToGrid w:val="0"/>
        <w:spacing w:before="120" w:beforeLines="50"/>
        <w:ind w:firstLine="492" w:firstLineChars="183"/>
        <w:rPr>
          <w:rFonts w:ascii="仿宋" w:hAnsi="仿宋" w:eastAsia="仿宋" w:cs="仿宋"/>
          <w:spacing w:val="-6"/>
          <w:kern w:val="2"/>
          <w:sz w:val="28"/>
          <w:szCs w:val="32"/>
        </w:rPr>
      </w:pPr>
      <w:r>
        <w:rPr>
          <w:rFonts w:hint="eastAsia" w:ascii="仿宋" w:hAnsi="仿宋" w:eastAsia="仿宋" w:cs="仿宋"/>
          <w:b/>
          <w:bCs/>
          <w:spacing w:val="-6"/>
          <w:kern w:val="2"/>
          <w:sz w:val="28"/>
          <w:szCs w:val="32"/>
        </w:rPr>
        <w:t>（1）考试时间：</w:t>
      </w:r>
      <w:r>
        <w:rPr>
          <w:rFonts w:hint="eastAsia" w:ascii="仿宋" w:hAnsi="仿宋" w:eastAsia="仿宋" w:cs="仿宋"/>
          <w:spacing w:val="-6"/>
          <w:kern w:val="2"/>
          <w:sz w:val="28"/>
          <w:szCs w:val="32"/>
        </w:rPr>
        <w:t>考试时间90分钟，以准考证上各科目标注的考试时间为准（请考生自备计时设备），每科目考试时间终了后，会为考生留出15-30分钟的时间专门用于拍照上传考试答案，请考生不要紧张。</w:t>
      </w:r>
    </w:p>
    <w:p>
      <w:pPr>
        <w:pStyle w:val="21"/>
        <w:tabs>
          <w:tab w:val="left" w:pos="567"/>
        </w:tabs>
        <w:adjustRightInd w:val="0"/>
        <w:snapToGrid w:val="0"/>
        <w:spacing w:before="120" w:beforeLines="50"/>
        <w:ind w:firstLine="492" w:firstLineChars="183"/>
        <w:rPr>
          <w:rFonts w:ascii="仿宋" w:hAnsi="仿宋" w:eastAsia="仿宋" w:cs="仿宋"/>
          <w:spacing w:val="-6"/>
          <w:kern w:val="2"/>
          <w:sz w:val="28"/>
          <w:szCs w:val="32"/>
        </w:rPr>
      </w:pPr>
      <w:r>
        <w:rPr>
          <w:rFonts w:hint="eastAsia" w:ascii="仿宋" w:hAnsi="仿宋" w:eastAsia="仿宋" w:cs="仿宋"/>
          <w:b/>
          <w:bCs/>
          <w:spacing w:val="-6"/>
          <w:kern w:val="2"/>
          <w:sz w:val="28"/>
          <w:szCs w:val="32"/>
        </w:rPr>
        <w:t>（2）请认真阅读题干说明。</w:t>
      </w:r>
      <w:r>
        <w:rPr>
          <w:rFonts w:hint="eastAsia" w:ascii="仿宋" w:hAnsi="仿宋" w:eastAsia="仿宋" w:cs="仿宋"/>
          <w:spacing w:val="-6"/>
          <w:kern w:val="2"/>
          <w:sz w:val="28"/>
          <w:szCs w:val="32"/>
        </w:rPr>
        <w:t>您所参加的考试科目中有可能有选做题，请根据题干中的提示合理选做相应题目，以免影响您的成绩。每门考试科目总分为100分。出现选做题的考试科目右上角显示的总分为全部试题的分值总和（会超过100分），请考生根据题干要求选择试题，确保所选试题总分为100分。</w:t>
      </w:r>
    </w:p>
    <w:p>
      <w:pPr>
        <w:pStyle w:val="21"/>
        <w:tabs>
          <w:tab w:val="left" w:pos="567"/>
        </w:tabs>
        <w:adjustRightInd w:val="0"/>
        <w:snapToGrid w:val="0"/>
        <w:spacing w:before="120" w:beforeLines="50"/>
        <w:ind w:firstLine="347" w:firstLineChars="183"/>
        <w:rPr>
          <w:rFonts w:ascii="仿宋" w:hAnsi="仿宋" w:eastAsia="仿宋" w:cs="仿宋"/>
          <w:spacing w:val="-6"/>
          <w:kern w:val="2"/>
          <w:sz w:val="28"/>
          <w:szCs w:val="32"/>
        </w:rPr>
      </w:pPr>
      <w:r>
        <w:drawing>
          <wp:inline distT="0" distB="0" distL="0" distR="0">
            <wp:extent cx="5486400" cy="215138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486400" cy="2151380"/>
                    </a:xfrm>
                    <a:prstGeom prst="rect">
                      <a:avLst/>
                    </a:prstGeom>
                  </pic:spPr>
                </pic:pic>
              </a:graphicData>
            </a:graphic>
          </wp:inline>
        </w:drawing>
      </w:r>
    </w:p>
    <w:p>
      <w:pPr>
        <w:pStyle w:val="21"/>
        <w:tabs>
          <w:tab w:val="left" w:pos="567"/>
        </w:tabs>
        <w:adjustRightInd w:val="0"/>
        <w:snapToGrid w:val="0"/>
        <w:spacing w:before="120" w:beforeLines="50"/>
        <w:ind w:firstLine="347" w:firstLineChars="183"/>
        <w:rPr>
          <w:rFonts w:ascii="仿宋" w:hAnsi="仿宋" w:eastAsia="仿宋" w:cs="仿宋"/>
          <w:spacing w:val="-6"/>
          <w:kern w:val="2"/>
          <w:sz w:val="28"/>
          <w:szCs w:val="32"/>
        </w:rPr>
      </w:pPr>
      <w:r>
        <w:drawing>
          <wp:inline distT="0" distB="0" distL="0" distR="0">
            <wp:extent cx="5486400" cy="31153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486400" cy="3115310"/>
                    </a:xfrm>
                    <a:prstGeom prst="rect">
                      <a:avLst/>
                    </a:prstGeom>
                  </pic:spPr>
                </pic:pic>
              </a:graphicData>
            </a:graphic>
          </wp:inline>
        </w:drawing>
      </w:r>
    </w:p>
    <w:p>
      <w:pPr>
        <w:pStyle w:val="21"/>
        <w:tabs>
          <w:tab w:val="left" w:pos="567"/>
        </w:tabs>
        <w:adjustRightInd w:val="0"/>
        <w:snapToGrid w:val="0"/>
        <w:spacing w:before="120" w:beforeLines="50"/>
        <w:ind w:firstLine="563" w:firstLineChars="183"/>
        <w:rPr>
          <w:rFonts w:ascii="宋体" w:hAnsi="宋体" w:cs="宋体"/>
          <w:color w:val="FF0000"/>
          <w:spacing w:val="-6"/>
          <w:kern w:val="2"/>
          <w:sz w:val="32"/>
          <w:szCs w:val="36"/>
        </w:rPr>
      </w:pPr>
    </w:p>
    <w:p>
      <w:pPr>
        <w:pStyle w:val="21"/>
        <w:tabs>
          <w:tab w:val="left" w:pos="567"/>
        </w:tabs>
        <w:adjustRightInd w:val="0"/>
        <w:snapToGrid w:val="0"/>
        <w:spacing w:before="120" w:beforeLines="50"/>
        <w:ind w:firstLine="0" w:firstLineChars="0"/>
        <w:rPr>
          <w:rFonts w:ascii="仿宋" w:hAnsi="仿宋" w:eastAsia="仿宋" w:cs="仿宋"/>
          <w:spacing w:val="-6"/>
          <w:kern w:val="2"/>
          <w:sz w:val="28"/>
          <w:szCs w:val="32"/>
        </w:rPr>
      </w:pPr>
      <w:r>
        <w:rPr>
          <w:rFonts w:hint="eastAsia" w:ascii="宋体" w:hAnsi="宋体" w:cs="宋体"/>
          <w:b/>
          <w:bCs/>
          <w:color w:val="FF0000"/>
          <w:spacing w:val="-6"/>
          <w:kern w:val="2"/>
          <w:sz w:val="32"/>
          <w:szCs w:val="36"/>
        </w:rPr>
        <w:t>（3）本次考试要求采用“纸笔作答、拍照上传”的方式。</w:t>
      </w:r>
      <w:r>
        <w:rPr>
          <w:rFonts w:hint="eastAsia" w:ascii="仿宋" w:hAnsi="仿宋" w:eastAsia="仿宋" w:cs="仿宋"/>
          <w:spacing w:val="-6"/>
          <w:kern w:val="2"/>
          <w:sz w:val="28"/>
          <w:szCs w:val="32"/>
        </w:rPr>
        <w:t>考生在登录网上答题系统查看试题之后，请在空白的A4纸上书写答案（请用正面作答，不能正反面同时作答），应标明试题序号，卷面上不得出现考生编号、姓名等任何个人信息，否则视为违规。每道试题支持上传六张图片，所以每道试题最多使用6张A4纸作答，作答新的题目时应使用一张新的A4纸，不能和上一题目答在同一张纸上。每道试题作答完毕后应在页面底端标明第X页共X页（每道试题单独计算页数）。正常考试90分钟时间内不允许考生拍照上传答卷。90分钟考试时间终了或全部试题答完后，须在系统自动收卷之前，点选题目，将答案拍照上传至考试系统，注意一定要将题目和答案对应正确，避免上传错误。上传时要使用手机竖屏拍照，拍照上传后如能查看图片即表示上传成功，请点击放大图片核查是否清晰、完整、正确。</w:t>
      </w:r>
    </w:p>
    <w:p>
      <w:pPr>
        <w:pStyle w:val="21"/>
        <w:tabs>
          <w:tab w:val="left" w:pos="567"/>
        </w:tabs>
        <w:adjustRightInd w:val="0"/>
        <w:snapToGrid w:val="0"/>
        <w:spacing w:before="120" w:beforeLines="50"/>
        <w:ind w:firstLine="0" w:firstLineChars="0"/>
        <w:jc w:val="center"/>
        <w:rPr>
          <w:rFonts w:ascii="仿宋" w:hAnsi="仿宋" w:eastAsia="仿宋" w:cs="仿宋"/>
          <w:color w:val="FF0000"/>
          <w:spacing w:val="-6"/>
          <w:kern w:val="2"/>
          <w:sz w:val="28"/>
          <w:szCs w:val="32"/>
        </w:rPr>
      </w:pPr>
      <w:r>
        <w:drawing>
          <wp:inline distT="0" distB="0" distL="0" distR="0">
            <wp:extent cx="5486400" cy="4442460"/>
            <wp:effectExtent l="0" t="0" r="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486400" cy="4442460"/>
                    </a:xfrm>
                    <a:prstGeom prst="rect">
                      <a:avLst/>
                    </a:prstGeom>
                  </pic:spPr>
                </pic:pic>
              </a:graphicData>
            </a:graphic>
          </wp:inline>
        </w:drawing>
      </w:r>
    </w:p>
    <w:p>
      <w:pPr>
        <w:pStyle w:val="21"/>
        <w:tabs>
          <w:tab w:val="left" w:pos="567"/>
        </w:tabs>
        <w:adjustRightInd w:val="0"/>
        <w:snapToGrid w:val="0"/>
        <w:spacing w:before="120" w:beforeLines="50"/>
        <w:ind w:firstLine="0" w:firstLineChars="0"/>
        <w:jc w:val="center"/>
        <w:rPr>
          <w:rFonts w:ascii="仿宋" w:hAnsi="仿宋" w:eastAsia="仿宋" w:cs="仿宋"/>
          <w:color w:val="FF0000"/>
          <w:spacing w:val="-6"/>
          <w:kern w:val="2"/>
          <w:sz w:val="28"/>
          <w:szCs w:val="32"/>
        </w:rPr>
      </w:pPr>
      <w:r>
        <w:drawing>
          <wp:inline distT="0" distB="0" distL="0" distR="0">
            <wp:extent cx="5378450" cy="2608580"/>
            <wp:effectExtent l="0" t="0" r="1270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383038" cy="2611145"/>
                    </a:xfrm>
                    <a:prstGeom prst="rect">
                      <a:avLst/>
                    </a:prstGeom>
                  </pic:spPr>
                </pic:pic>
              </a:graphicData>
            </a:graphic>
          </wp:inline>
        </w:drawing>
      </w:r>
    </w:p>
    <w:p>
      <w:pPr>
        <w:pStyle w:val="21"/>
        <w:tabs>
          <w:tab w:val="left" w:pos="567"/>
        </w:tabs>
        <w:adjustRightInd w:val="0"/>
        <w:snapToGrid w:val="0"/>
        <w:spacing w:before="120" w:beforeLines="50"/>
        <w:ind w:firstLine="490" w:firstLineChars="183"/>
        <w:rPr>
          <w:rFonts w:ascii="仿宋" w:hAnsi="仿宋" w:eastAsia="仿宋" w:cs="仿宋"/>
          <w:color w:val="FF0000"/>
          <w:spacing w:val="-6"/>
          <w:kern w:val="2"/>
          <w:sz w:val="28"/>
          <w:szCs w:val="32"/>
        </w:rPr>
      </w:pPr>
      <w:r>
        <w:rPr>
          <w:rFonts w:ascii="仿宋" w:hAnsi="仿宋" w:eastAsia="仿宋" w:cs="仿宋"/>
          <w:color w:val="FF0000"/>
          <w:spacing w:val="-6"/>
          <w:kern w:val="2"/>
          <w:sz w:val="28"/>
          <w:szCs w:val="32"/>
        </w:rPr>
        <w:drawing>
          <wp:inline distT="0" distB="0" distL="0" distR="0">
            <wp:extent cx="1993265" cy="4139565"/>
            <wp:effectExtent l="0" t="0" r="6985" b="13335"/>
            <wp:docPr id="11" name="图片 11" descr="C:\Users\HUWEI\AppData\Local\Temp\WeChat Files\f381be5561e01c579b7ccf902a8a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UWEI\AppData\Local\Temp\WeChat Files\f381be5561e01c579b7ccf902a8ab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96593" cy="4146011"/>
                    </a:xfrm>
                    <a:prstGeom prst="rect">
                      <a:avLst/>
                    </a:prstGeom>
                    <a:noFill/>
                    <a:ln>
                      <a:noFill/>
                    </a:ln>
                  </pic:spPr>
                </pic:pic>
              </a:graphicData>
            </a:graphic>
          </wp:inline>
        </w:drawing>
      </w:r>
      <w:r>
        <w:rPr>
          <w:rFonts w:ascii="仿宋" w:hAnsi="仿宋" w:eastAsia="仿宋" w:cs="仿宋"/>
          <w:color w:val="FF0000"/>
          <w:spacing w:val="-6"/>
          <w:kern w:val="2"/>
          <w:sz w:val="28"/>
          <w:szCs w:val="32"/>
        </w:rPr>
        <w:drawing>
          <wp:inline distT="0" distB="0" distL="0" distR="0">
            <wp:extent cx="2730500" cy="4145915"/>
            <wp:effectExtent l="0" t="0" r="12700" b="6985"/>
            <wp:docPr id="12" name="图片 12" descr="C:\Users\HUWEI\AppData\Local\Temp\WeChat Files\297e7153007d03667d2f73bb941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UWEI\AppData\Local\Temp\WeChat Files\297e7153007d03667d2f73bb941d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34547" cy="4152463"/>
                    </a:xfrm>
                    <a:prstGeom prst="rect">
                      <a:avLst/>
                    </a:prstGeom>
                    <a:noFill/>
                    <a:ln>
                      <a:noFill/>
                    </a:ln>
                  </pic:spPr>
                </pic:pic>
              </a:graphicData>
            </a:graphic>
          </wp:inline>
        </w:drawing>
      </w:r>
    </w:p>
    <w:p>
      <w:pPr>
        <w:pStyle w:val="21"/>
        <w:tabs>
          <w:tab w:val="left" w:pos="567"/>
        </w:tabs>
        <w:adjustRightInd w:val="0"/>
        <w:snapToGrid w:val="0"/>
        <w:spacing w:before="120" w:beforeLines="50"/>
        <w:ind w:firstLine="347" w:firstLineChars="183"/>
        <w:rPr>
          <w:rFonts w:ascii="仿宋" w:hAnsi="仿宋" w:eastAsia="仿宋" w:cs="仿宋"/>
          <w:spacing w:val="-6"/>
          <w:kern w:val="2"/>
          <w:sz w:val="28"/>
          <w:szCs w:val="32"/>
        </w:rPr>
      </w:pPr>
      <w:r>
        <w:drawing>
          <wp:anchor distT="0" distB="0" distL="0" distR="0" simplePos="0" relativeHeight="251660288" behindDoc="0" locked="0" layoutInCell="1" allowOverlap="1">
            <wp:simplePos x="0" y="0"/>
            <wp:positionH relativeFrom="column">
              <wp:posOffset>3458210</wp:posOffset>
            </wp:positionH>
            <wp:positionV relativeFrom="paragraph">
              <wp:posOffset>213995</wp:posOffset>
            </wp:positionV>
            <wp:extent cx="2937510" cy="2108200"/>
            <wp:effectExtent l="0" t="0" r="1524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2942041" cy="2111186"/>
                    </a:xfrm>
                    <a:prstGeom prst="rect">
                      <a:avLst/>
                    </a:prstGeom>
                  </pic:spPr>
                </pic:pic>
              </a:graphicData>
            </a:graphic>
          </wp:anchor>
        </w:drawing>
      </w:r>
      <w:r>
        <w:drawing>
          <wp:anchor distT="0" distB="0" distL="0" distR="0" simplePos="0" relativeHeight="251661312" behindDoc="0" locked="0" layoutInCell="1" allowOverlap="1">
            <wp:simplePos x="0" y="0"/>
            <wp:positionH relativeFrom="column">
              <wp:posOffset>228600</wp:posOffset>
            </wp:positionH>
            <wp:positionV relativeFrom="paragraph">
              <wp:posOffset>210185</wp:posOffset>
            </wp:positionV>
            <wp:extent cx="2944495" cy="1864360"/>
            <wp:effectExtent l="0" t="0" r="8255" b="254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2949160" cy="1867461"/>
                    </a:xfrm>
                    <a:prstGeom prst="rect">
                      <a:avLst/>
                    </a:prstGeom>
                  </pic:spPr>
                </pic:pic>
              </a:graphicData>
            </a:graphic>
          </wp:anchor>
        </w:drawing>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上传答卷请使用上传功能，每道试题最多上传6张图片，点击上传后会弹出二维码，请使用备用手机，打开微信（微信账号不要求必须是本人的）程序，通过扫描二维码开始拍照上传答卷。不同试题应当分别扫描二维码拍照上传。</w:t>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二机位监考端手机会在距离考试结束15分钟和考试时间终了时进行语音提醒。准考证上标注的考试结束时间到达后，考生一律停止纸笔作答。须在网上考试答题系统自动收卷之前，点选题目，将答卷拍照上传至考试系统，注意一定要将题目和答案对应正确，避免上传错误。全部操作完毕后可以点击右上角交卷手动提交。未按规定时间交卷，则成绩按0分记。考生提交的答卷须完整、清晰，任何漏传、错传、不清晰所导致的问题和产生的一切后果，均由考生自行负责。全部操作完毕后，可以等剩余时间归零后自动交卷，也可以点击右上角交卷手动提交。点击交卷后，系统跳转至“考试已结束”，此时考试全部完成。</w:t>
      </w:r>
    </w:p>
    <w:p>
      <w:pPr>
        <w:pStyle w:val="13"/>
        <w:adjustRightInd w:val="0"/>
        <w:snapToGrid w:val="0"/>
      </w:pPr>
      <w:r>
        <w:drawing>
          <wp:inline distT="0" distB="0" distL="0" distR="0">
            <wp:extent cx="5937885" cy="2033905"/>
            <wp:effectExtent l="0" t="0" r="5715" b="4445"/>
            <wp:docPr id="1034" name="图片 2"/>
            <wp:cNvGraphicFramePr/>
            <a:graphic xmlns:a="http://schemas.openxmlformats.org/drawingml/2006/main">
              <a:graphicData uri="http://schemas.openxmlformats.org/drawingml/2006/picture">
                <pic:pic xmlns:pic="http://schemas.openxmlformats.org/drawingml/2006/picture">
                  <pic:nvPicPr>
                    <pic:cNvPr id="1034" name="图片 2"/>
                    <pic:cNvPicPr/>
                  </pic:nvPicPr>
                  <pic:blipFill>
                    <a:blip r:embed="rId24" cstate="print"/>
                    <a:srcRect/>
                    <a:stretch>
                      <a:fillRect/>
                    </a:stretch>
                  </pic:blipFill>
                  <pic:spPr>
                    <a:xfrm>
                      <a:off x="0" y="0"/>
                      <a:ext cx="5937885" cy="2034539"/>
                    </a:xfrm>
                    <a:prstGeom prst="rect">
                      <a:avLst/>
                    </a:prstGeom>
                    <a:ln>
                      <a:noFill/>
                    </a:ln>
                  </pic:spPr>
                </pic:pic>
              </a:graphicData>
            </a:graphic>
          </wp:inline>
        </w:drawing>
      </w:r>
    </w:p>
    <w:p>
      <w:pPr>
        <w:tabs>
          <w:tab w:val="left" w:pos="567"/>
        </w:tabs>
        <w:adjustRightInd w:val="0"/>
        <w:snapToGrid w:val="0"/>
        <w:spacing w:before="120" w:beforeLines="50"/>
        <w:ind w:left="-2" w:leftChars="-1" w:firstLine="569"/>
        <w:outlineLvl w:val="0"/>
        <w:rPr>
          <w:rFonts w:ascii="仿宋" w:hAnsi="仿宋" w:eastAsia="仿宋" w:cs="仿宋"/>
          <w:b/>
          <w:spacing w:val="-6"/>
          <w:kern w:val="2"/>
          <w:sz w:val="32"/>
          <w:szCs w:val="32"/>
        </w:rPr>
      </w:pPr>
      <w:r>
        <w:rPr>
          <w:rFonts w:ascii="仿宋" w:hAnsi="仿宋" w:eastAsia="仿宋" w:cs="仿宋"/>
          <w:b/>
          <w:spacing w:val="-6"/>
          <w:kern w:val="2"/>
          <w:sz w:val="32"/>
          <w:szCs w:val="32"/>
        </w:rPr>
        <w:t>（四）常见问题及解决方法</w:t>
      </w:r>
    </w:p>
    <w:tbl>
      <w:tblPr>
        <w:tblStyle w:val="14"/>
        <w:tblW w:w="5000" w:type="pct"/>
        <w:tblInd w:w="0" w:type="dxa"/>
        <w:tblLayout w:type="autofit"/>
        <w:tblCellMar>
          <w:top w:w="0" w:type="dxa"/>
          <w:left w:w="108" w:type="dxa"/>
          <w:bottom w:w="0" w:type="dxa"/>
          <w:right w:w="108" w:type="dxa"/>
        </w:tblCellMar>
      </w:tblPr>
      <w:tblGrid>
        <w:gridCol w:w="696"/>
        <w:gridCol w:w="3290"/>
        <w:gridCol w:w="5590"/>
      </w:tblGrid>
      <w:tr>
        <w:trPr>
          <w:trHeight w:val="510" w:hRule="atLeast"/>
        </w:trPr>
        <w:tc>
          <w:tcPr>
            <w:tcW w:w="5000" w:type="pct"/>
            <w:gridSpan w:val="3"/>
            <w:tcBorders>
              <w:top w:val="nil"/>
              <w:left w:val="nil"/>
              <w:bottom w:val="nil"/>
              <w:right w:val="nil"/>
            </w:tcBorders>
            <w:shd w:val="clear" w:color="auto" w:fill="auto"/>
            <w:noWrap/>
            <w:vAlign w:val="center"/>
          </w:tcPr>
          <w:p>
            <w:pPr>
              <w:jc w:val="center"/>
              <w:textAlignment w:val="center"/>
              <w:rPr>
                <w:rFonts w:ascii="等线" w:hAnsi="等线" w:eastAsia="等线" w:cs="等线"/>
                <w:b/>
                <w:bCs/>
                <w:color w:val="000000"/>
                <w:sz w:val="40"/>
                <w:szCs w:val="40"/>
              </w:rPr>
            </w:pPr>
            <w:r>
              <w:rPr>
                <w:rFonts w:hint="eastAsia" w:ascii="等线" w:hAnsi="等线" w:eastAsia="等线" w:cs="等线"/>
                <w:b/>
                <w:bCs/>
                <w:color w:val="000000"/>
                <w:sz w:val="28"/>
                <w:szCs w:val="28"/>
                <w:lang w:bidi="ar"/>
              </w:rPr>
              <w:t>考试云平台常见问题Q&amp;A</w:t>
            </w:r>
          </w:p>
        </w:tc>
      </w:tr>
      <w:tr>
        <w:tblPrEx>
          <w:tblCellMar>
            <w:top w:w="0" w:type="dxa"/>
            <w:left w:w="108" w:type="dxa"/>
            <w:bottom w:w="0" w:type="dxa"/>
            <w:right w:w="108" w:type="dxa"/>
          </w:tblCellMar>
        </w:tblPrEx>
        <w:trPr>
          <w:trHeight w:val="315" w:hRule="atLeast"/>
        </w:trPr>
        <w:tc>
          <w:tcPr>
            <w:tcW w:w="211" w:type="pct"/>
            <w:tcBorders>
              <w:top w:val="single" w:color="000000" w:sz="4" w:space="0"/>
              <w:left w:val="single" w:color="000000" w:sz="4" w:space="0"/>
              <w:bottom w:val="single" w:color="000000" w:sz="4" w:space="0"/>
              <w:right w:val="single" w:color="000000" w:sz="4" w:space="0"/>
            </w:tcBorders>
            <w:shd w:val="clear" w:color="auto" w:fill="9BC2E6"/>
            <w:noWrap/>
            <w:vAlign w:val="center"/>
          </w:tcPr>
          <w:p>
            <w:pPr>
              <w:jc w:val="center"/>
              <w:textAlignment w:val="center"/>
              <w:rPr>
                <w:rFonts w:ascii="等线" w:hAnsi="等线" w:eastAsia="等线" w:cs="等线"/>
                <w:b/>
                <w:bCs/>
                <w:color w:val="000000"/>
              </w:rPr>
            </w:pPr>
            <w:r>
              <w:rPr>
                <w:rFonts w:hint="eastAsia" w:ascii="等线" w:hAnsi="等线" w:eastAsia="等线" w:cs="等线"/>
                <w:b/>
                <w:bCs/>
                <w:color w:val="000000"/>
                <w:lang w:bidi="ar"/>
              </w:rPr>
              <w:t>序号</w:t>
            </w:r>
          </w:p>
        </w:tc>
        <w:tc>
          <w:tcPr>
            <w:tcW w:w="1794" w:type="pct"/>
            <w:tcBorders>
              <w:top w:val="single" w:color="000000" w:sz="4" w:space="0"/>
              <w:left w:val="single" w:color="000000" w:sz="4" w:space="0"/>
              <w:bottom w:val="single" w:color="000000" w:sz="4" w:space="0"/>
              <w:right w:val="single" w:color="000000" w:sz="4" w:space="0"/>
            </w:tcBorders>
            <w:shd w:val="clear" w:color="auto" w:fill="9BC2E6"/>
            <w:vAlign w:val="center"/>
          </w:tcPr>
          <w:p>
            <w:pPr>
              <w:jc w:val="center"/>
              <w:textAlignment w:val="center"/>
              <w:rPr>
                <w:rFonts w:ascii="等线" w:hAnsi="等线" w:eastAsia="等线" w:cs="等线"/>
                <w:b/>
                <w:bCs/>
                <w:color w:val="000000"/>
              </w:rPr>
            </w:pPr>
            <w:r>
              <w:rPr>
                <w:rFonts w:hint="eastAsia" w:ascii="等线" w:hAnsi="等线" w:eastAsia="等线" w:cs="等线"/>
                <w:b/>
                <w:bCs/>
                <w:color w:val="000000"/>
                <w:lang w:bidi="ar"/>
              </w:rPr>
              <w:t>问题描述</w:t>
            </w:r>
          </w:p>
        </w:tc>
        <w:tc>
          <w:tcPr>
            <w:tcW w:w="2993" w:type="pct"/>
            <w:tcBorders>
              <w:top w:val="single" w:color="000000" w:sz="4" w:space="0"/>
              <w:left w:val="single" w:color="000000" w:sz="4" w:space="0"/>
              <w:bottom w:val="single" w:color="000000" w:sz="4" w:space="0"/>
              <w:right w:val="single" w:color="000000" w:sz="4" w:space="0"/>
            </w:tcBorders>
            <w:shd w:val="clear" w:color="auto" w:fill="9BC2E6"/>
            <w:vAlign w:val="center"/>
          </w:tcPr>
          <w:p>
            <w:pPr>
              <w:jc w:val="center"/>
              <w:textAlignment w:val="center"/>
              <w:rPr>
                <w:rFonts w:ascii="等线" w:hAnsi="等线" w:eastAsia="等线" w:cs="等线"/>
                <w:b/>
                <w:bCs/>
                <w:color w:val="000000"/>
              </w:rPr>
            </w:pPr>
            <w:r>
              <w:rPr>
                <w:rFonts w:hint="eastAsia" w:ascii="等线" w:hAnsi="等线" w:eastAsia="等线" w:cs="等线"/>
                <w:b/>
                <w:bCs/>
                <w:color w:val="000000"/>
                <w:lang w:bidi="ar"/>
              </w:rPr>
              <w:t>解决办法</w:t>
            </w:r>
          </w:p>
        </w:tc>
      </w:tr>
      <w:tr>
        <w:tblPrEx>
          <w:tblCellMar>
            <w:top w:w="0" w:type="dxa"/>
            <w:left w:w="108" w:type="dxa"/>
            <w:bottom w:w="0" w:type="dxa"/>
            <w:right w:w="108" w:type="dxa"/>
          </w:tblCellMar>
        </w:tblPrEx>
        <w:trPr>
          <w:trHeight w:val="57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1</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打开考生端程序后，系统提示“请关闭QQ等远程协助工具，诚信考试”，点确认后，输入用户名密码无法点击“登录”键</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请考生关闭退出网考程序，按刚才的提示关闭相关的QQ、Teamview等协助工具，或卸载后重启电脑再进入网考程序。</w:t>
            </w:r>
          </w:p>
        </w:tc>
      </w:tr>
      <w:tr>
        <w:tblPrEx>
          <w:tblCellMar>
            <w:top w:w="0" w:type="dxa"/>
            <w:left w:w="108" w:type="dxa"/>
            <w:bottom w:w="0" w:type="dxa"/>
            <w:right w:w="108" w:type="dxa"/>
          </w:tblCellMar>
        </w:tblPrEx>
        <w:trPr>
          <w:trHeight w:val="285"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2</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有的学生身份证号是以字母结尾的，密码怎么处理</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密码为证件号后6位，如有字母需要输入大写的字母。</w:t>
            </w:r>
          </w:p>
        </w:tc>
      </w:tr>
      <w:tr>
        <w:tblPrEx>
          <w:tblCellMar>
            <w:top w:w="0" w:type="dxa"/>
            <w:left w:w="108" w:type="dxa"/>
            <w:bottom w:w="0" w:type="dxa"/>
            <w:right w:w="108" w:type="dxa"/>
          </w:tblCellMar>
        </w:tblPrEx>
        <w:trPr>
          <w:trHeight w:val="57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3</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输身份证号后提示用户名密码错误，默认密码为身份证后6位</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等线" w:hAnsi="等线" w:eastAsia="等线" w:cs="等线"/>
                <w:color w:val="000000"/>
                <w:sz w:val="22"/>
                <w:szCs w:val="22"/>
                <w:lang w:eastAsia="zh-CN" w:bidi="ar"/>
              </w:rPr>
            </w:pPr>
            <w:r>
              <w:rPr>
                <w:rFonts w:hint="eastAsia" w:ascii="等线" w:hAnsi="等线" w:eastAsia="等线" w:cs="等线"/>
                <w:color w:val="000000"/>
                <w:sz w:val="22"/>
                <w:szCs w:val="22"/>
                <w:lang w:bidi="ar"/>
              </w:rPr>
              <w:t>1.请与学校老师确定自己是否在网考名单中</w:t>
            </w:r>
          </w:p>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2.如有修改密码，请与老师联系重置密码</w:t>
            </w:r>
          </w:p>
        </w:tc>
      </w:tr>
      <w:tr>
        <w:tblPrEx>
          <w:tblCellMar>
            <w:top w:w="0" w:type="dxa"/>
            <w:left w:w="108" w:type="dxa"/>
            <w:bottom w:w="0" w:type="dxa"/>
            <w:right w:w="108" w:type="dxa"/>
          </w:tblCellMar>
        </w:tblPrEx>
        <w:trPr>
          <w:trHeight w:val="57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4</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在点击网考程序中，弹出报错提示“Error:certificate is not yet valid”</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操作系统可能为ghost简版的程序，缺失很多程序的运行证书，要么重新操作系统，要么更换电脑考试</w:t>
            </w:r>
          </w:p>
        </w:tc>
      </w:tr>
      <w:tr>
        <w:tblPrEx>
          <w:tblCellMar>
            <w:top w:w="0" w:type="dxa"/>
            <w:left w:w="108" w:type="dxa"/>
            <w:bottom w:w="0" w:type="dxa"/>
            <w:right w:w="108" w:type="dxa"/>
          </w:tblCellMar>
        </w:tblPrEx>
        <w:trPr>
          <w:trHeight w:val="57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5</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进入考试后，摄像头是黑的，不能正常识别，但在其它应用，如QQ视频时可以正常使用。</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由于考试过程中要调用摄像头，大多数杀毒软件会禁止摄像头运行，所以在进入考试前，关掉电脑的杀毒软件，或将考试系统列入白名单</w:t>
            </w:r>
          </w:p>
        </w:tc>
      </w:tr>
      <w:tr>
        <w:tblPrEx>
          <w:tblCellMar>
            <w:top w:w="0" w:type="dxa"/>
            <w:left w:w="108" w:type="dxa"/>
            <w:bottom w:w="0" w:type="dxa"/>
            <w:right w:w="108" w:type="dxa"/>
          </w:tblCellMar>
        </w:tblPrEx>
        <w:trPr>
          <w:trHeight w:val="57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6</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在考试时间段内进入系统，但在待考课程表中，进入考试的按键为灰色，不可点状态</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请核对电脑的时间是否与北京时间一致。查看电脑时区设置，是否为UTC+8，中国北京时区。</w:t>
            </w:r>
          </w:p>
        </w:tc>
      </w:tr>
      <w:tr>
        <w:tblPrEx>
          <w:tblCellMar>
            <w:top w:w="0" w:type="dxa"/>
            <w:left w:w="108" w:type="dxa"/>
            <w:bottom w:w="0" w:type="dxa"/>
            <w:right w:w="108" w:type="dxa"/>
          </w:tblCellMar>
        </w:tblPrEx>
        <w:trPr>
          <w:trHeight w:val="54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7</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在点击进入考试的识别时，提示抓拍照片保存失败</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考生的网络环境不好，抓拍的相片不能进行认证，所以请确认网络情况，退出后再进入重试</w:t>
            </w:r>
          </w:p>
        </w:tc>
      </w:tr>
      <w:tr>
        <w:tblPrEx>
          <w:tblCellMar>
            <w:top w:w="0" w:type="dxa"/>
            <w:left w:w="108" w:type="dxa"/>
            <w:bottom w:w="0" w:type="dxa"/>
            <w:right w:w="108" w:type="dxa"/>
          </w:tblCellMar>
        </w:tblPrEx>
        <w:trPr>
          <w:trHeight w:val="912"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8</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考试的过程中，停电或断网，怎么处理</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考试中遇到断电断网时，考生可以更换电脑，并在学校规定的时间内再次进入考试，都可以接着断电前的试卷继续作答，如超过规定时间，系统会将先前作答试卷自动交卷，成绩仍然有效。</w:t>
            </w:r>
          </w:p>
        </w:tc>
      </w:tr>
      <w:tr>
        <w:tblPrEx>
          <w:tblCellMar>
            <w:top w:w="0" w:type="dxa"/>
            <w:left w:w="108" w:type="dxa"/>
            <w:bottom w:w="0" w:type="dxa"/>
            <w:right w:w="108" w:type="dxa"/>
          </w:tblCellMar>
        </w:tblPrEx>
        <w:trPr>
          <w:trHeight w:val="285"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9</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考试过程中，点击下一题，提示“试题获取中”</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此情况通常是网络状况不好，可以通过点击上一题及下一题，重新获取试卷。</w:t>
            </w:r>
          </w:p>
        </w:tc>
      </w:tr>
      <w:tr>
        <w:tblPrEx>
          <w:tblCellMar>
            <w:top w:w="0" w:type="dxa"/>
            <w:left w:w="108" w:type="dxa"/>
            <w:bottom w:w="0" w:type="dxa"/>
            <w:right w:w="108" w:type="dxa"/>
          </w:tblCellMar>
        </w:tblPrEx>
        <w:trPr>
          <w:trHeight w:val="285"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10</w:t>
            </w:r>
          </w:p>
        </w:tc>
        <w:tc>
          <w:tcPr>
            <w:tcW w:w="179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考生在交卷时提示异常断网，未正常提交</w:t>
            </w:r>
          </w:p>
        </w:tc>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等线" w:hAnsi="等线" w:eastAsia="等线" w:cs="等线"/>
                <w:color w:val="000000"/>
                <w:sz w:val="22"/>
                <w:szCs w:val="22"/>
              </w:rPr>
            </w:pPr>
            <w:r>
              <w:rPr>
                <w:rFonts w:hint="eastAsia" w:ascii="等线" w:hAnsi="等线" w:eastAsia="等线" w:cs="等线"/>
                <w:color w:val="000000"/>
                <w:sz w:val="22"/>
                <w:szCs w:val="22"/>
                <w:lang w:bidi="ar"/>
              </w:rPr>
              <w:t>考生可以强制退出，系统在考试时间结束时会自动完成交卷。</w:t>
            </w:r>
          </w:p>
        </w:tc>
      </w:tr>
    </w:tbl>
    <w:p>
      <w:pPr>
        <w:tabs>
          <w:tab w:val="left" w:pos="567"/>
        </w:tabs>
        <w:adjustRightInd w:val="0"/>
        <w:snapToGrid w:val="0"/>
        <w:spacing w:before="120" w:beforeLines="50"/>
        <w:ind w:left="-2" w:leftChars="-1" w:firstLine="569"/>
        <w:outlineLvl w:val="0"/>
        <w:rPr>
          <w:rFonts w:ascii="仿宋" w:hAnsi="仿宋" w:eastAsia="仿宋" w:cs="仿宋"/>
          <w:b/>
          <w:spacing w:val="-6"/>
          <w:kern w:val="2"/>
          <w:sz w:val="32"/>
          <w:szCs w:val="32"/>
        </w:rPr>
      </w:pPr>
    </w:p>
    <w:p>
      <w:pPr>
        <w:tabs>
          <w:tab w:val="left" w:pos="567"/>
        </w:tabs>
        <w:adjustRightInd w:val="0"/>
        <w:snapToGrid w:val="0"/>
        <w:spacing w:before="120" w:beforeLines="50"/>
        <w:ind w:left="-2" w:leftChars="-1" w:firstLine="569"/>
        <w:outlineLvl w:val="0"/>
        <w:rPr>
          <w:rFonts w:ascii="黑体" w:hAnsi="黑体" w:eastAsia="黑体" w:cs="黑体"/>
          <w:b/>
          <w:spacing w:val="-6"/>
          <w:kern w:val="2"/>
          <w:sz w:val="32"/>
          <w:szCs w:val="32"/>
        </w:rPr>
      </w:pPr>
      <w:r>
        <w:rPr>
          <w:rFonts w:hint="eastAsia" w:ascii="黑体" w:hAnsi="黑体" w:eastAsia="黑体" w:cs="黑体"/>
          <w:b/>
          <w:spacing w:val="-6"/>
          <w:kern w:val="2"/>
          <w:sz w:val="32"/>
          <w:szCs w:val="32"/>
        </w:rPr>
        <w:t>二、在线考试监控系统</w:t>
      </w:r>
    </w:p>
    <w:p>
      <w:pPr>
        <w:tabs>
          <w:tab w:val="left" w:pos="567"/>
        </w:tabs>
        <w:adjustRightInd w:val="0"/>
        <w:snapToGrid w:val="0"/>
        <w:spacing w:before="120" w:beforeLines="50"/>
        <w:ind w:left="-2" w:leftChars="-1" w:firstLine="569"/>
        <w:outlineLvl w:val="0"/>
        <w:rPr>
          <w:rFonts w:ascii="仿宋" w:hAnsi="仿宋" w:eastAsia="仿宋"/>
          <w:szCs w:val="28"/>
        </w:rPr>
      </w:pPr>
      <w:r>
        <w:rPr>
          <w:rFonts w:hint="eastAsia" w:ascii="仿宋" w:hAnsi="仿宋" w:eastAsia="仿宋" w:cs="仿宋"/>
          <w:b/>
          <w:spacing w:val="-6"/>
          <w:kern w:val="2"/>
          <w:sz w:val="28"/>
          <w:szCs w:val="28"/>
        </w:rPr>
        <w:t>第一步：安装“云监考”app</w:t>
      </w:r>
    </w:p>
    <w:p>
      <w:pPr>
        <w:spacing w:before="120" w:beforeLines="50"/>
        <w:ind w:firstLine="480" w:firstLineChars="200"/>
        <w:rPr>
          <w:rFonts w:ascii="仿宋" w:hAnsi="仿宋" w:eastAsia="仿宋"/>
          <w:szCs w:val="28"/>
        </w:rPr>
      </w:pPr>
      <w:r>
        <w:rPr>
          <w:rFonts w:hint="eastAsia" w:ascii="仿宋" w:hAnsi="仿宋" w:eastAsia="仿宋"/>
          <w:szCs w:val="28"/>
        </w:rPr>
        <w:t>手机：1部，安装“云监考”A</w:t>
      </w:r>
      <w:r>
        <w:rPr>
          <w:rFonts w:ascii="仿宋" w:hAnsi="仿宋" w:eastAsia="仿宋"/>
          <w:szCs w:val="28"/>
        </w:rPr>
        <w:t>PP</w:t>
      </w:r>
      <w:r>
        <w:rPr>
          <w:rFonts w:hint="eastAsia" w:ascii="仿宋" w:hAnsi="仿宋" w:eastAsia="仿宋"/>
          <w:szCs w:val="28"/>
        </w:rPr>
        <w:t>。建议考生使用安装ios</w:t>
      </w:r>
      <w:r>
        <w:rPr>
          <w:rFonts w:ascii="仿宋" w:hAnsi="仿宋" w:eastAsia="仿宋"/>
          <w:szCs w:val="28"/>
        </w:rPr>
        <w:t>12</w:t>
      </w:r>
      <w:r>
        <w:rPr>
          <w:rFonts w:hint="eastAsia" w:ascii="仿宋" w:hAnsi="仿宋" w:eastAsia="仿宋"/>
          <w:szCs w:val="28"/>
        </w:rPr>
        <w:t>、android 7.0及以上系统的近两年主流品牌机型。手机需确保电量充足，关闭通话功能及闹铃提醒等干扰考试的程序。</w:t>
      </w:r>
    </w:p>
    <w:p>
      <w:pPr>
        <w:spacing w:before="120" w:beforeLines="50"/>
        <w:ind w:firstLine="480" w:firstLineChars="200"/>
        <w:rPr>
          <w:rFonts w:ascii="仿宋" w:hAnsi="仿宋" w:eastAsia="仿宋"/>
          <w:szCs w:val="28"/>
        </w:rPr>
      </w:pPr>
      <w:r>
        <w:rPr>
          <w:rFonts w:hint="eastAsia" w:ascii="仿宋" w:hAnsi="仿宋" w:eastAsia="仿宋"/>
          <w:szCs w:val="28"/>
        </w:rPr>
        <w:t>苹果系统手机可通过App Store通过搜索</w:t>
      </w:r>
      <w:r>
        <w:rPr>
          <w:rFonts w:ascii="仿宋" w:hAnsi="仿宋" w:eastAsia="仿宋"/>
          <w:szCs w:val="28"/>
        </w:rPr>
        <w:t>”</w:t>
      </w:r>
      <w:r>
        <w:rPr>
          <w:rFonts w:hint="eastAsia" w:ascii="仿宋" w:hAnsi="仿宋" w:eastAsia="仿宋"/>
          <w:szCs w:val="28"/>
        </w:rPr>
        <w:t>云监考</w:t>
      </w:r>
      <w:r>
        <w:rPr>
          <w:rFonts w:ascii="仿宋" w:hAnsi="仿宋" w:eastAsia="仿宋"/>
          <w:szCs w:val="28"/>
        </w:rPr>
        <w:t>”</w:t>
      </w:r>
      <w:r>
        <w:rPr>
          <w:rFonts w:hint="eastAsia" w:ascii="仿宋" w:hAnsi="仿宋" w:eastAsia="仿宋"/>
          <w:szCs w:val="28"/>
        </w:rPr>
        <w:t>下载。</w:t>
      </w:r>
    </w:p>
    <w:p>
      <w:pPr>
        <w:spacing w:before="120" w:beforeLines="50"/>
        <w:ind w:firstLine="480" w:firstLineChars="200"/>
        <w:rPr>
          <w:rFonts w:ascii="仿宋" w:hAnsi="仿宋" w:eastAsia="仿宋"/>
          <w:szCs w:val="28"/>
        </w:rPr>
      </w:pPr>
      <w:r>
        <w:rPr>
          <w:rFonts w:hint="eastAsia" w:ascii="仿宋" w:hAnsi="仿宋" w:eastAsia="仿宋"/>
          <w:szCs w:val="28"/>
        </w:rPr>
        <w:t>安卓系统手机使用任意浏览器，使用扫一扫功能，扫下方二位码即可下载:</w:t>
      </w:r>
    </w:p>
    <w:p>
      <w:pPr>
        <w:spacing w:before="120" w:beforeLines="50"/>
        <w:jc w:val="center"/>
        <w:rPr>
          <w:rFonts w:ascii="仿宋" w:hAnsi="仿宋" w:eastAsia="仿宋"/>
          <w:szCs w:val="28"/>
        </w:rPr>
      </w:pPr>
      <w:r>
        <w:rPr>
          <w:rFonts w:hint="eastAsia" w:ascii="微软雅黑" w:hAnsi="微软雅黑" w:eastAsia="微软雅黑" w:cs="微软雅黑"/>
        </w:rPr>
        <w:drawing>
          <wp:inline distT="0" distB="0" distL="114300" distR="114300">
            <wp:extent cx="1746250" cy="1771650"/>
            <wp:effectExtent l="0" t="0" r="6350" b="0"/>
            <wp:docPr id="4" name="图片 4" descr="微信图片_202202241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224110521"/>
                    <pic:cNvPicPr>
                      <a:picLocks noChangeAspect="1"/>
                    </pic:cNvPicPr>
                  </pic:nvPicPr>
                  <pic:blipFill>
                    <a:blip r:embed="rId25"/>
                    <a:stretch>
                      <a:fillRect/>
                    </a:stretch>
                  </pic:blipFill>
                  <pic:spPr>
                    <a:xfrm>
                      <a:off x="0" y="0"/>
                      <a:ext cx="1746250" cy="1771650"/>
                    </a:xfrm>
                    <a:prstGeom prst="rect">
                      <a:avLst/>
                    </a:prstGeom>
                  </pic:spPr>
                </pic:pic>
              </a:graphicData>
            </a:graphic>
          </wp:inline>
        </w:drawing>
      </w:r>
    </w:p>
    <w:p>
      <w:pPr>
        <w:tabs>
          <w:tab w:val="left" w:pos="567"/>
        </w:tabs>
        <w:adjustRightInd w:val="0"/>
        <w:snapToGrid w:val="0"/>
        <w:spacing w:before="120" w:beforeLines="50"/>
        <w:ind w:left="-2" w:leftChars="-1" w:firstLine="569"/>
        <w:outlineLvl w:val="0"/>
        <w:rPr>
          <w:rFonts w:ascii="仿宋" w:hAnsi="仿宋" w:eastAsia="仿宋"/>
          <w:szCs w:val="28"/>
        </w:rPr>
      </w:pPr>
      <w:r>
        <w:rPr>
          <w:rFonts w:hint="eastAsia" w:ascii="仿宋" w:hAnsi="仿宋" w:eastAsia="仿宋" w:cs="仿宋"/>
          <w:b/>
          <w:spacing w:val="-6"/>
          <w:kern w:val="2"/>
          <w:sz w:val="28"/>
          <w:szCs w:val="28"/>
        </w:rPr>
        <w:t>第二步：正式考试（或测试、演练）当天，登录“云监考”app</w:t>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ascii="仿宋" w:hAnsi="仿宋" w:eastAsia="仿宋" w:cs="仿宋"/>
          <w:spacing w:val="-6"/>
          <w:kern w:val="2"/>
          <w:sz w:val="28"/>
          <w:szCs w:val="32"/>
        </w:rPr>
        <w:t>1.</w:t>
      </w:r>
      <w:r>
        <w:rPr>
          <w:rFonts w:hint="eastAsia" w:ascii="仿宋" w:hAnsi="仿宋" w:eastAsia="仿宋" w:cs="仿宋"/>
          <w:spacing w:val="-6"/>
          <w:kern w:val="2"/>
          <w:sz w:val="28"/>
          <w:szCs w:val="32"/>
        </w:rPr>
        <w:t>考试时间开始前20分钟内，请考生使用手机登录“云监考”</w:t>
      </w:r>
      <w:r>
        <w:rPr>
          <w:rFonts w:ascii="仿宋" w:hAnsi="仿宋" w:eastAsia="仿宋" w:cs="仿宋"/>
          <w:spacing w:val="-6"/>
          <w:kern w:val="2"/>
          <w:sz w:val="28"/>
          <w:szCs w:val="32"/>
        </w:rPr>
        <w:t>APP</w:t>
      </w:r>
      <w:r>
        <w:rPr>
          <w:rFonts w:hint="eastAsia" w:ascii="仿宋" w:hAnsi="仿宋" w:eastAsia="仿宋" w:cs="仿宋"/>
          <w:spacing w:val="-6"/>
          <w:kern w:val="2"/>
          <w:sz w:val="28"/>
          <w:szCs w:val="32"/>
        </w:rPr>
        <w:t>，输入</w:t>
      </w:r>
      <w:r>
        <w:rPr>
          <w:rFonts w:hint="eastAsia" w:ascii="仿宋" w:hAnsi="仿宋" w:eastAsia="仿宋" w:cs="仿宋"/>
          <w:b/>
          <w:bCs/>
          <w:color w:val="FF0000"/>
          <w:spacing w:val="-6"/>
          <w:kern w:val="2"/>
          <w:sz w:val="28"/>
          <w:szCs w:val="32"/>
        </w:rPr>
        <w:t>姓名和身份证号</w:t>
      </w:r>
      <w:r>
        <w:rPr>
          <w:rFonts w:hint="eastAsia" w:ascii="仿宋" w:hAnsi="仿宋" w:eastAsia="仿宋" w:cs="仿宋"/>
          <w:spacing w:val="-6"/>
          <w:kern w:val="2"/>
          <w:sz w:val="28"/>
          <w:szCs w:val="32"/>
        </w:rPr>
        <w:t>登入，</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b/>
          <w:bCs/>
          <w:color w:val="000000" w:themeColor="text1"/>
          <w:sz w:val="24"/>
          <w14:textFill>
            <w14:solidFill>
              <w14:schemeClr w14:val="tx1"/>
            </w14:solidFill>
          </w14:textFill>
        </w:rPr>
        <w:t>无需输入手机号进行验证码验证</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sz w:val="24"/>
        </w:rPr>
        <w:t>，进入实时监控录制过程</w:t>
      </w:r>
      <w:r>
        <w:rPr>
          <w:rFonts w:hint="eastAsia" w:ascii="仿宋" w:hAnsi="仿宋" w:eastAsia="仿宋" w:cs="仿宋"/>
          <w:spacing w:val="-6"/>
          <w:kern w:val="2"/>
          <w:sz w:val="28"/>
          <w:szCs w:val="32"/>
        </w:rPr>
        <w:t>。</w:t>
      </w:r>
    </w:p>
    <w:p>
      <w:pPr>
        <w:spacing w:before="120" w:beforeLines="50"/>
        <w:jc w:val="center"/>
        <w:rPr>
          <w:rFonts w:ascii="仿宋" w:hAnsi="仿宋" w:eastAsia="仿宋"/>
          <w:szCs w:val="28"/>
        </w:rPr>
      </w:pPr>
      <w:r>
        <w:rPr>
          <w:rFonts w:hint="eastAsia" w:ascii="微软雅黑" w:hAnsi="微软雅黑" w:eastAsia="微软雅黑" w:cs="微软雅黑"/>
        </w:rPr>
        <w:drawing>
          <wp:inline distT="0" distB="0" distL="114300" distR="114300">
            <wp:extent cx="1617980" cy="2879725"/>
            <wp:effectExtent l="0" t="0" r="1270" b="15875"/>
            <wp:docPr id="2" name="图片 2" descr="IMG_13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340_副本"/>
                    <pic:cNvPicPr>
                      <a:picLocks noChangeAspect="1"/>
                    </pic:cNvPicPr>
                  </pic:nvPicPr>
                  <pic:blipFill>
                    <a:blip r:embed="rId26"/>
                    <a:stretch>
                      <a:fillRect/>
                    </a:stretch>
                  </pic:blipFill>
                  <pic:spPr>
                    <a:xfrm>
                      <a:off x="0" y="0"/>
                      <a:ext cx="1617980" cy="2879725"/>
                    </a:xfrm>
                    <a:prstGeom prst="rect">
                      <a:avLst/>
                    </a:prstGeom>
                  </pic:spPr>
                </pic:pic>
              </a:graphicData>
            </a:graphic>
          </wp:inline>
        </w:drawing>
      </w:r>
      <w:r>
        <w:rPr>
          <w:rFonts w:hint="eastAsia" w:ascii="仿宋" w:hAnsi="仿宋" w:eastAsia="仿宋"/>
          <w:szCs w:val="28"/>
        </w:rPr>
        <w:t xml:space="preserve"> </w:t>
      </w:r>
      <w:r>
        <w:rPr>
          <w:rFonts w:ascii="仿宋" w:hAnsi="仿宋" w:eastAsia="仿宋"/>
          <w:szCs w:val="28"/>
        </w:rPr>
        <w:t xml:space="preserve"> </w:t>
      </w:r>
      <w:r>
        <w:drawing>
          <wp:inline distT="0" distB="0" distL="0" distR="0">
            <wp:extent cx="1596390" cy="291909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1621562" cy="2964796"/>
                    </a:xfrm>
                    <a:prstGeom prst="rect">
                      <a:avLst/>
                    </a:prstGeom>
                  </pic:spPr>
                </pic:pic>
              </a:graphicData>
            </a:graphic>
          </wp:inline>
        </w:drawing>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ascii="仿宋" w:hAnsi="仿宋" w:eastAsia="仿宋" w:cs="仿宋"/>
          <w:spacing w:val="-6"/>
          <w:kern w:val="2"/>
          <w:sz w:val="28"/>
          <w:szCs w:val="32"/>
        </w:rPr>
        <w:t>2.</w:t>
      </w:r>
      <w:r>
        <w:rPr>
          <w:rFonts w:hint="eastAsia" w:ascii="仿宋" w:hAnsi="仿宋" w:eastAsia="仿宋" w:cs="仿宋"/>
          <w:spacing w:val="-6"/>
          <w:kern w:val="2"/>
          <w:sz w:val="28"/>
          <w:szCs w:val="32"/>
        </w:rPr>
        <w:t>开启监控。点击【开启考试监控录制】按钮，倒计时</w:t>
      </w:r>
      <w:r>
        <w:rPr>
          <w:rFonts w:ascii="仿宋" w:hAnsi="仿宋" w:eastAsia="仿宋" w:cs="仿宋"/>
          <w:spacing w:val="-6"/>
          <w:kern w:val="2"/>
          <w:sz w:val="28"/>
          <w:szCs w:val="32"/>
        </w:rPr>
        <w:t>10</w:t>
      </w:r>
      <w:r>
        <w:rPr>
          <w:rFonts w:hint="eastAsia" w:ascii="仿宋" w:hAnsi="仿宋" w:eastAsia="仿宋" w:cs="仿宋"/>
          <w:spacing w:val="-6"/>
          <w:kern w:val="2"/>
          <w:sz w:val="28"/>
          <w:szCs w:val="32"/>
        </w:rPr>
        <w:t>秒后录制正式开启。</w:t>
      </w:r>
    </w:p>
    <w:p>
      <w:pPr>
        <w:spacing w:before="120" w:beforeLines="50"/>
        <w:jc w:val="center"/>
        <w:rPr>
          <w:rFonts w:ascii="仿宋" w:hAnsi="仿宋" w:eastAsia="仿宋"/>
          <w:szCs w:val="28"/>
        </w:rPr>
      </w:pPr>
      <w:r>
        <w:drawing>
          <wp:inline distT="0" distB="0" distL="114300" distR="114300">
            <wp:extent cx="1658620" cy="3643630"/>
            <wp:effectExtent l="0" t="0" r="508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1658620" cy="3643630"/>
                    </a:xfrm>
                    <a:prstGeom prst="rect">
                      <a:avLst/>
                    </a:prstGeom>
                    <a:noFill/>
                    <a:ln>
                      <a:noFill/>
                    </a:ln>
                  </pic:spPr>
                </pic:pic>
              </a:graphicData>
            </a:graphic>
          </wp:inline>
        </w:drawing>
      </w:r>
      <w:r>
        <w:rPr>
          <w:rFonts w:hint="eastAsia" w:ascii="仿宋" w:hAnsi="仿宋" w:eastAsia="仿宋"/>
          <w:szCs w:val="28"/>
        </w:rPr>
        <w:t xml:space="preserve"> </w:t>
      </w:r>
      <w:r>
        <w:rPr>
          <w:rFonts w:ascii="仿宋" w:hAnsi="仿宋" w:eastAsia="仿宋"/>
          <w:szCs w:val="28"/>
        </w:rPr>
        <w:t xml:space="preserve"> </w:t>
      </w:r>
      <w:r>
        <w:rPr>
          <w:rFonts w:hint="eastAsia" w:ascii="微软雅黑" w:hAnsi="微软雅黑" w:eastAsia="微软雅黑" w:cs="微软雅黑"/>
        </w:rPr>
        <w:drawing>
          <wp:inline distT="0" distB="0" distL="114300" distR="114300">
            <wp:extent cx="2043430" cy="3636645"/>
            <wp:effectExtent l="0" t="0" r="1270" b="8255"/>
            <wp:docPr id="28" name="图片 28"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353"/>
                    <pic:cNvPicPr>
                      <a:picLocks noChangeAspect="1"/>
                    </pic:cNvPicPr>
                  </pic:nvPicPr>
                  <pic:blipFill>
                    <a:blip r:embed="rId29"/>
                    <a:stretch>
                      <a:fillRect/>
                    </a:stretch>
                  </pic:blipFill>
                  <pic:spPr>
                    <a:xfrm>
                      <a:off x="0" y="0"/>
                      <a:ext cx="2043430" cy="3636645"/>
                    </a:xfrm>
                    <a:prstGeom prst="rect">
                      <a:avLst/>
                    </a:prstGeom>
                  </pic:spPr>
                </pic:pic>
              </a:graphicData>
            </a:graphic>
          </wp:inline>
        </w:drawing>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ascii="仿宋" w:hAnsi="仿宋" w:eastAsia="仿宋" w:cs="仿宋"/>
          <w:spacing w:val="-6"/>
          <w:kern w:val="2"/>
          <w:sz w:val="28"/>
          <w:szCs w:val="32"/>
        </w:rPr>
        <w:t>3.</w:t>
      </w:r>
      <w:r>
        <w:rPr>
          <w:rFonts w:hint="eastAsia" w:ascii="仿宋" w:hAnsi="仿宋" w:eastAsia="仿宋" w:cs="仿宋"/>
          <w:spacing w:val="-6"/>
          <w:kern w:val="2"/>
          <w:sz w:val="28"/>
          <w:szCs w:val="32"/>
        </w:rPr>
        <w:t>拍摄考生正面照片。录像开启后，点击下方拍照按钮拍摄考生本人清晰的正面照片（肩部以上）。</w:t>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ascii="仿宋" w:hAnsi="仿宋" w:eastAsia="仿宋" w:cs="仿宋"/>
          <w:spacing w:val="-6"/>
          <w:kern w:val="2"/>
          <w:sz w:val="28"/>
          <w:szCs w:val="32"/>
        </w:rPr>
        <w:t xml:space="preserve">4. </w:t>
      </w:r>
      <w:r>
        <w:rPr>
          <w:rFonts w:hint="eastAsia" w:ascii="仿宋" w:hAnsi="仿宋" w:eastAsia="仿宋" w:cs="仿宋"/>
          <w:spacing w:val="-6"/>
          <w:kern w:val="2"/>
          <w:sz w:val="28"/>
          <w:szCs w:val="32"/>
        </w:rPr>
        <w:t>请考生将监控手机放置与侧后方</w:t>
      </w:r>
      <w:r>
        <w:rPr>
          <w:rFonts w:ascii="仿宋" w:hAnsi="仿宋" w:eastAsia="仿宋" w:cs="仿宋"/>
          <w:spacing w:val="-6"/>
          <w:kern w:val="2"/>
          <w:sz w:val="28"/>
          <w:szCs w:val="32"/>
        </w:rPr>
        <w:t>45度角（如图），考试过程不得移动考试机位。</w:t>
      </w:r>
    </w:p>
    <w:p>
      <w:pPr>
        <w:spacing w:before="120" w:beforeLines="50"/>
        <w:jc w:val="center"/>
        <w:rPr>
          <w:rFonts w:ascii="仿宋" w:hAnsi="仿宋" w:eastAsia="仿宋"/>
          <w:szCs w:val="28"/>
        </w:rPr>
      </w:pPr>
      <w:r>
        <w:rPr>
          <w:rFonts w:cs="宋体"/>
        </w:rPr>
        <w:drawing>
          <wp:inline distT="0" distB="0" distL="114300" distR="114300">
            <wp:extent cx="2914015" cy="2265045"/>
            <wp:effectExtent l="0" t="0" r="12065" b="5715"/>
            <wp:docPr id="7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IMG_256"/>
                    <pic:cNvPicPr>
                      <a:picLocks noChangeAspect="1"/>
                    </pic:cNvPicPr>
                  </pic:nvPicPr>
                  <pic:blipFill>
                    <a:blip r:embed="rId30"/>
                    <a:stretch>
                      <a:fillRect/>
                    </a:stretch>
                  </pic:blipFill>
                  <pic:spPr>
                    <a:xfrm>
                      <a:off x="0" y="0"/>
                      <a:ext cx="2914015" cy="2265045"/>
                    </a:xfrm>
                    <a:prstGeom prst="rect">
                      <a:avLst/>
                    </a:prstGeom>
                    <a:noFill/>
                    <a:ln w="9525">
                      <a:noFill/>
                    </a:ln>
                  </pic:spPr>
                </pic:pic>
              </a:graphicData>
            </a:graphic>
          </wp:inline>
        </w:drawing>
      </w:r>
    </w:p>
    <w:p>
      <w:pPr>
        <w:spacing w:before="120" w:beforeLines="50"/>
        <w:jc w:val="center"/>
        <w:rPr>
          <w:rFonts w:ascii="仿宋" w:hAnsi="仿宋" w:eastAsia="仿宋"/>
          <w:szCs w:val="28"/>
        </w:rPr>
      </w:pPr>
      <w:r>
        <w:rPr>
          <w:rFonts w:cs="宋体"/>
        </w:rPr>
        <w:drawing>
          <wp:inline distT="0" distB="0" distL="114300" distR="114300">
            <wp:extent cx="3060065" cy="1833245"/>
            <wp:effectExtent l="0" t="0" r="3175" b="10795"/>
            <wp:docPr id="7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IMG_256"/>
                    <pic:cNvPicPr>
                      <a:picLocks noChangeAspect="1"/>
                    </pic:cNvPicPr>
                  </pic:nvPicPr>
                  <pic:blipFill>
                    <a:blip r:embed="rId31"/>
                    <a:stretch>
                      <a:fillRect/>
                    </a:stretch>
                  </pic:blipFill>
                  <pic:spPr>
                    <a:xfrm>
                      <a:off x="0" y="0"/>
                      <a:ext cx="3060065" cy="1833245"/>
                    </a:xfrm>
                    <a:prstGeom prst="rect">
                      <a:avLst/>
                    </a:prstGeom>
                    <a:noFill/>
                    <a:ln w="9525">
                      <a:noFill/>
                    </a:ln>
                  </pic:spPr>
                </pic:pic>
              </a:graphicData>
            </a:graphic>
          </wp:inline>
        </w:drawing>
      </w:r>
    </w:p>
    <w:p>
      <w:pPr>
        <w:pStyle w:val="21"/>
        <w:tabs>
          <w:tab w:val="left" w:pos="567"/>
        </w:tabs>
        <w:adjustRightInd w:val="0"/>
        <w:snapToGrid w:val="0"/>
        <w:spacing w:before="120" w:beforeLines="5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5、考试过程中请尽量保持考试环境的安静，监考老师会不定时抽查考生考场环境。</w:t>
      </w:r>
    </w:p>
    <w:p>
      <w:pPr>
        <w:pStyle w:val="21"/>
        <w:tabs>
          <w:tab w:val="left" w:pos="567"/>
        </w:tabs>
        <w:adjustRightInd w:val="0"/>
        <w:snapToGrid w:val="0"/>
        <w:spacing w:before="120"/>
        <w:ind w:firstLine="490" w:firstLineChars="183"/>
        <w:rPr>
          <w:rFonts w:ascii="仿宋" w:hAnsi="仿宋" w:eastAsia="仿宋" w:cs="仿宋"/>
          <w:spacing w:val="-6"/>
          <w:kern w:val="2"/>
          <w:sz w:val="28"/>
          <w:szCs w:val="32"/>
        </w:rPr>
      </w:pPr>
      <w:r>
        <w:rPr>
          <w:rFonts w:ascii="仿宋" w:hAnsi="仿宋" w:eastAsia="仿宋" w:cs="仿宋"/>
          <w:spacing w:val="-6"/>
          <w:kern w:val="2"/>
          <w:sz w:val="28"/>
          <w:szCs w:val="32"/>
        </w:rPr>
        <w:t>6</w:t>
      </w:r>
      <w:r>
        <w:rPr>
          <w:rFonts w:hint="eastAsia" w:ascii="仿宋" w:hAnsi="仿宋" w:eastAsia="仿宋" w:cs="仿宋"/>
          <w:spacing w:val="-6"/>
          <w:kern w:val="2"/>
          <w:sz w:val="28"/>
          <w:szCs w:val="32"/>
        </w:rPr>
        <w:t>、在线网考系统考试结束后（拍照上传全部完成并确认无误后），考生可手动关闭“云监考”</w:t>
      </w:r>
      <w:r>
        <w:rPr>
          <w:rFonts w:ascii="仿宋" w:hAnsi="仿宋" w:eastAsia="仿宋" w:cs="仿宋"/>
          <w:spacing w:val="-6"/>
          <w:kern w:val="2"/>
          <w:sz w:val="28"/>
          <w:szCs w:val="32"/>
        </w:rPr>
        <w:t>APP</w:t>
      </w:r>
      <w:r>
        <w:rPr>
          <w:rFonts w:hint="eastAsia" w:ascii="仿宋" w:hAnsi="仿宋" w:eastAsia="仿宋" w:cs="仿宋"/>
          <w:spacing w:val="-6"/>
          <w:kern w:val="2"/>
          <w:sz w:val="28"/>
          <w:szCs w:val="32"/>
        </w:rPr>
        <w:t>，监控时间自动关闭，视频自动上传，考生无需自行上传视频。</w:t>
      </w:r>
    </w:p>
    <w:p>
      <w:pPr>
        <w:pStyle w:val="21"/>
        <w:tabs>
          <w:tab w:val="left" w:pos="567"/>
        </w:tabs>
        <w:adjustRightInd w:val="0"/>
        <w:snapToGrid w:val="0"/>
        <w:spacing w:before="120"/>
        <w:ind w:firstLine="490" w:firstLineChars="183"/>
        <w:rPr>
          <w:rFonts w:ascii="仿宋" w:hAnsi="仿宋" w:eastAsia="仿宋" w:cs="仿宋"/>
          <w:spacing w:val="-6"/>
          <w:kern w:val="2"/>
          <w:sz w:val="28"/>
          <w:szCs w:val="32"/>
        </w:rPr>
      </w:pPr>
      <w:r>
        <w:rPr>
          <w:rFonts w:hint="eastAsia" w:ascii="仿宋" w:hAnsi="仿宋" w:eastAsia="仿宋" w:cs="仿宋"/>
          <w:spacing w:val="-6"/>
          <w:kern w:val="2"/>
          <w:sz w:val="28"/>
          <w:szCs w:val="32"/>
        </w:rPr>
        <w:t>7、3门考试科目全部完成预计使用10-20G数据流量，请考生提前准备好无线网络和足够的4G或5G流量。</w:t>
      </w:r>
    </w:p>
    <w:p>
      <w:pPr>
        <w:tabs>
          <w:tab w:val="left" w:pos="567"/>
        </w:tabs>
        <w:adjustRightInd w:val="0"/>
        <w:snapToGrid w:val="0"/>
        <w:spacing w:before="120" w:beforeLines="50"/>
        <w:ind w:left="-2" w:leftChars="-1" w:firstLine="569"/>
        <w:rPr>
          <w:rFonts w:ascii="仿宋" w:hAnsi="仿宋" w:eastAsia="仿宋" w:cs="仿宋"/>
          <w:spacing w:val="-6"/>
          <w:kern w:val="2"/>
          <w:sz w:val="28"/>
          <w:szCs w:val="32"/>
        </w:rPr>
      </w:pPr>
    </w:p>
    <w:p>
      <w:pPr>
        <w:tabs>
          <w:tab w:val="left" w:pos="567"/>
        </w:tabs>
        <w:adjustRightInd w:val="0"/>
        <w:snapToGrid w:val="0"/>
        <w:spacing w:before="120" w:beforeLines="50"/>
        <w:ind w:left="-2" w:leftChars="-1" w:firstLine="569"/>
        <w:outlineLvl w:val="0"/>
        <w:rPr>
          <w:rFonts w:hint="eastAsia" w:ascii="黑体" w:hAnsi="黑体" w:eastAsia="黑体" w:cs="黑体"/>
          <w:b/>
          <w:spacing w:val="-6"/>
          <w:kern w:val="2"/>
          <w:sz w:val="32"/>
          <w:szCs w:val="32"/>
        </w:rPr>
      </w:pPr>
      <w:r>
        <w:rPr>
          <w:rFonts w:hint="eastAsia" w:ascii="黑体" w:hAnsi="黑体" w:eastAsia="黑体" w:cs="黑体"/>
          <w:b/>
          <w:spacing w:val="-6"/>
          <w:kern w:val="2"/>
          <w:sz w:val="32"/>
          <w:szCs w:val="32"/>
        </w:rPr>
        <w:t>三、考试系统技术支持电话</w:t>
      </w:r>
    </w:p>
    <w:p>
      <w:pPr>
        <w:tabs>
          <w:tab w:val="left" w:pos="567"/>
        </w:tabs>
        <w:adjustRightInd w:val="0"/>
        <w:snapToGrid w:val="0"/>
        <w:spacing w:before="120" w:beforeLines="50"/>
        <w:ind w:left="-2" w:leftChars="-1" w:firstLine="569"/>
        <w:rPr>
          <w:rFonts w:ascii="仿宋" w:hAnsi="仿宋" w:eastAsia="仿宋" w:cs="仿宋"/>
          <w:bCs/>
          <w:spacing w:val="-6"/>
          <w:kern w:val="2"/>
          <w:sz w:val="28"/>
          <w:szCs w:val="32"/>
        </w:rPr>
      </w:pPr>
      <w:r>
        <w:rPr>
          <w:rFonts w:hint="eastAsia" w:ascii="仿宋" w:hAnsi="仿宋" w:eastAsia="仿宋" w:cs="仿宋"/>
          <w:bCs/>
          <w:spacing w:val="-6"/>
          <w:kern w:val="2"/>
          <w:sz w:val="28"/>
          <w:szCs w:val="32"/>
        </w:rPr>
        <w:t>邓老师：</w:t>
      </w:r>
      <w:r>
        <w:rPr>
          <w:rFonts w:ascii="仿宋" w:hAnsi="仿宋" w:eastAsia="仿宋" w:cs="仿宋"/>
          <w:bCs/>
          <w:spacing w:val="-6"/>
          <w:kern w:val="2"/>
          <w:sz w:val="28"/>
          <w:szCs w:val="32"/>
        </w:rPr>
        <w:t>13100606685</w:t>
      </w:r>
    </w:p>
    <w:p>
      <w:pPr>
        <w:tabs>
          <w:tab w:val="left" w:pos="567"/>
        </w:tabs>
        <w:adjustRightInd w:val="0"/>
        <w:snapToGrid w:val="0"/>
        <w:spacing w:before="120" w:beforeLines="50"/>
        <w:ind w:left="-2" w:leftChars="-1" w:firstLine="569"/>
        <w:rPr>
          <w:rFonts w:ascii="仿宋" w:hAnsi="仿宋" w:eastAsia="仿宋" w:cs="仿宋"/>
          <w:bCs/>
          <w:spacing w:val="-6"/>
          <w:kern w:val="2"/>
          <w:sz w:val="28"/>
          <w:szCs w:val="32"/>
        </w:rPr>
      </w:pPr>
      <w:r>
        <w:rPr>
          <w:rFonts w:hint="eastAsia" w:ascii="仿宋" w:hAnsi="仿宋" w:eastAsia="仿宋" w:cs="仿宋"/>
          <w:bCs/>
          <w:spacing w:val="-6"/>
          <w:kern w:val="2"/>
          <w:sz w:val="28"/>
          <w:szCs w:val="32"/>
        </w:rPr>
        <w:t>伍老师：</w:t>
      </w:r>
      <w:r>
        <w:rPr>
          <w:rFonts w:ascii="仿宋" w:hAnsi="仿宋" w:eastAsia="仿宋" w:cs="仿宋"/>
          <w:bCs/>
          <w:spacing w:val="-6"/>
          <w:kern w:val="2"/>
          <w:sz w:val="28"/>
          <w:szCs w:val="32"/>
        </w:rPr>
        <w:t>18995609308</w:t>
      </w:r>
    </w:p>
    <w:p>
      <w:pPr>
        <w:tabs>
          <w:tab w:val="left" w:pos="567"/>
        </w:tabs>
        <w:adjustRightInd w:val="0"/>
        <w:snapToGrid w:val="0"/>
        <w:spacing w:before="120" w:beforeLines="50"/>
        <w:ind w:left="-2" w:leftChars="-1" w:firstLine="569"/>
        <w:rPr>
          <w:rFonts w:ascii="仿宋" w:hAnsi="仿宋" w:eastAsia="仿宋" w:cs="仿宋"/>
          <w:bCs/>
          <w:spacing w:val="-6"/>
          <w:kern w:val="2"/>
          <w:sz w:val="28"/>
          <w:szCs w:val="32"/>
        </w:rPr>
      </w:pPr>
      <w:r>
        <w:rPr>
          <w:rFonts w:hint="eastAsia" w:ascii="仿宋" w:hAnsi="仿宋" w:eastAsia="仿宋" w:cs="仿宋"/>
          <w:bCs/>
          <w:spacing w:val="-6"/>
          <w:kern w:val="2"/>
          <w:sz w:val="28"/>
          <w:szCs w:val="32"/>
        </w:rPr>
        <w:t>杨老师：</w:t>
      </w:r>
      <w:r>
        <w:rPr>
          <w:rFonts w:ascii="仿宋" w:hAnsi="仿宋" w:eastAsia="仿宋" w:cs="仿宋"/>
          <w:bCs/>
          <w:spacing w:val="-6"/>
          <w:kern w:val="2"/>
          <w:sz w:val="28"/>
          <w:szCs w:val="32"/>
        </w:rPr>
        <w:t>15927435806</w:t>
      </w:r>
    </w:p>
    <w:p>
      <w:pPr>
        <w:tabs>
          <w:tab w:val="left" w:pos="567"/>
        </w:tabs>
        <w:adjustRightInd w:val="0"/>
        <w:snapToGrid w:val="0"/>
        <w:spacing w:before="120" w:beforeLines="50"/>
        <w:ind w:left="-2" w:leftChars="-1" w:firstLine="569"/>
        <w:rPr>
          <w:rFonts w:ascii="仿宋" w:hAnsi="仿宋" w:eastAsia="仿宋" w:cs="仿宋"/>
          <w:bCs/>
          <w:spacing w:val="-6"/>
          <w:kern w:val="2"/>
          <w:sz w:val="28"/>
          <w:szCs w:val="32"/>
        </w:rPr>
      </w:pPr>
      <w:r>
        <w:rPr>
          <w:rFonts w:hint="eastAsia" w:ascii="仿宋" w:hAnsi="仿宋" w:eastAsia="仿宋" w:cs="仿宋"/>
          <w:bCs/>
          <w:spacing w:val="-6"/>
          <w:kern w:val="2"/>
          <w:sz w:val="28"/>
          <w:szCs w:val="32"/>
        </w:rPr>
        <w:t>夏老师：</w:t>
      </w:r>
      <w:r>
        <w:rPr>
          <w:rFonts w:ascii="仿宋" w:hAnsi="仿宋" w:eastAsia="仿宋" w:cs="仿宋"/>
          <w:bCs/>
          <w:spacing w:val="-6"/>
          <w:kern w:val="2"/>
          <w:sz w:val="28"/>
          <w:szCs w:val="32"/>
        </w:rPr>
        <w:t>18671659937</w:t>
      </w:r>
    </w:p>
    <w:p>
      <w:pPr>
        <w:tabs>
          <w:tab w:val="left" w:pos="567"/>
        </w:tabs>
        <w:adjustRightInd w:val="0"/>
        <w:snapToGrid w:val="0"/>
        <w:spacing w:before="120" w:beforeLines="50"/>
        <w:ind w:left="-2" w:leftChars="-1" w:firstLine="569"/>
        <w:rPr>
          <w:rFonts w:ascii="仿宋" w:hAnsi="仿宋" w:eastAsia="仿宋" w:cs="仿宋"/>
          <w:bCs/>
          <w:spacing w:val="-6"/>
          <w:kern w:val="2"/>
          <w:sz w:val="28"/>
          <w:szCs w:val="32"/>
        </w:rPr>
      </w:pPr>
      <w:r>
        <w:rPr>
          <w:rFonts w:hint="eastAsia" w:ascii="仿宋" w:hAnsi="仿宋" w:eastAsia="仿宋" w:cs="仿宋"/>
          <w:bCs/>
          <w:spacing w:val="-6"/>
          <w:kern w:val="2"/>
          <w:sz w:val="28"/>
          <w:szCs w:val="32"/>
        </w:rPr>
        <w:t>郑老师：</w:t>
      </w:r>
      <w:r>
        <w:rPr>
          <w:rFonts w:ascii="仿宋" w:hAnsi="仿宋" w:eastAsia="仿宋" w:cs="仿宋"/>
          <w:bCs/>
          <w:spacing w:val="-6"/>
          <w:kern w:val="2"/>
          <w:sz w:val="28"/>
          <w:szCs w:val="32"/>
        </w:rPr>
        <w:t>15797157129</w:t>
      </w:r>
    </w:p>
    <w:p>
      <w:pPr>
        <w:tabs>
          <w:tab w:val="left" w:pos="567"/>
        </w:tabs>
        <w:adjustRightInd w:val="0"/>
        <w:snapToGrid w:val="0"/>
        <w:spacing w:before="120" w:beforeLines="50"/>
        <w:ind w:left="-2" w:leftChars="-1" w:firstLine="569"/>
        <w:rPr>
          <w:rFonts w:ascii="仿宋" w:hAnsi="仿宋" w:eastAsia="仿宋" w:cs="仿宋"/>
          <w:spacing w:val="-6"/>
          <w:kern w:val="2"/>
          <w:sz w:val="28"/>
          <w:szCs w:val="32"/>
        </w:rPr>
      </w:pPr>
    </w:p>
    <w:sectPr>
      <w:headerReference r:id="rId5" w:type="first"/>
      <w:footerReference r:id="rId8" w:type="first"/>
      <w:headerReference r:id="rId3" w:type="default"/>
      <w:footerReference r:id="rId6" w:type="default"/>
      <w:headerReference r:id="rId4" w:type="even"/>
      <w:footerReference r:id="rId7" w:type="even"/>
      <w:pgSz w:w="12240" w:h="15840"/>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A17476"/>
    <w:multiLevelType w:val="singleLevel"/>
    <w:tmpl w:val="66A17476"/>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noPunctuationKerning w:val="1"/>
  <w:characterSpacingControl w:val="doNotCompress"/>
  <w:compat>
    <w:spaceForUL/>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E7"/>
    <w:rsid w:val="000833B2"/>
    <w:rsid w:val="000B496C"/>
    <w:rsid w:val="000C61BA"/>
    <w:rsid w:val="00123FE9"/>
    <w:rsid w:val="001974C5"/>
    <w:rsid w:val="001E6B18"/>
    <w:rsid w:val="00207900"/>
    <w:rsid w:val="00241EE1"/>
    <w:rsid w:val="00247CAC"/>
    <w:rsid w:val="00291D61"/>
    <w:rsid w:val="002C70BE"/>
    <w:rsid w:val="00316B96"/>
    <w:rsid w:val="00354010"/>
    <w:rsid w:val="00371CF5"/>
    <w:rsid w:val="00407E99"/>
    <w:rsid w:val="00437AA3"/>
    <w:rsid w:val="004D1A2B"/>
    <w:rsid w:val="004D5D19"/>
    <w:rsid w:val="004F16A0"/>
    <w:rsid w:val="004F3238"/>
    <w:rsid w:val="0066378A"/>
    <w:rsid w:val="006E436B"/>
    <w:rsid w:val="007760E7"/>
    <w:rsid w:val="0079607B"/>
    <w:rsid w:val="008765D9"/>
    <w:rsid w:val="00877ADB"/>
    <w:rsid w:val="00932B05"/>
    <w:rsid w:val="00950B38"/>
    <w:rsid w:val="00A265C8"/>
    <w:rsid w:val="00A353D8"/>
    <w:rsid w:val="00A8447D"/>
    <w:rsid w:val="00AE73F1"/>
    <w:rsid w:val="00B264B2"/>
    <w:rsid w:val="00B5400A"/>
    <w:rsid w:val="00C11E0D"/>
    <w:rsid w:val="00CF489C"/>
    <w:rsid w:val="00DA121C"/>
    <w:rsid w:val="00DC48DD"/>
    <w:rsid w:val="00E51D18"/>
    <w:rsid w:val="00E9553F"/>
    <w:rsid w:val="00EA3945"/>
    <w:rsid w:val="00EA784D"/>
    <w:rsid w:val="00EE0B67"/>
    <w:rsid w:val="00F03F41"/>
    <w:rsid w:val="05813191"/>
    <w:rsid w:val="07777A17"/>
    <w:rsid w:val="0B847C6C"/>
    <w:rsid w:val="0E4A33A2"/>
    <w:rsid w:val="12C00D57"/>
    <w:rsid w:val="14224D47"/>
    <w:rsid w:val="14C02314"/>
    <w:rsid w:val="190B0CD0"/>
    <w:rsid w:val="19C10DD1"/>
    <w:rsid w:val="1BFD5EF9"/>
    <w:rsid w:val="1EFB1D58"/>
    <w:rsid w:val="214F0895"/>
    <w:rsid w:val="21BF153E"/>
    <w:rsid w:val="243F3209"/>
    <w:rsid w:val="290B38F4"/>
    <w:rsid w:val="2CCA06C1"/>
    <w:rsid w:val="2FE546BF"/>
    <w:rsid w:val="32000810"/>
    <w:rsid w:val="321362A4"/>
    <w:rsid w:val="33232F02"/>
    <w:rsid w:val="33BA0115"/>
    <w:rsid w:val="38554CA2"/>
    <w:rsid w:val="38631B8A"/>
    <w:rsid w:val="391568B1"/>
    <w:rsid w:val="3CC17D74"/>
    <w:rsid w:val="40B96B47"/>
    <w:rsid w:val="42197106"/>
    <w:rsid w:val="458612D4"/>
    <w:rsid w:val="47A22A8C"/>
    <w:rsid w:val="48D15B7C"/>
    <w:rsid w:val="4BDC5DB4"/>
    <w:rsid w:val="4CFC0EA0"/>
    <w:rsid w:val="4E933A6A"/>
    <w:rsid w:val="4F107E5C"/>
    <w:rsid w:val="4FFC6891"/>
    <w:rsid w:val="5455473F"/>
    <w:rsid w:val="59917E18"/>
    <w:rsid w:val="5B5217A7"/>
    <w:rsid w:val="5C1A2593"/>
    <w:rsid w:val="61E05147"/>
    <w:rsid w:val="642274F6"/>
    <w:rsid w:val="64887E7D"/>
    <w:rsid w:val="6FAD616D"/>
    <w:rsid w:val="7065709F"/>
    <w:rsid w:val="73700782"/>
    <w:rsid w:val="737022CA"/>
    <w:rsid w:val="74D1067C"/>
    <w:rsid w:val="7E9B4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b/>
      <w:kern w:val="44"/>
      <w:sz w:val="48"/>
      <w:szCs w:val="48"/>
    </w:rPr>
  </w:style>
  <w:style w:type="paragraph" w:styleId="3">
    <w:name w:val="heading 2"/>
    <w:basedOn w:val="1"/>
    <w:next w:val="1"/>
    <w:qFormat/>
    <w:uiPriority w:val="0"/>
    <w:pPr>
      <w:spacing w:before="100" w:beforeAutospacing="1" w:after="100" w:afterAutospacing="1"/>
      <w:outlineLvl w:val="1"/>
    </w:pPr>
    <w:rPr>
      <w:rFonts w:hint="eastAsia"/>
      <w:b/>
      <w:sz w:val="36"/>
      <w:szCs w:val="36"/>
    </w:rPr>
  </w:style>
  <w:style w:type="paragraph" w:styleId="4">
    <w:name w:val="heading 3"/>
    <w:basedOn w:val="1"/>
    <w:next w:val="1"/>
    <w:qFormat/>
    <w:uiPriority w:val="0"/>
    <w:pPr>
      <w:spacing w:before="100" w:beforeAutospacing="1" w:after="100" w:afterAutospacing="1"/>
      <w:outlineLvl w:val="2"/>
    </w:pPr>
    <w:rPr>
      <w:rFonts w:hint="eastAsia"/>
      <w:b/>
      <w:sz w:val="27"/>
      <w:szCs w:val="27"/>
    </w:rPr>
  </w:style>
  <w:style w:type="paragraph" w:styleId="5">
    <w:name w:val="heading 4"/>
    <w:basedOn w:val="1"/>
    <w:next w:val="1"/>
    <w:qFormat/>
    <w:uiPriority w:val="0"/>
    <w:pPr>
      <w:spacing w:before="100" w:beforeAutospacing="1" w:after="100" w:afterAutospacing="1"/>
      <w:outlineLvl w:val="3"/>
    </w:pPr>
    <w:rPr>
      <w:rFonts w:hint="eastAsia"/>
      <w:b/>
    </w:rPr>
  </w:style>
  <w:style w:type="paragraph" w:styleId="6">
    <w:name w:val="heading 5"/>
    <w:basedOn w:val="1"/>
    <w:next w:val="1"/>
    <w:qFormat/>
    <w:uiPriority w:val="0"/>
    <w:pPr>
      <w:spacing w:before="100" w:beforeAutospacing="1" w:after="100" w:afterAutospacing="1"/>
      <w:outlineLvl w:val="4"/>
    </w:pPr>
    <w:rPr>
      <w:rFonts w:hint="eastAsia"/>
      <w:b/>
      <w:sz w:val="20"/>
      <w:szCs w:val="20"/>
    </w:rPr>
  </w:style>
  <w:style w:type="paragraph" w:styleId="7">
    <w:name w:val="heading 6"/>
    <w:basedOn w:val="1"/>
    <w:next w:val="1"/>
    <w:qFormat/>
    <w:uiPriority w:val="0"/>
    <w:pPr>
      <w:spacing w:before="100" w:beforeAutospacing="1" w:after="100" w:afterAutospacing="1"/>
      <w:outlineLvl w:val="5"/>
    </w:pPr>
    <w:rPr>
      <w:rFonts w:hint="eastAsia"/>
      <w:b/>
      <w:sz w:val="15"/>
      <w:szCs w:val="15"/>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Plain Text"/>
    <w:basedOn w:val="1"/>
    <w:link w:val="22"/>
    <w:qFormat/>
    <w:uiPriority w:val="0"/>
    <w:pPr>
      <w:widowControl w:val="0"/>
      <w:jc w:val="both"/>
    </w:pPr>
    <w:rPr>
      <w:rFonts w:hAnsi="Courier New"/>
      <w:kern w:val="2"/>
      <w:sz w:val="21"/>
      <w:szCs w:val="21"/>
    </w:rPr>
  </w:style>
  <w:style w:type="paragraph" w:styleId="9">
    <w:name w:val="Balloon Text"/>
    <w:basedOn w:val="1"/>
    <w:link w:val="20"/>
    <w:qFormat/>
    <w:uiPriority w:val="0"/>
    <w:rPr>
      <w:sz w:val="18"/>
      <w:szCs w:val="18"/>
    </w:rPr>
  </w:style>
  <w:style w:type="paragraph" w:styleId="10">
    <w:name w:val="footer"/>
    <w:basedOn w:val="1"/>
    <w:link w:val="19"/>
    <w:qFormat/>
    <w:uiPriority w:val="0"/>
    <w:pPr>
      <w:tabs>
        <w:tab w:val="center" w:pos="4153"/>
        <w:tab w:val="right" w:pos="8306"/>
      </w:tabs>
      <w:snapToGrid w:val="0"/>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rPr>
  </w:style>
  <w:style w:type="paragraph" w:styleId="13">
    <w:name w:val="Normal (Web)"/>
    <w:basedOn w:val="1"/>
    <w:qFormat/>
    <w:uiPriority w:val="0"/>
    <w:pPr>
      <w:spacing w:before="100" w:beforeAutospacing="1" w:after="100" w:afterAutospacing="1"/>
    </w:pPr>
  </w:style>
  <w:style w:type="character" w:styleId="16">
    <w:name w:val="Strong"/>
    <w:basedOn w:val="15"/>
    <w:qFormat/>
    <w:uiPriority w:val="0"/>
    <w:rPr>
      <w:b/>
    </w:rPr>
  </w:style>
  <w:style w:type="character" w:styleId="17">
    <w:name w:val="Emphasis"/>
    <w:basedOn w:val="15"/>
    <w:qFormat/>
    <w:uiPriority w:val="0"/>
    <w:rPr>
      <w:i/>
    </w:rPr>
  </w:style>
  <w:style w:type="character" w:customStyle="1" w:styleId="18">
    <w:name w:val="页眉 字符"/>
    <w:basedOn w:val="15"/>
    <w:link w:val="11"/>
    <w:qFormat/>
    <w:uiPriority w:val="0"/>
    <w:rPr>
      <w:rFonts w:ascii="宋体" w:hAnsi="宋体"/>
      <w:sz w:val="18"/>
      <w:szCs w:val="18"/>
    </w:rPr>
  </w:style>
  <w:style w:type="character" w:customStyle="1" w:styleId="19">
    <w:name w:val="页脚 字符"/>
    <w:basedOn w:val="15"/>
    <w:link w:val="10"/>
    <w:qFormat/>
    <w:uiPriority w:val="0"/>
    <w:rPr>
      <w:rFonts w:ascii="宋体" w:hAnsi="宋体"/>
      <w:sz w:val="18"/>
      <w:szCs w:val="18"/>
    </w:rPr>
  </w:style>
  <w:style w:type="character" w:customStyle="1" w:styleId="20">
    <w:name w:val="批注框文本 字符"/>
    <w:basedOn w:val="15"/>
    <w:link w:val="9"/>
    <w:qFormat/>
    <w:uiPriority w:val="0"/>
    <w:rPr>
      <w:rFonts w:ascii="宋体" w:hAnsi="宋体"/>
      <w:sz w:val="18"/>
      <w:szCs w:val="18"/>
    </w:rPr>
  </w:style>
  <w:style w:type="paragraph" w:styleId="21">
    <w:name w:val="List Paragraph"/>
    <w:basedOn w:val="1"/>
    <w:qFormat/>
    <w:uiPriority w:val="34"/>
    <w:pPr>
      <w:widowControl w:val="0"/>
      <w:ind w:firstLine="420" w:firstLineChars="200"/>
      <w:jc w:val="both"/>
    </w:pPr>
    <w:rPr>
      <w:rFonts w:ascii="Arial" w:hAnsi="Arial" w:cs="Arial"/>
      <w:sz w:val="19"/>
      <w:szCs w:val="19"/>
    </w:rPr>
  </w:style>
  <w:style w:type="character" w:customStyle="1" w:styleId="22">
    <w:name w:val="纯文本 字符"/>
    <w:basedOn w:val="15"/>
    <w:link w:val="8"/>
    <w:qFormat/>
    <w:uiPriority w:val="0"/>
    <w:rPr>
      <w:rFonts w:ascii="宋体" w:hAnsi="Courier New"/>
      <w:kern w:val="2"/>
      <w:sz w:val="21"/>
      <w:szCs w:val="21"/>
    </w:rPr>
  </w:style>
  <w:style w:type="paragraph" w:customStyle="1" w:styleId="23">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B12172-A873-481A-8699-9E273B59A3D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3376</Words>
  <Characters>3588</Characters>
  <Lines>26</Lines>
  <Paragraphs>7</Paragraphs>
  <TotalTime>31</TotalTime>
  <ScaleCrop>false</ScaleCrop>
  <LinksUpToDate>false</LinksUpToDate>
  <CharactersWithSpaces>3603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2020-06-12T02:43:00Z</dcterms:created>
  <dc:creator>Administrator</dc:creator>
  <cp:lastModifiedBy>王志毅</cp:lastModifiedBy>
  <dcterms:modified xsi:type="dcterms:W3CDTF">2022-04-05T12:17:28Z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AC4CDFFC026A425AA0808392E5BDCB2E</vt:lpwstr>
  </property>
</Properties>
</file>