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为确保针灸推拿学院博士研究生招生复试工作的顺利开展，根据《成都中医药大学2022年博士研究生招生复试录取办法》规定，经我院研究生招生领导小组研究决定，制定本办法。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一、招生计划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针灸推拿学（专业代码：100512）招生计划：4人；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专业学位针灸推拿学（专业代码：105707）招生计划：19人。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二、复试形式及内容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1、复试形式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成都中医药大学2022年博士研究生复试招生录取工作坚持安全第一、生命至上原则，将考生及复试工作人员的生命安全和身体健康放在第一位。新冠肺炎疫情防控常态化形势下，为充分保障师生健康，结合四川省疫情防控相关政策要求，为做好新冠肺炎和春季高发传染病的防控工作，经综合研判我校决定继续采用网络远程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2、复试对象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初试合格考生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3、复试平台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复试面试平台学校统一使用“学信网研究生招生远程面试系统”。学生端应使用双机位，主机位用于面试答辩，面对考生正面，次机位用于考生复试整体环境的监控。采用腾讯会议作为备用平台。请考生提前在电脑和手机等设备安装相关软件并熟悉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4、复试内容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复试内容含外语听力和口语测试、面试提问。复试成绩为100分（外语听力和口语测试占20分、面试提问占80分）。每生面试时间不得少于30分钟。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外语听力和口语测试：外语听力考查考生理解外语语言表达的能力，口语测试考查考生用外语知识与技能进行口头交际的能力。外语听力和口语测试在面试中与专业问题同步进行。可通过用外语提问、回答、日常对话等方式完成。外语测试时间不得少于5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面试提问：面试提问侧重在逻辑思维、反应敏锐性、科研素质和分析问题与解决问题能力的考查，以及对专业知识掌握的情况。应全面考核考生对本学科（专业）理论知识和应用技能掌握程度，利用所学理论发现、分析和解决问题的能力，对本学科前沿知识及最新研究动态的了解以及在本专业领域发展的潜力；创新精神和创新能力；事业心、责任感、纪律性、协作性等。面试提问内容在考核考生专业综合能力的基础上，采用综合性、开放性的能力型试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综合素质和能力（仅供参考，不作为评分标准）：着重考察考生的思想政治素质、道德素质和心理素质。考核内容主要包括考生的政治态度、思想表现、学习（工作）态度、道德品质、遵纪守法、心理健康等方面。考核必须严格遵循实事求是的原则，既包括查看考生的有关资料及其单位提供的有关材料，也包括复试时了解考生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复试小组成员须现场独立评分并签名。复试小组对每位考生的作答情况进行现场全程录音录像和记录，妥善保存一年。复试专家组认为有必要时，可对考生再次复试。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三、复试具体流程安排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1、上传相关资料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考生应当在5月20日9:00-5月21日9：00将本人材料按顺序统一扫描成一个PDF文件，通过招生信息网远程面试系统进行材料上传,文件名为：专业代码+方向代码+身份证号+姓名。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（1）《成都中医药大学2022年博士研究生诚信复试承诺书》（模板见研究生院网站https://yjs.cdutcm.edu.cn/zsgz/content_79653，手写签字）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（2）考生自述（基本情况；硕士入学以来的学术成果，含发表论文、主持/参与科研、专利、获奖等；博士研究计划。）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逾期未上传视为自动放弃复试资格。未按时参加复试的考生，均视为自动放弃复试资格。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凡被拟录取考生，需在拟录取名单公示后的5个工作日内将报名时审核的纸质材料邮寄至学院（使用“邮政”或“顺丰”邮寄，邮寄信息为四川省成都市十二桥路37号成都中医药大学针灸推拿学院，郑老师收，13880130665），所有材料须确保完整、准确，材料确有不合格者，学校有权取消考生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2、复试前调试及演练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学院将指派专人提前指导考生对复试系统进行设备调试及演练，请考生提前准备好相关设备，并熟悉软件使用，考生须提前30分钟打开并登陆复试系统等待调试。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报考100512针灸推拿学专业的考生复试调试及演练时间为5月23日上午9:00；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报考105707专业学位针灸推拿学的考生复试调试及演练时间为5月23日上午10:00。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复试调试及演练前学院工作人员将电话联系考生，如果考生21日未接到电话，请于23日主动联系学院研究生科028-87689918。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3、考生分组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学院研究生招生工作领导小组指定专人随机分配复试考生组，考生复试次序随机产生。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4、考生候考准备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考生正式复试时间及分组将在复试前调试及演练环节中由工作人员进行通知。复试前30分钟，考生须按规定准备好软硬件及备考环境，做好候考工作，在此期间须保持电话和网络畅通。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四、总成绩计算办法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考生总成绩由考生初试和复试成绩进行加权计算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计算方式为：总成绩=初试成绩*50%+复试成绩*50%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复试成绩评定以百分制记分，满分为100分。复试成绩低于60分视为复试不合格，不予录取。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五、录取原则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1、按照考试总成绩进行排序，以招生计划数确定拟录取名单。当考生总成绩相同时，则按照复试成绩高低排序确定录取顺序。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2、学院将在我院官方网站（https://www.cdutcm.edu.cn/zjtnxydsfsyy）公告公示栏对所有参加复试考生的初试成绩、复试成绩和录取总成绩进行公示，公示时间10个工作日并同时上报研究生院招生办公室审核。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六、体检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所有参加复试考生（含本校推荐免试生）须在拟录取名单确定后到二级甲等及以上医院进行体检，体检不合格者，不予录取。体检标准按教育部 、卫生部 、中国残疾人联合会制订的《普通高等学校招生体检工作指导意见》（教学〔2003〕3号）执行（可在教育部网站http://www.moe.edu.cn查询）。考生需在拟录取名单公示后的5个工作日内将体检报告随同报名审核纸质材料邮寄给学院进行复核。如对体检存疑学校有权要求考生到指定医院复查，确有不合格者，学校有权取消考生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七、监督和申诉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严格执行国家和学校制定的招生纪律，严禁违纪违规行为，杜绝招生领域的一切腐败行为。学院成立纪检监察工作小组，对我院研究生复试录取工作过程进行全程监督。考生复试成绩、复试排名、拟录取结果实行严格的公示制度。学院党委和纪委对本次硕士复试工作进行全程监督，并设立监督电话。考生如对复试及录取结果有异议，请在公示期间向学院复试纪检督查小组反映，监督和申诉电话：028-87689918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其它未尽事宜以学校、学院相关要求为准。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附件：体检表</w:t>
      </w:r>
      <w:r>
        <w:rPr>
          <w:rFonts w:hint="eastAsia" w:ascii="微软雅黑" w:hAnsi="微软雅黑" w:eastAsia="微软雅黑" w:cs="微软雅黑"/>
          <w:i w:val="0"/>
          <w:caps w:val="0"/>
          <w:color w:val="333333"/>
          <w:spacing w:val="0"/>
          <w:sz w:val="21"/>
          <w:szCs w:val="21"/>
          <w:bdr w:val="none" w:color="auto" w:sz="0" w:space="0"/>
          <w:shd w:val="clear" w:fill="FFFFFF"/>
        </w:rPr>
        <w:fldChar w:fldCharType="begin"/>
      </w:r>
      <w:r>
        <w:rPr>
          <w:rFonts w:hint="eastAsia" w:ascii="微软雅黑" w:hAnsi="微软雅黑" w:eastAsia="微软雅黑" w:cs="微软雅黑"/>
          <w:i w:val="0"/>
          <w:caps w:val="0"/>
          <w:color w:val="333333"/>
          <w:spacing w:val="0"/>
          <w:sz w:val="21"/>
          <w:szCs w:val="21"/>
          <w:bdr w:val="none" w:color="auto" w:sz="0" w:space="0"/>
          <w:shd w:val="clear" w:fill="FFFFFF"/>
        </w:rPr>
        <w:instrText xml:space="preserve">INCLUDEPICTURE \d "https://www.cdutcm.edu.cn/Content/_Common/Assets/UEditor/dialogs/attachment/fileTypeImages/icon_pdf.gif" \* MERGEFORMATINET </w:instrText>
      </w:r>
      <w:r>
        <w:rPr>
          <w:rFonts w:hint="eastAsia" w:ascii="微软雅黑" w:hAnsi="微软雅黑" w:eastAsia="微软雅黑" w:cs="微软雅黑"/>
          <w:i w:val="0"/>
          <w:caps w:val="0"/>
          <w:color w:val="333333"/>
          <w:spacing w:val="0"/>
          <w:sz w:val="21"/>
          <w:szCs w:val="21"/>
          <w:bdr w:val="none" w:color="auto" w:sz="0" w:space="0"/>
          <w:shd w:val="clear" w:fill="FFFFFF"/>
        </w:rPr>
        <w:fldChar w:fldCharType="separate"/>
      </w:r>
      <w:r>
        <w:rPr>
          <w:rFonts w:hint="eastAsia" w:ascii="微软雅黑" w:hAnsi="微软雅黑" w:eastAsia="微软雅黑" w:cs="微软雅黑"/>
          <w:i w:val="0"/>
          <w:caps w:val="0"/>
          <w:color w:val="333333"/>
          <w:spacing w:val="0"/>
          <w:sz w:val="21"/>
          <w:szCs w:val="21"/>
          <w:bdr w:val="none" w:color="auto" w:sz="0" w:space="0"/>
          <w:shd w:val="clear" w:fill="FFFFFF"/>
        </w:rPr>
        <w:drawing>
          <wp:inline distT="0" distB="0" distL="114300" distR="114300">
            <wp:extent cx="152400" cy="152400"/>
            <wp:effectExtent l="0" t="0" r="0" b="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4" r:link="rId5"/>
                    <a:stretch>
                      <a:fillRect/>
                    </a:stretch>
                  </pic:blipFill>
                  <pic:spPr>
                    <a:xfrm>
                      <a:off x="0" y="0"/>
                      <a:ext cx="152400" cy="152400"/>
                    </a:xfrm>
                    <a:prstGeom prst="rect">
                      <a:avLst/>
                    </a:prstGeom>
                    <a:noFill/>
                    <a:ln w="9525">
                      <a:noFill/>
                      <a:miter/>
                    </a:ln>
                  </pic:spPr>
                </pic:pic>
              </a:graphicData>
            </a:graphic>
          </wp:inline>
        </w:drawing>
      </w:r>
      <w:r>
        <w:rPr>
          <w:rFonts w:hint="eastAsia" w:ascii="微软雅黑" w:hAnsi="微软雅黑" w:eastAsia="微软雅黑" w:cs="微软雅黑"/>
          <w:i w:val="0"/>
          <w:caps w:val="0"/>
          <w:color w:val="333333"/>
          <w:spacing w:val="0"/>
          <w:sz w:val="21"/>
          <w:szCs w:val="21"/>
          <w:bdr w:val="none" w:color="auto" w:sz="0" w:space="0"/>
          <w:shd w:val="clear" w:fill="FFFFFF"/>
        </w:rPr>
        <w:fldChar w:fldCharType="end"/>
      </w:r>
      <w:r>
        <w:rPr>
          <w:rFonts w:hint="eastAsia" w:ascii="微软雅黑" w:hAnsi="微软雅黑" w:eastAsia="微软雅黑" w:cs="微软雅黑"/>
          <w:i w:val="0"/>
          <w:caps w:val="0"/>
          <w:color w:val="0066CC"/>
          <w:spacing w:val="0"/>
          <w:sz w:val="18"/>
          <w:szCs w:val="18"/>
          <w:u w:val="single"/>
          <w:bdr w:val="none" w:color="auto" w:sz="0" w:space="0"/>
          <w:shd w:val="clear" w:fill="FFFFFF"/>
        </w:rPr>
        <w:fldChar w:fldCharType="begin"/>
      </w:r>
      <w:r>
        <w:rPr>
          <w:rFonts w:hint="eastAsia" w:ascii="微软雅黑" w:hAnsi="微软雅黑" w:eastAsia="微软雅黑" w:cs="微软雅黑"/>
          <w:i w:val="0"/>
          <w:caps w:val="0"/>
          <w:color w:val="0066CC"/>
          <w:spacing w:val="0"/>
          <w:sz w:val="18"/>
          <w:szCs w:val="18"/>
          <w:u w:val="single"/>
          <w:bdr w:val="none" w:color="auto" w:sz="0" w:space="0"/>
          <w:shd w:val="clear" w:fill="FFFFFF"/>
        </w:rPr>
        <w:instrText xml:space="preserve"> HYPERLINK "https://www.cdutcm.edu.cn/Upload/zjtnxydsfsyy/ContentManage/Article/File/2022/05/18/202205181638431308.pdf" \o "202205181638431308.pdf" </w:instrText>
      </w:r>
      <w:r>
        <w:rPr>
          <w:rFonts w:hint="eastAsia" w:ascii="微软雅黑" w:hAnsi="微软雅黑" w:eastAsia="微软雅黑" w:cs="微软雅黑"/>
          <w:i w:val="0"/>
          <w:caps w:val="0"/>
          <w:color w:val="0066CC"/>
          <w:spacing w:val="0"/>
          <w:sz w:val="18"/>
          <w:szCs w:val="18"/>
          <w:u w:val="single"/>
          <w:bdr w:val="none" w:color="auto" w:sz="0" w:space="0"/>
          <w:shd w:val="clear" w:fill="FFFFFF"/>
        </w:rPr>
        <w:fldChar w:fldCharType="separate"/>
      </w:r>
      <w:r>
        <w:rPr>
          <w:rStyle w:val="6"/>
          <w:rFonts w:hint="eastAsia" w:ascii="微软雅黑" w:hAnsi="微软雅黑" w:eastAsia="微软雅黑" w:cs="微软雅黑"/>
          <w:i w:val="0"/>
          <w:caps w:val="0"/>
          <w:color w:val="0066CC"/>
          <w:spacing w:val="0"/>
          <w:sz w:val="18"/>
          <w:szCs w:val="18"/>
          <w:u w:val="single"/>
          <w:bdr w:val="none" w:color="auto" w:sz="0" w:space="0"/>
          <w:shd w:val="clear" w:fill="FFFFFF"/>
        </w:rPr>
        <w:t>202205181638431308.pdf</w:t>
      </w:r>
      <w:r>
        <w:rPr>
          <w:rFonts w:hint="eastAsia" w:ascii="微软雅黑" w:hAnsi="微软雅黑" w:eastAsia="微软雅黑" w:cs="微软雅黑"/>
          <w:i w:val="0"/>
          <w:caps w:val="0"/>
          <w:color w:val="0066CC"/>
          <w:spacing w:val="0"/>
          <w:sz w:val="18"/>
          <w:szCs w:val="18"/>
          <w:u w:val="single"/>
          <w:bdr w:val="none" w:color="auto" w:sz="0" w:space="0"/>
          <w:shd w:val="clear" w:fill="FFFFFF"/>
        </w:rPr>
        <w:fldChar w:fldCharType="end"/>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u5b8bu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C136B"/>
    <w:rsid w:val="05461370"/>
    <w:rsid w:val="0CE90903"/>
    <w:rsid w:val="0EC20583"/>
    <w:rsid w:val="3FBC136B"/>
    <w:rsid w:val="412C1EE8"/>
    <w:rsid w:val="4D5C121C"/>
    <w:rsid w:val="55CB7513"/>
    <w:rsid w:val="59C14F28"/>
    <w:rsid w:val="75A765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https://www.cdutcm.edu.cn/Content/_Common/Assets/UEditor/dialogs/attachment/fileTypeImages/icon_pdf.gif" TargetMode="Externa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2022-05-19T05:47:00Z</dcterms:created>
  <dc:creator>HHsxk</dc:creator>
  <cp:lastModifiedBy>HHsxk</cp:lastModifiedBy>
  <dcterms:modified xsi:type="dcterms:W3CDTF">2022-05-19T07:30:17Z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