
<file path=[Content_Types].xml><?xml version="1.0" encoding="utf-8"?>
<Types xmlns="http://schemas.openxmlformats.org/package/2006/content-types">
  <Default Extension="xml" ContentType="application/xml"/>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为确保新冠肺炎疫情防控期间我院研究生复试录取工作的科学性、规范性和安全性；坚持公平、公正、公开和科学选拔的原则，德智体美劳全面衡量，择优选拔；坚持政策透明、程序公正、结果公开，切实维护考生的合法权益；坚持全面考查，突出重点，在对考生各方面考察的基础上，突出对专业素质、实践能力和创新精神的考核；坚持客观评价,切实提高复试质量；现根据《成都中医药大学2022年博士研究生招生复试录取办法》要求，结合我院实际情况制定本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一、招生计划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中医养生学（专业代码：1005Z5）统招生计划：1人。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二、复试资格审查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考生需在5月18日—5月20日12:00将本人材料《成都中医药大学2022年博士研究生诚信复试承诺书》扫描成PDF文件，通过“学信网研究生招生远程面试系统”上传。文件命名为：专业名称+专业代码+报名号+姓名。《承诺书》错填或未成功上传视作放弃复试资格，不予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三、复试形式及内容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（一）复试形式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博士复试录取工作坚持安全第一、生命至上原则，将考生及复试工作人员的生命安全和身体健康放在第一位。新冠肺炎疫情防控常态化形势下，为充分保障师生健康，结合四川省疫情防控相关政策要求，为做好新冠肺炎和春季高发传染病的防控工作，按学校决定，继续采用网络远程面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（二）复试对象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名单见《成都中医药大学2022年博士研究生招生复试考生须知》附件1。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（三）复试内容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每名考生面试时间不少于30分钟。复试内容为面试提问、外语听力和口语测试，外语听力和口语测试：外语听力考查考生理解外语语言表达的能力，口语测试考查考生用外语知识与技能进行口头交际的能力。外语听力和口语测试在面试中与专业问题同步进行。外语测试时间不少于5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面试提问：面试提问侧重逻辑思维、反应敏锐性、科研素质和分析问题与解决问题能力的考查，以及对专业知识掌握的情况。考核考生对本学科（专业）理论知识和应用技能掌握程度，利用所学理论发现、分析和解决问题的能力，对本学科前沿知识及最新研究动态的了解以及在本专业领域发展的潜力；创新精神和创新能力；事业心、责任感、纪律性、协作性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综合素质和能力（不作为评分标准）：思想政治素质和道德品质等；本学科（专业）以外的学习、科研、社会实践（学生工作、社团活动、志愿服务等）或实际工作表现等方面的情况；事业心、责任感、纪律性（遵纪守法）、协作精神和健康情况；人文素养、举止、表达和礼仪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（四）复试成绩构成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复试成绩总分为100分（面试提问80分，外语听力和口语20分）。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四、复试具体安排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（一）复试依托平台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按学校要求，统一使用“学信网研究生招生远程面试系统”。学生端为双机位，主机位用于面试答辩，面对考生正面，次机位用于考生复试整体环境的监控。采用腾讯会议作为备用平台。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（二）分组安排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遵循“三随机”原则，随机确定考生复试次序、随机确定复试组组成人员、随机抽取复试试题。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center"/>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fldChar w:fldCharType="begin"/>
      </w:r>
      <w:r>
        <w:rPr>
          <w:rFonts w:hint="eastAsia" w:ascii="微软雅黑" w:hAnsi="微软雅黑" w:eastAsia="微软雅黑" w:cs="微软雅黑"/>
          <w:i w:val="0"/>
          <w:caps w:val="0"/>
          <w:color w:val="333333"/>
          <w:spacing w:val="0"/>
          <w:sz w:val="21"/>
          <w:szCs w:val="21"/>
          <w:bdr w:val="none" w:color="auto" w:sz="0" w:space="0"/>
          <w:shd w:val="clear" w:fill="FFFFFF"/>
        </w:rPr>
        <w:instrText xml:space="preserve">INCLUDEPICTURE \d "https://www.cdutcm.edu.cn/Upload/yskfxy/ContentManage/Article/image/2022/05/18/9d12ea79081b4b69a931d6b84bf43b43.png" \* MERGEFORMATINET </w:instrText>
      </w:r>
      <w:r>
        <w:rPr>
          <w:rFonts w:hint="eastAsia" w:ascii="微软雅黑" w:hAnsi="微软雅黑" w:eastAsia="微软雅黑" w:cs="微软雅黑"/>
          <w:i w:val="0"/>
          <w:caps w:val="0"/>
          <w:color w:val="333333"/>
          <w:spacing w:val="0"/>
          <w:sz w:val="21"/>
          <w:szCs w:val="21"/>
          <w:bdr w:val="none" w:color="auto" w:sz="0" w:space="0"/>
          <w:shd w:val="clear" w:fill="FFFFFF"/>
        </w:rPr>
        <w:fldChar w:fldCharType="separate"/>
      </w:r>
      <w:r>
        <w:rPr>
          <w:rFonts w:hint="eastAsia" w:ascii="微软雅黑" w:hAnsi="微软雅黑" w:eastAsia="微软雅黑" w:cs="微软雅黑"/>
          <w:i w:val="0"/>
          <w:caps w:val="0"/>
          <w:color w:val="333333"/>
          <w:spacing w:val="0"/>
          <w:sz w:val="21"/>
          <w:szCs w:val="21"/>
          <w:bdr w:val="none" w:color="auto" w:sz="0" w:space="0"/>
          <w:shd w:val="clear" w:fill="FFFFFF"/>
        </w:rPr>
        <w:drawing>
          <wp:inline distT="0" distB="0" distL="114300" distR="114300">
            <wp:extent cx="304800" cy="304800"/>
            <wp:effectExtent l="0" t="0" r="0" b="0"/>
            <wp:docPr id="12"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IMG_256"/>
                    <pic:cNvPicPr>
                      <a:picLocks noChangeAspect="1"/>
                    </pic:cNvPicPr>
                  </pic:nvPicPr>
                  <pic:blipFill>
                    <a:blip r:embed="rId4" r:link="rId5"/>
                    <a:stretch>
                      <a:fillRect/>
                    </a:stretch>
                  </pic:blipFill>
                  <pic:spPr>
                    <a:xfrm>
                      <a:off x="0" y="0"/>
                      <a:ext cx="304800" cy="304800"/>
                    </a:xfrm>
                    <a:prstGeom prst="rect">
                      <a:avLst/>
                    </a:prstGeom>
                    <a:noFill/>
                    <a:ln w="9525">
                      <a:noFill/>
                      <a:miter/>
                    </a:ln>
                  </pic:spPr>
                </pic:pic>
              </a:graphicData>
            </a:graphic>
          </wp:inline>
        </w:drawing>
      </w:r>
      <w:r>
        <w:rPr>
          <w:rFonts w:hint="eastAsia" w:ascii="微软雅黑" w:hAnsi="微软雅黑" w:eastAsia="微软雅黑" w:cs="微软雅黑"/>
          <w:i w:val="0"/>
          <w:caps w:val="0"/>
          <w:color w:val="333333"/>
          <w:spacing w:val="0"/>
          <w:sz w:val="21"/>
          <w:szCs w:val="21"/>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（三）流程安排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五、总成绩计算办法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考生总成绩由考生初试和复试成绩进行加权计算；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计算方式为：总成绩=初试成绩*50%+复试成绩*50%；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复试成绩评定以百分制记分，满分为100分。复试成绩低于60分视为复试不合格，不予录取。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六、录取原则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1、依据总成绩按学科（专业）排序，根据招生计划按照总成绩分数由高至低确定拟录取名单，当总成绩相同时，则按照复试成绩高低排序确定拟录取名单。若复试成绩仍然相同，则按照复试面试提问成绩＞外语听力和口语成绩的顺序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2、拟录取名单和全部考生成绩(含拟录取专业、初试成绩、复试成绩、录取总成绩)将在复试全部结束，报研究生院审核后公示，公示网址：成都中医药大学养生康复学院网站https://cdutcm.edu.cn/yskfxy，公示时间十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七、体检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所有参加复试考生须在拟录取名单确定后到二级甲等及以上医院进行体检，体检不合格者，不予录取。体检标准按教育部，卫生部，中国残疾人联合会制订的《普通高等学校招生体检工作指导意见》（教学〔2003〕3号）执行（可在教育部网站http://www.moe.edu.cn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考生在拟录取名单确定后1周内将体检报告以及网报信息纸质材料顺丰邮寄至报考学院（四川省成都市金牛区十二桥路37号魏老师028-87683396）。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在审查纸质体检报告中如对体检存疑，学校有权要求考生到指定医院复查，确有不合格者，学校有权取消考生录取资格。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入学后3个月内，学校认为有必要，各学院按照《普通高等学校学生管理规定》有关要求，对所有考生进行全面复查（含笔试，面试）。复查不合格的，取消学籍；情节严重的，移交有关部门调查处理。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八、监督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严格执行国家和学校制定的招生纪律，严禁违纪违规行为，杜绝招生领域的一切腐败行为。学院成立纪检监察工作小组，对我院研究生复试录取工作过程进行监督。考生复试成绩、复试排名、拟录取结果实行严格的公示制度。学院党委和纪委对本次博士复试工作进行监督，并设立监督电话。监督电话：028-61800056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九、其他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对于研究生复试工作中可能发生的网络舆情、疫情的应急工作，将由学院复试工作领导小组、舆情防控小组、疫情防控小组牵头，按照学校统一制定的工作预案执行。其它未尽事宜以学校相关要求为准。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复试工作其他事宜以《成都中医药大学2022年博士研究生招生复试考生须知》和《成都中医药大学2022年博士研究生招生复试录取办法》为准。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学院复试工作咨询电话：028-87683396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附件：1.博士复试承诺书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0" w:lineRule="atLeast"/>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fldChar w:fldCharType="begin"/>
      </w:r>
      <w:r>
        <w:rPr>
          <w:rFonts w:hint="eastAsia" w:ascii="微软雅黑" w:hAnsi="微软雅黑" w:eastAsia="微软雅黑" w:cs="微软雅黑"/>
          <w:i w:val="0"/>
          <w:caps w:val="0"/>
          <w:color w:val="333333"/>
          <w:spacing w:val="0"/>
          <w:sz w:val="21"/>
          <w:szCs w:val="21"/>
          <w:bdr w:val="none" w:color="auto" w:sz="0" w:space="0"/>
          <w:shd w:val="clear" w:fill="FFFFFF"/>
        </w:rPr>
        <w:instrText xml:space="preserve">INCLUDEPICTURE \d "https://www.cdutcm.edu.cn/Content/_Common/Assets/UEditor/dialogs/attachment/fileTypeImages/icon_doc.gif" \* MERGEFORMATINET </w:instrText>
      </w:r>
      <w:r>
        <w:rPr>
          <w:rFonts w:hint="eastAsia" w:ascii="微软雅黑" w:hAnsi="微软雅黑" w:eastAsia="微软雅黑" w:cs="微软雅黑"/>
          <w:i w:val="0"/>
          <w:caps w:val="0"/>
          <w:color w:val="333333"/>
          <w:spacing w:val="0"/>
          <w:sz w:val="21"/>
          <w:szCs w:val="21"/>
          <w:bdr w:val="none" w:color="auto" w:sz="0" w:space="0"/>
          <w:shd w:val="clear" w:fill="FFFFFF"/>
        </w:rPr>
        <w:fldChar w:fldCharType="separate"/>
      </w:r>
      <w:r>
        <w:rPr>
          <w:rFonts w:hint="eastAsia" w:ascii="微软雅黑" w:hAnsi="微软雅黑" w:eastAsia="微软雅黑" w:cs="微软雅黑"/>
          <w:i w:val="0"/>
          <w:caps w:val="0"/>
          <w:color w:val="333333"/>
          <w:spacing w:val="0"/>
          <w:sz w:val="21"/>
          <w:szCs w:val="21"/>
          <w:bdr w:val="none" w:color="auto" w:sz="0" w:space="0"/>
          <w:shd w:val="clear" w:fill="FFFFFF"/>
        </w:rPr>
        <w:drawing>
          <wp:inline distT="0" distB="0" distL="114300" distR="114300">
            <wp:extent cx="152400" cy="152400"/>
            <wp:effectExtent l="0" t="0" r="0" b="0"/>
            <wp:docPr id="10" name="图片 1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7"/>
                    <pic:cNvPicPr>
                      <a:picLocks noChangeAspect="1"/>
                    </pic:cNvPicPr>
                  </pic:nvPicPr>
                  <pic:blipFill>
                    <a:blip r:embed="rId6" r:link="rId7"/>
                    <a:stretch>
                      <a:fillRect/>
                    </a:stretch>
                  </pic:blipFill>
                  <pic:spPr>
                    <a:xfrm>
                      <a:off x="0" y="0"/>
                      <a:ext cx="152400" cy="152400"/>
                    </a:xfrm>
                    <a:prstGeom prst="rect">
                      <a:avLst/>
                    </a:prstGeom>
                    <a:noFill/>
                    <a:ln w="9525">
                      <a:noFill/>
                      <a:miter/>
                    </a:ln>
                  </pic:spPr>
                </pic:pic>
              </a:graphicData>
            </a:graphic>
          </wp:inline>
        </w:drawing>
      </w:r>
      <w:r>
        <w:rPr>
          <w:rFonts w:hint="eastAsia" w:ascii="微软雅黑" w:hAnsi="微软雅黑" w:eastAsia="微软雅黑" w:cs="微软雅黑"/>
          <w:i w:val="0"/>
          <w:caps w:val="0"/>
          <w:color w:val="333333"/>
          <w:spacing w:val="0"/>
          <w:sz w:val="21"/>
          <w:szCs w:val="21"/>
          <w:bdr w:val="none" w:color="auto" w:sz="0" w:space="0"/>
          <w:shd w:val="clear" w:fill="FFFFFF"/>
        </w:rPr>
        <w:fldChar w:fldCharType="end"/>
      </w:r>
      <w:r>
        <w:rPr>
          <w:rFonts w:hint="eastAsia" w:ascii="微软雅黑" w:hAnsi="微软雅黑" w:eastAsia="微软雅黑" w:cs="微软雅黑"/>
          <w:i w:val="0"/>
          <w:caps w:val="0"/>
          <w:color w:val="0066CC"/>
          <w:spacing w:val="0"/>
          <w:sz w:val="18"/>
          <w:szCs w:val="18"/>
          <w:u w:val="single"/>
          <w:bdr w:val="none" w:color="auto" w:sz="0" w:space="0"/>
          <w:shd w:val="clear" w:fill="FFFFFF"/>
        </w:rPr>
        <w:fldChar w:fldCharType="begin"/>
      </w:r>
      <w:r>
        <w:rPr>
          <w:rFonts w:hint="eastAsia" w:ascii="微软雅黑" w:hAnsi="微软雅黑" w:eastAsia="微软雅黑" w:cs="微软雅黑"/>
          <w:i w:val="0"/>
          <w:caps w:val="0"/>
          <w:color w:val="0066CC"/>
          <w:spacing w:val="0"/>
          <w:sz w:val="18"/>
          <w:szCs w:val="18"/>
          <w:u w:val="single"/>
          <w:bdr w:val="none" w:color="auto" w:sz="0" w:space="0"/>
          <w:shd w:val="clear" w:fill="FFFFFF"/>
        </w:rPr>
        <w:instrText xml:space="preserve"> HYPERLINK "https://www.cdutcm.edu.cn/Upload/yskfxy/ContentManage/Article/File/2022/05/18/202205181713133513.doc" \o "202205181713133513.doc" </w:instrText>
      </w:r>
      <w:r>
        <w:rPr>
          <w:rFonts w:hint="eastAsia" w:ascii="微软雅黑" w:hAnsi="微软雅黑" w:eastAsia="微软雅黑" w:cs="微软雅黑"/>
          <w:i w:val="0"/>
          <w:caps w:val="0"/>
          <w:color w:val="0066CC"/>
          <w:spacing w:val="0"/>
          <w:sz w:val="18"/>
          <w:szCs w:val="18"/>
          <w:u w:val="single"/>
          <w:bdr w:val="none" w:color="auto" w:sz="0" w:space="0"/>
          <w:shd w:val="clear" w:fill="FFFFFF"/>
        </w:rPr>
        <w:fldChar w:fldCharType="separate"/>
      </w:r>
      <w:r>
        <w:rPr>
          <w:rStyle w:val="7"/>
          <w:rFonts w:hint="eastAsia" w:ascii="微软雅黑" w:hAnsi="微软雅黑" w:eastAsia="微软雅黑" w:cs="微软雅黑"/>
          <w:i w:val="0"/>
          <w:caps w:val="0"/>
          <w:color w:val="0066CC"/>
          <w:spacing w:val="0"/>
          <w:sz w:val="18"/>
          <w:szCs w:val="18"/>
          <w:u w:val="single"/>
          <w:bdr w:val="none" w:color="auto" w:sz="0" w:space="0"/>
          <w:shd w:val="clear" w:fill="FFFFFF"/>
        </w:rPr>
        <w:t>202205181713133513.doc</w:t>
      </w:r>
      <w:r>
        <w:rPr>
          <w:rFonts w:hint="eastAsia" w:ascii="微软雅黑" w:hAnsi="微软雅黑" w:eastAsia="微软雅黑" w:cs="微软雅黑"/>
          <w:i w:val="0"/>
          <w:caps w:val="0"/>
          <w:color w:val="0066CC"/>
          <w:spacing w:val="0"/>
          <w:sz w:val="18"/>
          <w:szCs w:val="18"/>
          <w:u w:val="singl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2.体检表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0" w:lineRule="atLeast"/>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fldChar w:fldCharType="begin"/>
      </w:r>
      <w:r>
        <w:rPr>
          <w:rFonts w:hint="eastAsia" w:ascii="微软雅黑" w:hAnsi="微软雅黑" w:eastAsia="微软雅黑" w:cs="微软雅黑"/>
          <w:i w:val="0"/>
          <w:caps w:val="0"/>
          <w:color w:val="333333"/>
          <w:spacing w:val="0"/>
          <w:sz w:val="21"/>
          <w:szCs w:val="21"/>
          <w:bdr w:val="none" w:color="auto" w:sz="0" w:space="0"/>
          <w:shd w:val="clear" w:fill="FFFFFF"/>
        </w:rPr>
        <w:instrText xml:space="preserve">INCLUDEPICTURE \d "https://www.cdutcm.edu.cn/Content/_Common/Assets/UEditor/dialogs/attachment/fileTypeImages/icon_pdf.gif" \* MERGEFORMATINET </w:instrText>
      </w:r>
      <w:r>
        <w:rPr>
          <w:rFonts w:hint="eastAsia" w:ascii="微软雅黑" w:hAnsi="微软雅黑" w:eastAsia="微软雅黑" w:cs="微软雅黑"/>
          <w:i w:val="0"/>
          <w:caps w:val="0"/>
          <w:color w:val="333333"/>
          <w:spacing w:val="0"/>
          <w:sz w:val="21"/>
          <w:szCs w:val="21"/>
          <w:bdr w:val="none" w:color="auto" w:sz="0" w:space="0"/>
          <w:shd w:val="clear" w:fill="FFFFFF"/>
        </w:rPr>
        <w:fldChar w:fldCharType="separate"/>
      </w:r>
      <w:r>
        <w:rPr>
          <w:rFonts w:hint="eastAsia" w:ascii="微软雅黑" w:hAnsi="微软雅黑" w:eastAsia="微软雅黑" w:cs="微软雅黑"/>
          <w:i w:val="0"/>
          <w:caps w:val="0"/>
          <w:color w:val="333333"/>
          <w:spacing w:val="0"/>
          <w:sz w:val="21"/>
          <w:szCs w:val="21"/>
          <w:bdr w:val="none" w:color="auto" w:sz="0" w:space="0"/>
          <w:shd w:val="clear" w:fill="FFFFFF"/>
        </w:rPr>
        <w:drawing>
          <wp:inline distT="0" distB="0" distL="114300" distR="114300">
            <wp:extent cx="152400" cy="152400"/>
            <wp:effectExtent l="0" t="0" r="0" b="0"/>
            <wp:docPr id="11" name="图片 1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8"/>
                    <pic:cNvPicPr>
                      <a:picLocks noChangeAspect="1"/>
                    </pic:cNvPicPr>
                  </pic:nvPicPr>
                  <pic:blipFill>
                    <a:blip r:embed="rId8" r:link="rId9"/>
                    <a:stretch>
                      <a:fillRect/>
                    </a:stretch>
                  </pic:blipFill>
                  <pic:spPr>
                    <a:xfrm>
                      <a:off x="0" y="0"/>
                      <a:ext cx="152400" cy="152400"/>
                    </a:xfrm>
                    <a:prstGeom prst="rect">
                      <a:avLst/>
                    </a:prstGeom>
                    <a:noFill/>
                    <a:ln w="9525">
                      <a:noFill/>
                      <a:miter/>
                    </a:ln>
                  </pic:spPr>
                </pic:pic>
              </a:graphicData>
            </a:graphic>
          </wp:inline>
        </w:drawing>
      </w:r>
      <w:r>
        <w:rPr>
          <w:rFonts w:hint="eastAsia" w:ascii="微软雅黑" w:hAnsi="微软雅黑" w:eastAsia="微软雅黑" w:cs="微软雅黑"/>
          <w:i w:val="0"/>
          <w:caps w:val="0"/>
          <w:color w:val="333333"/>
          <w:spacing w:val="0"/>
          <w:sz w:val="21"/>
          <w:szCs w:val="21"/>
          <w:bdr w:val="none" w:color="auto" w:sz="0" w:space="0"/>
          <w:shd w:val="clear" w:fill="FFFFFF"/>
        </w:rPr>
        <w:fldChar w:fldCharType="end"/>
      </w:r>
      <w:r>
        <w:rPr>
          <w:rFonts w:hint="eastAsia" w:ascii="微软雅黑" w:hAnsi="微软雅黑" w:eastAsia="微软雅黑" w:cs="微软雅黑"/>
          <w:i w:val="0"/>
          <w:caps w:val="0"/>
          <w:color w:val="0066CC"/>
          <w:spacing w:val="0"/>
          <w:sz w:val="18"/>
          <w:szCs w:val="18"/>
          <w:u w:val="single"/>
          <w:bdr w:val="none" w:color="auto" w:sz="0" w:space="0"/>
          <w:shd w:val="clear" w:fill="FFFFFF"/>
        </w:rPr>
        <w:fldChar w:fldCharType="begin"/>
      </w:r>
      <w:r>
        <w:rPr>
          <w:rFonts w:hint="eastAsia" w:ascii="微软雅黑" w:hAnsi="微软雅黑" w:eastAsia="微软雅黑" w:cs="微软雅黑"/>
          <w:i w:val="0"/>
          <w:caps w:val="0"/>
          <w:color w:val="0066CC"/>
          <w:spacing w:val="0"/>
          <w:sz w:val="18"/>
          <w:szCs w:val="18"/>
          <w:u w:val="single"/>
          <w:bdr w:val="none" w:color="auto" w:sz="0" w:space="0"/>
          <w:shd w:val="clear" w:fill="FFFFFF"/>
        </w:rPr>
        <w:instrText xml:space="preserve"> HYPERLINK "https://www.cdutcm.edu.cn/Upload/yskfxy/ContentManage/Article/File/2022/05/18/202205181734105742.pdf" \o "202205181734105742.pdf" </w:instrText>
      </w:r>
      <w:r>
        <w:rPr>
          <w:rFonts w:hint="eastAsia" w:ascii="微软雅黑" w:hAnsi="微软雅黑" w:eastAsia="微软雅黑" w:cs="微软雅黑"/>
          <w:i w:val="0"/>
          <w:caps w:val="0"/>
          <w:color w:val="0066CC"/>
          <w:spacing w:val="0"/>
          <w:sz w:val="18"/>
          <w:szCs w:val="18"/>
          <w:u w:val="single"/>
          <w:bdr w:val="none" w:color="auto" w:sz="0" w:space="0"/>
          <w:shd w:val="clear" w:fill="FFFFFF"/>
        </w:rPr>
        <w:fldChar w:fldCharType="separate"/>
      </w:r>
      <w:r>
        <w:rPr>
          <w:rStyle w:val="7"/>
          <w:rFonts w:hint="eastAsia" w:ascii="微软雅黑" w:hAnsi="微软雅黑" w:eastAsia="微软雅黑" w:cs="微软雅黑"/>
          <w:i w:val="0"/>
          <w:caps w:val="0"/>
          <w:color w:val="0066CC"/>
          <w:spacing w:val="0"/>
          <w:sz w:val="18"/>
          <w:szCs w:val="18"/>
          <w:u w:val="single"/>
          <w:bdr w:val="none" w:color="auto" w:sz="0" w:space="0"/>
          <w:shd w:val="clear" w:fill="FFFFFF"/>
        </w:rPr>
        <w:t>202205181734105742.pdf</w:t>
      </w:r>
      <w:r>
        <w:rPr>
          <w:rFonts w:hint="eastAsia" w:ascii="微软雅黑" w:hAnsi="微软雅黑" w:eastAsia="微软雅黑" w:cs="微软雅黑"/>
          <w:i w:val="0"/>
          <w:caps w:val="0"/>
          <w:color w:val="0066CC"/>
          <w:spacing w:val="0"/>
          <w:sz w:val="18"/>
          <w:szCs w:val="18"/>
          <w:u w:val="single"/>
          <w:bdr w:val="none" w:color="auto" w:sz="0" w:space="0"/>
          <w:shd w:val="clear" w:fill="FFFFFF"/>
        </w:rPr>
        <w:fldChar w:fldCharType="end"/>
      </w:r>
    </w:p>
    <w:p>
      <w:pP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u5b8bu4f5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lor:#33333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ź�">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C136B"/>
    <w:rsid w:val="05461370"/>
    <w:rsid w:val="08E61D7C"/>
    <w:rsid w:val="0CE90903"/>
    <w:rsid w:val="0EC20583"/>
    <w:rsid w:val="3FBC136B"/>
    <w:rsid w:val="412C1EE8"/>
    <w:rsid w:val="470E36A7"/>
    <w:rsid w:val="4A7A3C88"/>
    <w:rsid w:val="4D5C121C"/>
    <w:rsid w:val="55CB7513"/>
    <w:rsid w:val="566E2F09"/>
    <w:rsid w:val="59C14F28"/>
    <w:rsid w:val="75A7655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https://www.cdutcm.edu.cn/Content/_Common/Assets/UEditor/dialogs/attachment/fileTypeImages/icon_pdf.gif" TargetMode="External"/><Relationship Id="rId8" Type="http://schemas.openxmlformats.org/officeDocument/2006/relationships/image" Target="media/image3.GIF"/><Relationship Id="rId7" Type="http://schemas.openxmlformats.org/officeDocument/2006/relationships/image" Target="https://www.cdutcm.edu.cn/Content/_Common/Assets/UEditor/dialogs/attachment/fileTypeImages/icon_doc.gif" TargetMode="External"/><Relationship Id="rId6" Type="http://schemas.openxmlformats.org/officeDocument/2006/relationships/image" Target="media/image2.GIF"/><Relationship Id="rId5" Type="http://schemas.openxmlformats.org/officeDocument/2006/relationships/image" Target="https://www.cdutcm.edu.cn/Upload/yskfxy/ContentManage/Article/image/2022/05/18/9d12ea79081b4b69a931d6b84bf43b43.png" TargetMode="Externa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2022-05-19T05:47:00Z</dcterms:created>
  <dc:creator>HHsxk</dc:creator>
  <cp:lastModifiedBy>HHsxk</cp:lastModifiedBy>
  <dcterms:modified xsi:type="dcterms:W3CDTF">2022-05-19T07:31:49Z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