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E0" w:rsidRDefault="00557FEC">
      <w:pPr>
        <w:pStyle w:val="1"/>
        <w:spacing w:before="0" w:beforeAutospacing="0" w:after="300" w:afterAutospacing="0"/>
        <w:jc w:val="center"/>
        <w:rPr>
          <w:rFonts w:ascii="仿宋" w:eastAsia="仿宋" w:hAnsi="仿宋"/>
          <w:b/>
          <w:bCs/>
          <w:color w:val="212830"/>
          <w:sz w:val="28"/>
          <w:szCs w:val="28"/>
        </w:rPr>
      </w:pPr>
      <w:r>
        <w:rPr>
          <w:rFonts w:ascii="仿宋" w:eastAsia="仿宋" w:hAnsi="仿宋" w:cs="仿宋" w:hint="eastAsia"/>
          <w:b/>
          <w:bCs/>
          <w:color w:val="333333"/>
          <w:sz w:val="28"/>
          <w:szCs w:val="28"/>
        </w:rPr>
        <w:t>浙江中医药大学第三临床医学院2022年博士研究生复试方案</w:t>
      </w:r>
    </w:p>
    <w:p w:rsidR="002620E0" w:rsidRDefault="00557FEC">
      <w:pPr>
        <w:pStyle w:val="a5"/>
        <w:spacing w:before="0" w:beforeAutospacing="0" w:after="0" w:afterAutospacing="0" w:line="555" w:lineRule="atLeast"/>
        <w:ind w:firstLine="645"/>
        <w:rPr>
          <w:rFonts w:ascii="仿宋" w:eastAsia="仿宋" w:hAnsi="仿宋"/>
          <w:color w:val="212830"/>
          <w:sz w:val="28"/>
          <w:szCs w:val="28"/>
        </w:rPr>
      </w:pPr>
      <w:r>
        <w:rPr>
          <w:rFonts w:ascii="仿宋" w:eastAsia="仿宋" w:hAnsi="仿宋" w:hint="eastAsia"/>
          <w:color w:val="212830"/>
          <w:sz w:val="28"/>
          <w:szCs w:val="28"/>
        </w:rPr>
        <w:t>学院根据</w:t>
      </w:r>
      <w:r>
        <w:rPr>
          <w:rFonts w:ascii="仿宋" w:eastAsia="仿宋" w:hAnsi="仿宋" w:cs="仿宋" w:hint="eastAsia"/>
          <w:color w:val="212830"/>
          <w:sz w:val="28"/>
          <w:szCs w:val="28"/>
        </w:rPr>
        <w:t>《浙江中医药大学关于做好2022年博士研究生复试工作的通知》</w:t>
      </w:r>
      <w:r>
        <w:rPr>
          <w:rFonts w:ascii="仿宋" w:eastAsia="仿宋" w:hAnsi="仿宋" w:hint="eastAsia"/>
          <w:color w:val="212830"/>
          <w:sz w:val="28"/>
          <w:szCs w:val="28"/>
        </w:rPr>
        <w:t>文件精神，继续贯彻执行博士研究生录取工作德智体美劳全面衡量、按需招生、择优录取、保证质量、宁缺毋滥原则，积极稳妥做好复试工作，现将复试有关事项通知如下：</w:t>
      </w:r>
    </w:p>
    <w:p w:rsidR="002620E0" w:rsidRDefault="00557FEC">
      <w:pPr>
        <w:pStyle w:val="a5"/>
        <w:spacing w:before="0" w:beforeAutospacing="0" w:after="0" w:afterAutospacing="0" w:line="555" w:lineRule="atLeast"/>
        <w:rPr>
          <w:rFonts w:ascii="Century Gothic" w:hAnsi="Century Gothic"/>
          <w:color w:val="212830"/>
          <w:sz w:val="28"/>
          <w:szCs w:val="28"/>
        </w:rPr>
      </w:pPr>
      <w:r>
        <w:rPr>
          <w:rFonts w:ascii="黑体" w:eastAsia="黑体" w:hAnsi="黑体" w:hint="eastAsia"/>
          <w:color w:val="212830"/>
          <w:sz w:val="28"/>
          <w:szCs w:val="28"/>
        </w:rPr>
        <w:t>一、组织机构</w:t>
      </w:r>
    </w:p>
    <w:p w:rsidR="002620E0" w:rsidRDefault="00557FEC">
      <w:pPr>
        <w:pStyle w:val="a5"/>
        <w:spacing w:before="0" w:beforeAutospacing="0" w:after="0" w:afterAutospacing="0" w:line="540" w:lineRule="atLeast"/>
        <w:ind w:firstLine="645"/>
        <w:rPr>
          <w:rFonts w:ascii="Century Gothic" w:hAnsi="Century Gothic"/>
          <w:color w:val="212830"/>
          <w:sz w:val="28"/>
          <w:szCs w:val="28"/>
        </w:rPr>
      </w:pPr>
      <w:r>
        <w:rPr>
          <w:rFonts w:ascii="仿宋" w:eastAsia="仿宋" w:hAnsi="仿宋" w:hint="eastAsia"/>
          <w:color w:val="212830"/>
          <w:sz w:val="28"/>
          <w:szCs w:val="28"/>
        </w:rPr>
        <w:t>学院成立复试领导小组，由分管研究生教育的学院领导担任组长，实行组长责任制，全面负责本学院的复试工作。学院纪检监察部门全程参与研究生复试工作的监督和检查，对招生录取工作进行全程监督，确保招生录取工作领导有力、组织有序、监督有效，高效规范。</w:t>
      </w:r>
    </w:p>
    <w:p w:rsidR="002620E0" w:rsidRDefault="00557FEC">
      <w:pPr>
        <w:pStyle w:val="a5"/>
        <w:spacing w:before="0" w:beforeAutospacing="0" w:after="0" w:afterAutospacing="0" w:line="555" w:lineRule="atLeast"/>
        <w:rPr>
          <w:rFonts w:ascii="Century Gothic" w:hAnsi="Century Gothic"/>
          <w:color w:val="212830"/>
          <w:sz w:val="28"/>
          <w:szCs w:val="28"/>
        </w:rPr>
      </w:pPr>
      <w:r>
        <w:rPr>
          <w:rFonts w:ascii="黑体" w:eastAsia="黑体" w:hAnsi="黑体" w:hint="eastAsia"/>
          <w:color w:val="212830"/>
          <w:sz w:val="28"/>
          <w:szCs w:val="28"/>
        </w:rPr>
        <w:t>二、复试工作</w:t>
      </w:r>
    </w:p>
    <w:p w:rsidR="002620E0" w:rsidRDefault="00557FEC">
      <w:pPr>
        <w:pStyle w:val="a5"/>
        <w:spacing w:before="0" w:beforeAutospacing="0" w:after="0" w:afterAutospacing="0" w:line="354" w:lineRule="atLeast"/>
        <w:ind w:firstLine="480"/>
        <w:rPr>
          <w:rFonts w:ascii="仿宋" w:eastAsia="仿宋" w:hAnsi="仿宋" w:cs="仿宋"/>
          <w:color w:val="212830"/>
          <w:sz w:val="28"/>
          <w:szCs w:val="28"/>
        </w:rPr>
      </w:pPr>
      <w:r>
        <w:rPr>
          <w:rFonts w:ascii="仿宋" w:eastAsia="仿宋" w:hAnsi="仿宋" w:cs="仿宋" w:hint="eastAsia"/>
          <w:color w:val="212830"/>
          <w:sz w:val="28"/>
          <w:szCs w:val="28"/>
        </w:rPr>
        <w:t>（一）资格审查</w:t>
      </w:r>
    </w:p>
    <w:p w:rsidR="002620E0" w:rsidRDefault="00557FEC">
      <w:pPr>
        <w:pStyle w:val="a5"/>
        <w:spacing w:before="0" w:beforeAutospacing="0" w:after="0" w:afterAutospacing="0" w:line="360" w:lineRule="atLeast"/>
        <w:ind w:firstLine="480"/>
        <w:rPr>
          <w:rFonts w:ascii="仿宋" w:eastAsia="仿宋" w:hAnsi="仿宋" w:cs="仿宋"/>
          <w:color w:val="212830"/>
          <w:sz w:val="28"/>
          <w:szCs w:val="28"/>
        </w:rPr>
      </w:pPr>
      <w:r>
        <w:rPr>
          <w:rFonts w:ascii="仿宋" w:eastAsia="仿宋" w:hAnsi="仿宋" w:cs="仿宋" w:hint="eastAsia"/>
          <w:color w:val="212830"/>
          <w:sz w:val="28"/>
          <w:szCs w:val="28"/>
        </w:rPr>
        <w:t>请参加本学院复试的考生于5月18日上午10点前通过中国研究生招生信息网远程面试系统上</w:t>
      </w:r>
      <w:proofErr w:type="gramStart"/>
      <w:r>
        <w:rPr>
          <w:rFonts w:ascii="仿宋" w:eastAsia="仿宋" w:hAnsi="仿宋" w:cs="仿宋" w:hint="eastAsia"/>
          <w:color w:val="212830"/>
          <w:sz w:val="28"/>
          <w:szCs w:val="28"/>
        </w:rPr>
        <w:t>传以下</w:t>
      </w:r>
      <w:proofErr w:type="gramEnd"/>
      <w:r>
        <w:rPr>
          <w:rFonts w:ascii="仿宋" w:eastAsia="仿宋" w:hAnsi="仿宋" w:cs="仿宋" w:hint="eastAsia"/>
          <w:color w:val="212830"/>
          <w:sz w:val="28"/>
          <w:szCs w:val="28"/>
        </w:rPr>
        <w:t>材料扫描件，以下第2项内容请单独上传，其余内容合成为一个PDF文件上传，统一命名为：学院+博导姓名+专业名称+身份证号+姓名。</w:t>
      </w:r>
    </w:p>
    <w:p w:rsidR="002620E0" w:rsidRDefault="00557FEC">
      <w:pPr>
        <w:pStyle w:val="a5"/>
        <w:spacing w:before="0" w:beforeAutospacing="0" w:after="0" w:afterAutospacing="0" w:line="285" w:lineRule="atLeast"/>
        <w:ind w:firstLine="390"/>
        <w:rPr>
          <w:rFonts w:ascii="Century Gothic" w:eastAsia="Century Gothic" w:hAnsi="Century Gothic" w:cs="Century Gothic"/>
          <w:color w:val="212830"/>
          <w:sz w:val="23"/>
          <w:szCs w:val="23"/>
        </w:rPr>
      </w:pPr>
      <w:r>
        <w:rPr>
          <w:rFonts w:ascii="仿宋" w:eastAsia="仿宋" w:hAnsi="仿宋" w:cs="仿宋"/>
          <w:color w:val="212830"/>
          <w:sz w:val="28"/>
          <w:szCs w:val="28"/>
        </w:rPr>
        <w:t>1、有效身份证；</w:t>
      </w:r>
    </w:p>
    <w:p w:rsidR="002620E0" w:rsidRDefault="00557FEC">
      <w:pPr>
        <w:pStyle w:val="a5"/>
        <w:spacing w:before="0" w:beforeAutospacing="0" w:after="0" w:afterAutospacing="0" w:line="285" w:lineRule="atLeast"/>
        <w:ind w:firstLine="390"/>
        <w:rPr>
          <w:rFonts w:ascii="Century Gothic" w:eastAsia="Century Gothic" w:hAnsi="Century Gothic" w:cs="Century Gothic"/>
          <w:color w:val="212830"/>
          <w:sz w:val="23"/>
          <w:szCs w:val="23"/>
        </w:rPr>
      </w:pPr>
      <w:r>
        <w:rPr>
          <w:rFonts w:ascii="仿宋" w:eastAsia="仿宋" w:hAnsi="仿宋" w:cs="仿宋" w:hint="eastAsia"/>
          <w:color w:val="212830"/>
          <w:sz w:val="28"/>
          <w:szCs w:val="28"/>
        </w:rPr>
        <w:t>2、1）应届生：</w:t>
      </w:r>
    </w:p>
    <w:p w:rsidR="002620E0" w:rsidRDefault="00557FEC">
      <w:pPr>
        <w:pStyle w:val="a5"/>
        <w:spacing w:before="0" w:beforeAutospacing="0" w:after="0" w:afterAutospacing="0" w:line="285" w:lineRule="atLeast"/>
        <w:ind w:firstLineChars="100" w:firstLine="280"/>
        <w:rPr>
          <w:rFonts w:ascii="Century Gothic" w:eastAsia="Century Gothic" w:hAnsi="Century Gothic" w:cs="Century Gothic"/>
          <w:color w:val="212830"/>
          <w:sz w:val="23"/>
          <w:szCs w:val="23"/>
        </w:rPr>
      </w:pPr>
      <w:r>
        <w:rPr>
          <w:rFonts w:ascii="仿宋" w:eastAsia="仿宋" w:hAnsi="仿宋" w:cs="仿宋" w:hint="eastAsia"/>
          <w:color w:val="212830"/>
          <w:sz w:val="28"/>
          <w:szCs w:val="28"/>
        </w:rPr>
        <w:t>完整注册后的研究生证原件，须研究生管理部门颁发的研究生证；</w:t>
      </w:r>
    </w:p>
    <w:p w:rsidR="002620E0" w:rsidRDefault="00557FEC">
      <w:pPr>
        <w:pStyle w:val="a5"/>
        <w:spacing w:before="0" w:beforeAutospacing="0" w:after="0" w:afterAutospacing="0" w:line="285" w:lineRule="atLeast"/>
        <w:rPr>
          <w:rFonts w:ascii="Century Gothic" w:eastAsia="Century Gothic" w:hAnsi="Century Gothic" w:cs="Century Gothic"/>
          <w:color w:val="212830"/>
          <w:sz w:val="23"/>
          <w:szCs w:val="23"/>
        </w:rPr>
      </w:pPr>
      <w:r>
        <w:rPr>
          <w:rFonts w:ascii="Century Gothic" w:eastAsia="Century Gothic" w:hAnsi="Century Gothic" w:cs="Century Gothic"/>
          <w:color w:val="212830"/>
          <w:sz w:val="28"/>
          <w:szCs w:val="28"/>
        </w:rPr>
        <w:t> </w:t>
      </w:r>
      <w:r>
        <w:rPr>
          <w:rFonts w:ascii="Century Gothic" w:eastAsia="Century Gothic" w:hAnsi="Century Gothic" w:cs="Century Gothic"/>
          <w:color w:val="212830"/>
          <w:sz w:val="23"/>
          <w:szCs w:val="23"/>
        </w:rPr>
        <w:t> </w:t>
      </w:r>
      <w:r>
        <w:rPr>
          <w:rFonts w:ascii="Century Gothic" w:eastAsia="Century Gothic" w:hAnsi="Century Gothic" w:cs="Century Gothic"/>
          <w:color w:val="212830"/>
          <w:sz w:val="28"/>
          <w:szCs w:val="28"/>
        </w:rPr>
        <w:t> </w:t>
      </w:r>
      <w:r>
        <w:rPr>
          <w:rFonts w:ascii="仿宋" w:eastAsia="仿宋" w:hAnsi="仿宋" w:cs="仿宋" w:hint="eastAsia"/>
          <w:color w:val="212830"/>
          <w:sz w:val="28"/>
          <w:szCs w:val="28"/>
        </w:rPr>
        <w:t> 2）已获硕士学位的人员：</w:t>
      </w:r>
    </w:p>
    <w:p w:rsidR="002620E0" w:rsidRDefault="00557FEC">
      <w:pPr>
        <w:pStyle w:val="a5"/>
        <w:spacing w:before="0" w:beforeAutospacing="0" w:after="0" w:afterAutospacing="0" w:line="285" w:lineRule="atLeast"/>
        <w:ind w:firstLine="675"/>
        <w:rPr>
          <w:rFonts w:ascii="Century Gothic" w:eastAsia="Century Gothic" w:hAnsi="Century Gothic" w:cs="Century Gothic"/>
          <w:color w:val="212830"/>
          <w:sz w:val="23"/>
          <w:szCs w:val="23"/>
        </w:rPr>
      </w:pPr>
      <w:r>
        <w:rPr>
          <w:rFonts w:ascii="仿宋" w:eastAsia="仿宋" w:hAnsi="仿宋" w:cs="仿宋" w:hint="eastAsia"/>
          <w:color w:val="212830"/>
          <w:sz w:val="28"/>
          <w:szCs w:val="28"/>
        </w:rPr>
        <w:t>学位证书扫描件；</w:t>
      </w:r>
    </w:p>
    <w:p w:rsidR="002620E0" w:rsidRDefault="00557FEC">
      <w:pPr>
        <w:pStyle w:val="a5"/>
        <w:spacing w:before="0" w:beforeAutospacing="0" w:after="0" w:afterAutospacing="0" w:line="285" w:lineRule="atLeast"/>
        <w:ind w:firstLine="675"/>
        <w:rPr>
          <w:rFonts w:ascii="Century Gothic" w:eastAsia="Century Gothic" w:hAnsi="Century Gothic" w:cs="Century Gothic"/>
          <w:color w:val="212830"/>
          <w:sz w:val="23"/>
          <w:szCs w:val="23"/>
        </w:rPr>
      </w:pPr>
      <w:r>
        <w:rPr>
          <w:rFonts w:ascii="仿宋" w:eastAsia="仿宋" w:hAnsi="仿宋" w:cs="仿宋" w:hint="eastAsia"/>
          <w:color w:val="212830"/>
          <w:sz w:val="28"/>
          <w:szCs w:val="28"/>
        </w:rPr>
        <w:t>毕业证书扫描件；</w:t>
      </w:r>
    </w:p>
    <w:p w:rsidR="002620E0" w:rsidRDefault="00557FEC">
      <w:pPr>
        <w:pStyle w:val="a5"/>
        <w:spacing w:before="0" w:beforeAutospacing="0" w:after="0" w:afterAutospacing="0" w:line="450" w:lineRule="atLeast"/>
        <w:ind w:firstLine="390"/>
        <w:rPr>
          <w:rFonts w:ascii="Century Gothic" w:eastAsia="Century Gothic" w:hAnsi="Century Gothic" w:cs="Century Gothic"/>
          <w:color w:val="212830"/>
          <w:sz w:val="23"/>
          <w:szCs w:val="23"/>
        </w:rPr>
      </w:pPr>
      <w:r>
        <w:rPr>
          <w:rFonts w:ascii="仿宋" w:eastAsia="仿宋" w:hAnsi="仿宋" w:cs="仿宋" w:hint="eastAsia"/>
          <w:color w:val="000000"/>
          <w:sz w:val="28"/>
          <w:szCs w:val="28"/>
        </w:rPr>
        <w:lastRenderedPageBreak/>
        <w:t>3、英语水平成绩证明；</w:t>
      </w:r>
    </w:p>
    <w:p w:rsidR="002620E0" w:rsidRDefault="00557FEC">
      <w:pPr>
        <w:pStyle w:val="a5"/>
        <w:spacing w:before="0" w:beforeAutospacing="0" w:after="0" w:afterAutospacing="0" w:line="450" w:lineRule="atLeast"/>
        <w:ind w:firstLine="390"/>
        <w:rPr>
          <w:rFonts w:ascii="Century Gothic" w:eastAsia="Century Gothic" w:hAnsi="Century Gothic" w:cs="Century Gothic"/>
          <w:color w:val="212830"/>
          <w:sz w:val="23"/>
          <w:szCs w:val="23"/>
        </w:rPr>
      </w:pPr>
      <w:r>
        <w:rPr>
          <w:rFonts w:ascii="仿宋" w:eastAsia="仿宋" w:hAnsi="仿宋" w:cs="仿宋" w:hint="eastAsia"/>
          <w:color w:val="000000"/>
          <w:sz w:val="28"/>
          <w:szCs w:val="28"/>
        </w:rPr>
        <w:t>4、科研成果证明材料；（发表的符合要求的论著（中文期刊含封面、目录和正文，其余杂志收录论文需提供收录证明及原文首页），发明专利证书、新药临床批件、新药证书、省部级科学技术奖或教学成果奖证书、国家自然科学基金或国家社科基金</w:t>
      </w:r>
      <w:proofErr w:type="gramStart"/>
      <w:r>
        <w:rPr>
          <w:rFonts w:ascii="仿宋" w:eastAsia="仿宋" w:hAnsi="仿宋" w:cs="仿宋" w:hint="eastAsia"/>
          <w:color w:val="000000"/>
          <w:sz w:val="28"/>
          <w:szCs w:val="28"/>
        </w:rPr>
        <w:t>项目项目</w:t>
      </w:r>
      <w:proofErr w:type="gramEnd"/>
      <w:r>
        <w:rPr>
          <w:rFonts w:ascii="仿宋" w:eastAsia="仿宋" w:hAnsi="仿宋" w:cs="仿宋" w:hint="eastAsia"/>
          <w:color w:val="000000"/>
          <w:sz w:val="28"/>
          <w:szCs w:val="28"/>
        </w:rPr>
        <w:t>任务书）</w:t>
      </w:r>
    </w:p>
    <w:p w:rsidR="002620E0" w:rsidRDefault="00557FEC">
      <w:pPr>
        <w:pStyle w:val="a5"/>
        <w:spacing w:before="0" w:beforeAutospacing="0" w:after="0" w:afterAutospacing="0" w:line="450" w:lineRule="atLeast"/>
        <w:ind w:firstLine="390"/>
        <w:rPr>
          <w:rFonts w:ascii="Century Gothic" w:eastAsia="Century Gothic" w:hAnsi="Century Gothic" w:cs="Century Gothic"/>
          <w:color w:val="212830"/>
          <w:sz w:val="23"/>
          <w:szCs w:val="23"/>
        </w:rPr>
      </w:pPr>
      <w:r>
        <w:rPr>
          <w:rFonts w:ascii="仿宋" w:eastAsia="仿宋" w:hAnsi="仿宋" w:cs="仿宋" w:hint="eastAsia"/>
          <w:color w:val="000000"/>
          <w:sz w:val="28"/>
          <w:szCs w:val="28"/>
        </w:rPr>
        <w:t>5、《执业医师资格证书》；</w:t>
      </w:r>
    </w:p>
    <w:p w:rsidR="002620E0" w:rsidRDefault="00691049">
      <w:pPr>
        <w:pStyle w:val="a5"/>
        <w:spacing w:before="0" w:beforeAutospacing="0" w:after="0" w:afterAutospacing="0" w:line="450" w:lineRule="atLeast"/>
        <w:ind w:firstLine="390"/>
        <w:rPr>
          <w:rFonts w:ascii="Century Gothic" w:eastAsia="Century Gothic" w:hAnsi="Century Gothic" w:cs="Century Gothic"/>
          <w:color w:val="212830"/>
          <w:sz w:val="23"/>
          <w:szCs w:val="23"/>
        </w:rPr>
      </w:pPr>
      <w:r>
        <w:rPr>
          <w:rFonts w:ascii="仿宋" w:eastAsia="仿宋" w:hAnsi="仿宋" w:cs="仿宋" w:hint="eastAsia"/>
          <w:color w:val="000000"/>
          <w:sz w:val="28"/>
          <w:szCs w:val="28"/>
        </w:rPr>
        <w:t>6</w:t>
      </w:r>
      <w:r w:rsidR="00557FEC">
        <w:rPr>
          <w:rFonts w:ascii="仿宋" w:eastAsia="仿宋" w:hAnsi="仿宋" w:cs="仿宋" w:hint="eastAsia"/>
          <w:color w:val="000000"/>
          <w:sz w:val="28"/>
          <w:szCs w:val="28"/>
        </w:rPr>
        <w:t>、职称证明材料（中级及以上医学专业技术资格证）。</w:t>
      </w:r>
    </w:p>
    <w:p w:rsidR="002620E0" w:rsidRDefault="00557FEC">
      <w:pPr>
        <w:pStyle w:val="a5"/>
        <w:spacing w:before="0" w:beforeAutospacing="0" w:after="0" w:afterAutospacing="0" w:line="450" w:lineRule="atLeast"/>
        <w:ind w:firstLine="390"/>
        <w:rPr>
          <w:rFonts w:ascii="Century Gothic" w:eastAsia="Century Gothic" w:hAnsi="Century Gothic" w:cs="Century Gothic"/>
          <w:color w:val="212830"/>
          <w:sz w:val="23"/>
          <w:szCs w:val="23"/>
        </w:rPr>
      </w:pPr>
      <w:r>
        <w:rPr>
          <w:rFonts w:ascii="仿宋" w:eastAsia="仿宋" w:hAnsi="仿宋" w:cs="仿宋" w:hint="eastAsia"/>
          <w:color w:val="000000"/>
          <w:sz w:val="28"/>
          <w:szCs w:val="28"/>
        </w:rPr>
        <w:t>其中，5、6</w:t>
      </w:r>
      <w:bookmarkStart w:id="0" w:name="_GoBack"/>
      <w:bookmarkEnd w:id="0"/>
      <w:r>
        <w:rPr>
          <w:rFonts w:ascii="仿宋" w:eastAsia="仿宋" w:hAnsi="仿宋" w:cs="仿宋" w:hint="eastAsia"/>
          <w:color w:val="000000"/>
          <w:sz w:val="28"/>
          <w:szCs w:val="28"/>
        </w:rPr>
        <w:t>为申请专业型博士学位考生需增加提供的材料，申请学术型博士如有，请一并提供）。</w:t>
      </w:r>
    </w:p>
    <w:p w:rsidR="002620E0" w:rsidRDefault="00557FEC">
      <w:pPr>
        <w:pStyle w:val="a5"/>
        <w:spacing w:before="0" w:beforeAutospacing="0" w:after="0" w:afterAutospacing="0" w:line="285" w:lineRule="atLeast"/>
        <w:ind w:firstLine="120"/>
        <w:rPr>
          <w:rFonts w:ascii="仿宋" w:eastAsia="仿宋" w:hAnsi="仿宋" w:cs="仿宋"/>
          <w:color w:val="212830"/>
          <w:sz w:val="28"/>
          <w:szCs w:val="28"/>
        </w:rPr>
      </w:pPr>
      <w:r>
        <w:rPr>
          <w:rFonts w:ascii="仿宋" w:eastAsia="仿宋" w:hAnsi="仿宋" w:cs="仿宋" w:hint="eastAsia"/>
          <w:color w:val="212830"/>
          <w:sz w:val="28"/>
          <w:szCs w:val="28"/>
        </w:rPr>
        <w:t xml:space="preserve">   （二）复试内容形式</w:t>
      </w:r>
    </w:p>
    <w:p w:rsidR="002620E0" w:rsidRDefault="00557FEC">
      <w:pPr>
        <w:pStyle w:val="a5"/>
        <w:spacing w:before="0" w:beforeAutospacing="0" w:after="0" w:afterAutospacing="0" w:line="555" w:lineRule="atLeast"/>
        <w:ind w:firstLine="645"/>
        <w:rPr>
          <w:rFonts w:ascii="仿宋" w:eastAsia="仿宋" w:hAnsi="仿宋" w:cs="仿宋"/>
          <w:color w:val="212830"/>
          <w:sz w:val="28"/>
          <w:szCs w:val="28"/>
        </w:rPr>
      </w:pPr>
      <w:r>
        <w:rPr>
          <w:rFonts w:ascii="仿宋" w:eastAsia="仿宋" w:hAnsi="仿宋" w:cs="仿宋" w:hint="eastAsia"/>
          <w:color w:val="212830"/>
          <w:sz w:val="28"/>
          <w:szCs w:val="28"/>
        </w:rPr>
        <w:t>复试内容主要包括对考生思想政治素质、专业能力、创新精神、学术诚信等方面进行考查，并进行心理健康测试及体格检查。复试必须以科研能力和专业知识考核为主，题型以综合性、开放性的能力型试题为主。英语听力、英语口语及专业外语、专业能力、科研创新综合素质是复试须涵盖的四项内容。</w:t>
      </w:r>
    </w:p>
    <w:p w:rsidR="002620E0" w:rsidRDefault="00557FEC">
      <w:pPr>
        <w:pStyle w:val="a5"/>
        <w:spacing w:before="0" w:beforeAutospacing="0" w:after="0" w:afterAutospacing="0" w:line="555" w:lineRule="atLeast"/>
        <w:ind w:firstLine="645"/>
        <w:rPr>
          <w:rFonts w:ascii="仿宋" w:eastAsia="仿宋" w:hAnsi="仿宋" w:cs="仿宋"/>
          <w:color w:val="212830"/>
          <w:sz w:val="28"/>
          <w:szCs w:val="28"/>
        </w:rPr>
      </w:pPr>
      <w:r>
        <w:rPr>
          <w:rFonts w:ascii="仿宋" w:eastAsia="仿宋" w:hAnsi="仿宋" w:cs="仿宋" w:hint="eastAsia"/>
          <w:color w:val="212830"/>
          <w:sz w:val="28"/>
          <w:szCs w:val="28"/>
        </w:rPr>
        <w:t>根据今年常态化疫情防控要求，结合我校实际情况，拟采用网络复试的方式。复试平台选用“学信网研究生招生远程面试系统”（操作手册见链接https://bm.chsi.com.cn/ycms/kssysm/,</w:t>
      </w:r>
      <w:proofErr w:type="gramStart"/>
      <w:r>
        <w:rPr>
          <w:rFonts w:ascii="仿宋" w:eastAsia="仿宋" w:hAnsi="仿宋" w:cs="仿宋" w:hint="eastAsia"/>
          <w:color w:val="212830"/>
          <w:sz w:val="28"/>
          <w:szCs w:val="28"/>
        </w:rPr>
        <w:t>考生端客服</w:t>
      </w:r>
      <w:proofErr w:type="gramEnd"/>
      <w:r>
        <w:rPr>
          <w:rFonts w:ascii="仿宋" w:eastAsia="仿宋" w:hAnsi="仿宋" w:cs="仿宋" w:hint="eastAsia"/>
          <w:color w:val="212830"/>
          <w:sz w:val="28"/>
          <w:szCs w:val="28"/>
        </w:rPr>
        <w:t>电话：010-67410388。备用平台选用钉钉（</w:t>
      </w:r>
      <w:proofErr w:type="spellStart"/>
      <w:r>
        <w:rPr>
          <w:rFonts w:ascii="仿宋" w:eastAsia="仿宋" w:hAnsi="仿宋" w:cs="仿宋" w:hint="eastAsia"/>
          <w:color w:val="212830"/>
          <w:sz w:val="28"/>
          <w:szCs w:val="28"/>
        </w:rPr>
        <w:t>DingTalk</w:t>
      </w:r>
      <w:proofErr w:type="spellEnd"/>
      <w:r>
        <w:rPr>
          <w:rFonts w:ascii="仿宋" w:eastAsia="仿宋" w:hAnsi="仿宋" w:cs="仿宋" w:hint="eastAsia"/>
          <w:color w:val="212830"/>
          <w:sz w:val="28"/>
          <w:szCs w:val="28"/>
        </w:rPr>
        <w:t>）平台，考生要提前下载安装平台APP并熟练操作。注册钉钉账号时必须用报考研究生时在中国研究生招生信息网填写的手机号注册，进行实名认证。</w:t>
      </w:r>
    </w:p>
    <w:p w:rsidR="002620E0" w:rsidRDefault="00557FEC">
      <w:pPr>
        <w:pStyle w:val="a5"/>
        <w:spacing w:before="0" w:beforeAutospacing="0" w:after="0" w:afterAutospacing="0" w:line="285" w:lineRule="atLeast"/>
        <w:rPr>
          <w:rFonts w:ascii="仿宋" w:eastAsia="仿宋" w:hAnsi="仿宋" w:cs="仿宋"/>
          <w:color w:val="212830"/>
          <w:sz w:val="28"/>
          <w:szCs w:val="28"/>
        </w:rPr>
      </w:pPr>
      <w:r>
        <w:rPr>
          <w:rFonts w:ascii="仿宋" w:eastAsia="仿宋" w:hAnsi="仿宋" w:cs="仿宋" w:hint="eastAsia"/>
          <w:color w:val="212830"/>
          <w:sz w:val="28"/>
          <w:szCs w:val="28"/>
        </w:rPr>
        <w:t xml:space="preserve">  （三）远程复试准备</w:t>
      </w:r>
    </w:p>
    <w:p w:rsidR="002620E0" w:rsidRDefault="00557FEC">
      <w:pPr>
        <w:pStyle w:val="a5"/>
        <w:spacing w:before="0" w:beforeAutospacing="0" w:after="0" w:afterAutospacing="0"/>
        <w:ind w:firstLine="390"/>
        <w:rPr>
          <w:rFonts w:ascii="Century Gothic" w:eastAsia="Century Gothic" w:hAnsi="Century Gothic" w:cs="Century Gothic"/>
          <w:color w:val="212830"/>
          <w:sz w:val="23"/>
          <w:szCs w:val="23"/>
        </w:rPr>
      </w:pPr>
      <w:r>
        <w:rPr>
          <w:rFonts w:ascii="仿宋" w:eastAsia="仿宋" w:hAnsi="仿宋" w:cs="仿宋"/>
          <w:color w:val="212830"/>
          <w:sz w:val="28"/>
          <w:szCs w:val="28"/>
        </w:rPr>
        <w:lastRenderedPageBreak/>
        <w:t>请考生提前准备好远程复试所需的硬件设备，复试前按通知要求进行安装调试并配合学院对接试用，保证复试正常进行。</w:t>
      </w:r>
    </w:p>
    <w:p w:rsidR="002620E0" w:rsidRDefault="00557FEC">
      <w:pPr>
        <w:pStyle w:val="a5"/>
        <w:spacing w:before="0" w:beforeAutospacing="0" w:after="0" w:afterAutospacing="0"/>
        <w:ind w:firstLine="390"/>
        <w:rPr>
          <w:rFonts w:ascii="仿宋" w:eastAsia="仿宋" w:hAnsi="仿宋" w:cs="仿宋"/>
          <w:color w:val="212830"/>
          <w:sz w:val="28"/>
          <w:szCs w:val="28"/>
        </w:rPr>
      </w:pPr>
      <w:r>
        <w:rPr>
          <w:rFonts w:ascii="仿宋" w:eastAsia="仿宋" w:hAnsi="仿宋" w:cs="仿宋" w:hint="eastAsia"/>
          <w:color w:val="212830"/>
          <w:sz w:val="28"/>
          <w:szCs w:val="28"/>
        </w:rPr>
        <w:t>用于面试的设备：1台笔记本电脑或台式机(外接高清摄像头)+ 1部手机，无电脑的考生可以使用两部手机。</w:t>
      </w:r>
      <w:proofErr w:type="gramStart"/>
      <w:r>
        <w:rPr>
          <w:rFonts w:ascii="仿宋" w:eastAsia="仿宋" w:hAnsi="仿宋" w:cs="仿宋" w:hint="eastAsia"/>
          <w:color w:val="212830"/>
          <w:sz w:val="28"/>
          <w:szCs w:val="28"/>
        </w:rPr>
        <w:t>一</w:t>
      </w:r>
      <w:proofErr w:type="gramEnd"/>
      <w:r>
        <w:rPr>
          <w:rFonts w:ascii="仿宋" w:eastAsia="仿宋" w:hAnsi="仿宋" w:cs="仿宋" w:hint="eastAsia"/>
          <w:color w:val="212830"/>
          <w:sz w:val="28"/>
          <w:szCs w:val="28"/>
        </w:rPr>
        <w:t>机位可以使用笔记本电脑、台式机、手机，二机位必须使用手机，且该</w:t>
      </w:r>
      <w:proofErr w:type="gramStart"/>
      <w:r>
        <w:rPr>
          <w:rFonts w:ascii="仿宋" w:eastAsia="仿宋" w:hAnsi="仿宋" w:cs="仿宋" w:hint="eastAsia"/>
          <w:color w:val="212830"/>
          <w:sz w:val="28"/>
          <w:szCs w:val="28"/>
        </w:rPr>
        <w:t>手机需</w:t>
      </w:r>
      <w:proofErr w:type="gramEnd"/>
      <w:r>
        <w:rPr>
          <w:rFonts w:ascii="仿宋" w:eastAsia="仿宋" w:hAnsi="仿宋" w:cs="仿宋" w:hint="eastAsia"/>
          <w:color w:val="212830"/>
          <w:sz w:val="28"/>
          <w:szCs w:val="28"/>
        </w:rPr>
        <w:t>确保考前安装并</w:t>
      </w:r>
      <w:proofErr w:type="gramStart"/>
      <w:r>
        <w:rPr>
          <w:rFonts w:ascii="仿宋" w:eastAsia="仿宋" w:hAnsi="仿宋" w:cs="仿宋" w:hint="eastAsia"/>
          <w:color w:val="212830"/>
          <w:sz w:val="28"/>
          <w:szCs w:val="28"/>
        </w:rPr>
        <w:t>登录学信网</w:t>
      </w:r>
      <w:proofErr w:type="gramEnd"/>
      <w:r>
        <w:rPr>
          <w:rFonts w:ascii="仿宋" w:eastAsia="仿宋" w:hAnsi="仿宋" w:cs="仿宋" w:hint="eastAsia"/>
          <w:color w:val="212830"/>
          <w:sz w:val="28"/>
          <w:szCs w:val="28"/>
        </w:rPr>
        <w:t>APP，以备顺利进行二机位</w:t>
      </w:r>
      <w:proofErr w:type="gramStart"/>
      <w:r>
        <w:rPr>
          <w:rFonts w:ascii="仿宋" w:eastAsia="仿宋" w:hAnsi="仿宋" w:cs="仿宋" w:hint="eastAsia"/>
          <w:color w:val="212830"/>
          <w:sz w:val="28"/>
          <w:szCs w:val="28"/>
        </w:rPr>
        <w:t>二维码扫一扫</w:t>
      </w:r>
      <w:proofErr w:type="gramEnd"/>
      <w:r>
        <w:rPr>
          <w:rFonts w:ascii="仿宋" w:eastAsia="仿宋" w:hAnsi="仿宋" w:cs="仿宋" w:hint="eastAsia"/>
          <w:color w:val="212830"/>
          <w:sz w:val="28"/>
          <w:szCs w:val="28"/>
        </w:rPr>
        <w:t>操作。网络</w:t>
      </w:r>
      <w:proofErr w:type="gramStart"/>
      <w:r>
        <w:rPr>
          <w:rFonts w:ascii="仿宋" w:eastAsia="仿宋" w:hAnsi="仿宋" w:cs="仿宋" w:hint="eastAsia"/>
          <w:color w:val="212830"/>
          <w:sz w:val="28"/>
          <w:szCs w:val="28"/>
        </w:rPr>
        <w:t>良好能</w:t>
      </w:r>
      <w:proofErr w:type="gramEnd"/>
      <w:r>
        <w:rPr>
          <w:rFonts w:ascii="仿宋" w:eastAsia="仿宋" w:hAnsi="仿宋" w:cs="仿宋" w:hint="eastAsia"/>
          <w:color w:val="212830"/>
          <w:sz w:val="28"/>
          <w:szCs w:val="28"/>
        </w:rPr>
        <w:t>满足复试要求，需保障有线宽带网、WIFI、4G网络等两种网络条件，确保设备电量充足，</w:t>
      </w:r>
      <w:proofErr w:type="gramStart"/>
      <w:r>
        <w:rPr>
          <w:rFonts w:ascii="仿宋" w:eastAsia="仿宋" w:hAnsi="仿宋" w:cs="仿宋" w:hint="eastAsia"/>
          <w:color w:val="212830"/>
          <w:sz w:val="28"/>
          <w:szCs w:val="28"/>
        </w:rPr>
        <w:t>手机请</w:t>
      </w:r>
      <w:proofErr w:type="gramEnd"/>
      <w:r>
        <w:rPr>
          <w:rFonts w:ascii="仿宋" w:eastAsia="仿宋" w:hAnsi="仿宋" w:cs="仿宋" w:hint="eastAsia"/>
          <w:color w:val="212830"/>
          <w:sz w:val="28"/>
          <w:szCs w:val="28"/>
        </w:rPr>
        <w:t>设置“免干扰模式”，关闭移动设备通话、录屏、外放音乐、闹钟等可能影响面试的应用程序。复试时考生应在规定时间登录远程面试系统，携带本人有效居民身份证候考；复试时全程</w:t>
      </w:r>
      <w:proofErr w:type="gramStart"/>
      <w:r>
        <w:rPr>
          <w:rFonts w:ascii="仿宋" w:eastAsia="仿宋" w:hAnsi="仿宋" w:cs="仿宋" w:hint="eastAsia"/>
          <w:color w:val="212830"/>
          <w:sz w:val="28"/>
          <w:szCs w:val="28"/>
        </w:rPr>
        <w:t>免冠正</w:t>
      </w:r>
      <w:proofErr w:type="gramEnd"/>
      <w:r>
        <w:rPr>
          <w:rFonts w:ascii="仿宋" w:eastAsia="仿宋" w:hAnsi="仿宋" w:cs="仿宋" w:hint="eastAsia"/>
          <w:color w:val="212830"/>
          <w:sz w:val="28"/>
          <w:szCs w:val="28"/>
        </w:rPr>
        <w:t>对第一机位摄像头，距离约1米，不得遮挡面部、耳朵等部位，不得戴帽子、墨镜、口罩等，不得离开摄像范围，不得中途离场；</w:t>
      </w:r>
      <w:proofErr w:type="gramStart"/>
      <w:r>
        <w:rPr>
          <w:rFonts w:ascii="仿宋" w:eastAsia="仿宋" w:hAnsi="仿宋" w:cs="仿宋" w:hint="eastAsia"/>
          <w:color w:val="212830"/>
          <w:sz w:val="28"/>
          <w:szCs w:val="28"/>
        </w:rPr>
        <w:t>主机位设备</w:t>
      </w:r>
      <w:proofErr w:type="gramEnd"/>
      <w:r>
        <w:rPr>
          <w:rFonts w:ascii="仿宋" w:eastAsia="仿宋" w:hAnsi="仿宋" w:cs="仿宋" w:hint="eastAsia"/>
          <w:color w:val="212830"/>
          <w:sz w:val="28"/>
          <w:szCs w:val="28"/>
        </w:rPr>
        <w:t>置于考生正前方，第二机位设备置于考生侧后方45°位置,建议考生距离</w:t>
      </w:r>
      <w:proofErr w:type="gramStart"/>
      <w:r>
        <w:rPr>
          <w:rFonts w:ascii="仿宋" w:eastAsia="仿宋" w:hAnsi="仿宋" w:cs="仿宋" w:hint="eastAsia"/>
          <w:color w:val="212830"/>
          <w:sz w:val="28"/>
          <w:szCs w:val="28"/>
        </w:rPr>
        <w:t>主机位设备</w:t>
      </w:r>
      <w:proofErr w:type="gramEnd"/>
      <w:r>
        <w:rPr>
          <w:rFonts w:ascii="仿宋" w:eastAsia="仿宋" w:hAnsi="仿宋" w:cs="仿宋" w:hint="eastAsia"/>
          <w:color w:val="212830"/>
          <w:sz w:val="28"/>
          <w:szCs w:val="28"/>
        </w:rPr>
        <w:t>摄像头约80厘米,第二机位设备距离考生约80厘米;保持坐姿端正，双手和头部完全呈现在复试专家可见画面中；复试房间需灯光明亮，安静，</w:t>
      </w:r>
      <w:proofErr w:type="gramStart"/>
      <w:r>
        <w:rPr>
          <w:rFonts w:ascii="仿宋" w:eastAsia="仿宋" w:hAnsi="仿宋" w:cs="仿宋" w:hint="eastAsia"/>
          <w:color w:val="212830"/>
          <w:sz w:val="28"/>
          <w:szCs w:val="28"/>
        </w:rPr>
        <w:t>不</w:t>
      </w:r>
      <w:proofErr w:type="gramEnd"/>
      <w:r>
        <w:rPr>
          <w:rFonts w:ascii="仿宋" w:eastAsia="仿宋" w:hAnsi="仿宋" w:cs="仿宋" w:hint="eastAsia"/>
          <w:color w:val="212830"/>
          <w:sz w:val="28"/>
          <w:szCs w:val="28"/>
        </w:rPr>
        <w:t>逆光，可视范围内不能有任何复试相关资料。</w:t>
      </w:r>
    </w:p>
    <w:p w:rsidR="002620E0" w:rsidRDefault="00557FEC">
      <w:pPr>
        <w:pStyle w:val="a5"/>
        <w:spacing w:before="0" w:beforeAutospacing="0" w:after="0" w:afterAutospacing="0"/>
        <w:ind w:firstLine="390"/>
        <w:rPr>
          <w:rFonts w:ascii="Century Gothic" w:eastAsia="Century Gothic" w:hAnsi="Century Gothic" w:cs="Century Gothic"/>
          <w:color w:val="212830"/>
          <w:sz w:val="23"/>
          <w:szCs w:val="23"/>
        </w:rPr>
      </w:pPr>
      <w:r>
        <w:rPr>
          <w:rFonts w:ascii="仿宋" w:eastAsia="仿宋" w:hAnsi="仿宋" w:cs="仿宋"/>
          <w:color w:val="212830"/>
          <w:sz w:val="28"/>
          <w:szCs w:val="28"/>
        </w:rPr>
        <w:t> </w:t>
      </w:r>
      <w:r>
        <w:rPr>
          <w:rFonts w:ascii="仿宋" w:eastAsia="仿宋" w:hAnsi="仿宋" w:cs="仿宋" w:hint="eastAsia"/>
          <w:color w:val="212830"/>
          <w:sz w:val="28"/>
          <w:szCs w:val="28"/>
        </w:rPr>
        <w:t>复试过程中，如</w:t>
      </w:r>
      <w:proofErr w:type="gramStart"/>
      <w:r>
        <w:rPr>
          <w:rFonts w:ascii="仿宋" w:eastAsia="仿宋" w:hAnsi="仿宋" w:cs="仿宋" w:hint="eastAsia"/>
          <w:color w:val="212830"/>
          <w:sz w:val="28"/>
          <w:szCs w:val="28"/>
        </w:rPr>
        <w:t>遇网络</w:t>
      </w:r>
      <w:proofErr w:type="gramEnd"/>
      <w:r>
        <w:rPr>
          <w:rFonts w:ascii="仿宋" w:eastAsia="仿宋" w:hAnsi="仿宋" w:cs="仿宋" w:hint="eastAsia"/>
          <w:color w:val="212830"/>
          <w:sz w:val="28"/>
          <w:szCs w:val="28"/>
        </w:rPr>
        <w:t>或信号等原因造成的通信效果不佳或中断等故障时，考生应保持电话（报名时</w:t>
      </w:r>
      <w:proofErr w:type="gramStart"/>
      <w:r>
        <w:rPr>
          <w:rFonts w:ascii="仿宋" w:eastAsia="仿宋" w:hAnsi="仿宋" w:cs="仿宋" w:hint="eastAsia"/>
          <w:color w:val="212830"/>
          <w:sz w:val="28"/>
          <w:szCs w:val="28"/>
        </w:rPr>
        <w:t>研招网</w:t>
      </w:r>
      <w:proofErr w:type="gramEnd"/>
      <w:r>
        <w:rPr>
          <w:rFonts w:ascii="仿宋" w:eastAsia="仿宋" w:hAnsi="仿宋" w:cs="仿宋" w:hint="eastAsia"/>
          <w:color w:val="212830"/>
          <w:sz w:val="28"/>
          <w:szCs w:val="28"/>
        </w:rPr>
        <w:t>预留电话）通畅，按应急指令完成复试。</w:t>
      </w:r>
      <w:r>
        <w:rPr>
          <w:rFonts w:ascii="仿宋" w:eastAsia="仿宋" w:hAnsi="仿宋" w:cs="仿宋" w:hint="eastAsia"/>
          <w:color w:val="212830"/>
          <w:sz w:val="28"/>
          <w:szCs w:val="28"/>
          <w:shd w:val="clear" w:color="auto" w:fill="FFFFFF"/>
        </w:rPr>
        <w:t>复试是国家研究生招生考试的一部分，复试内容属于国家机密级。复试过程中考生禁止录音、录像和录屏，禁止将相关</w:t>
      </w:r>
      <w:r>
        <w:rPr>
          <w:rFonts w:ascii="仿宋" w:eastAsia="仿宋" w:hAnsi="仿宋" w:cs="仿宋" w:hint="eastAsia"/>
          <w:color w:val="212830"/>
          <w:sz w:val="28"/>
          <w:szCs w:val="28"/>
          <w:shd w:val="clear" w:color="auto" w:fill="FFFFFF"/>
        </w:rPr>
        <w:lastRenderedPageBreak/>
        <w:t>信息泄露或公布；复试全程只允许考生一人在面试房间，禁止他人进出。</w:t>
      </w:r>
    </w:p>
    <w:p w:rsidR="002620E0" w:rsidRDefault="00557FEC">
      <w:pPr>
        <w:pStyle w:val="a5"/>
        <w:spacing w:before="0" w:beforeAutospacing="0" w:after="0" w:afterAutospacing="0" w:line="354" w:lineRule="atLeast"/>
        <w:ind w:firstLine="480"/>
        <w:rPr>
          <w:rFonts w:ascii="仿宋" w:eastAsia="仿宋" w:hAnsi="仿宋" w:cs="仿宋"/>
          <w:color w:val="212830"/>
          <w:sz w:val="28"/>
          <w:szCs w:val="28"/>
        </w:rPr>
      </w:pPr>
      <w:r>
        <w:rPr>
          <w:rFonts w:ascii="仿宋" w:eastAsia="仿宋" w:hAnsi="仿宋" w:cs="仿宋" w:hint="eastAsia"/>
          <w:color w:val="212830"/>
          <w:sz w:val="28"/>
          <w:szCs w:val="28"/>
        </w:rPr>
        <w:t>（四）具体安排</w:t>
      </w:r>
    </w:p>
    <w:p w:rsidR="002620E0" w:rsidRDefault="00557FEC">
      <w:pPr>
        <w:pStyle w:val="a5"/>
        <w:spacing w:before="0" w:beforeAutospacing="0" w:after="0" w:afterAutospacing="0" w:line="354" w:lineRule="atLeast"/>
        <w:ind w:firstLine="480"/>
        <w:rPr>
          <w:rFonts w:ascii="仿宋" w:eastAsia="仿宋" w:hAnsi="仿宋" w:cs="仿宋"/>
          <w:color w:val="212830"/>
          <w:sz w:val="28"/>
          <w:szCs w:val="28"/>
        </w:rPr>
      </w:pPr>
      <w:r>
        <w:rPr>
          <w:rFonts w:ascii="仿宋" w:eastAsia="仿宋" w:hAnsi="仿宋" w:cs="仿宋" w:hint="eastAsia"/>
          <w:color w:val="212830"/>
          <w:sz w:val="28"/>
          <w:szCs w:val="28"/>
        </w:rPr>
        <w:t>请各位考生按照要求调试自己系统，同时加入钉钉备用复试群。</w:t>
      </w:r>
    </w:p>
    <w:p w:rsidR="002620E0" w:rsidRDefault="00557FEC">
      <w:pPr>
        <w:pStyle w:val="a5"/>
        <w:spacing w:before="0" w:beforeAutospacing="0" w:after="0" w:afterAutospacing="0" w:line="432" w:lineRule="atLeast"/>
        <w:ind w:firstLineChars="200" w:firstLine="562"/>
        <w:rPr>
          <w:rFonts w:ascii="仿宋" w:eastAsia="仿宋" w:hAnsi="仿宋"/>
          <w:b/>
          <w:bCs/>
          <w:color w:val="212830"/>
          <w:sz w:val="28"/>
          <w:szCs w:val="28"/>
        </w:rPr>
      </w:pPr>
      <w:r>
        <w:rPr>
          <w:rFonts w:ascii="仿宋" w:eastAsia="仿宋" w:hAnsi="仿宋" w:hint="eastAsia"/>
          <w:b/>
          <w:bCs/>
          <w:color w:val="212830"/>
          <w:sz w:val="28"/>
          <w:szCs w:val="28"/>
        </w:rPr>
        <w:t>5月18日周三18：00点—20:00点 中医骨伤科学、中医内科学专业博士研究生网络面试；</w:t>
      </w:r>
    </w:p>
    <w:p w:rsidR="002620E0" w:rsidRDefault="00557FEC">
      <w:pPr>
        <w:pStyle w:val="a5"/>
        <w:spacing w:before="0" w:beforeAutospacing="0" w:after="0" w:afterAutospacing="0" w:line="432" w:lineRule="atLeast"/>
        <w:ind w:firstLineChars="200" w:firstLine="562"/>
        <w:rPr>
          <w:rFonts w:ascii="仿宋" w:eastAsia="仿宋" w:hAnsi="仿宋"/>
          <w:b/>
          <w:bCs/>
          <w:color w:val="212830"/>
          <w:sz w:val="28"/>
          <w:szCs w:val="28"/>
        </w:rPr>
      </w:pPr>
      <w:r>
        <w:rPr>
          <w:rFonts w:ascii="仿宋" w:eastAsia="仿宋" w:hAnsi="仿宋" w:hint="eastAsia"/>
          <w:b/>
          <w:bCs/>
          <w:color w:val="212830"/>
          <w:sz w:val="28"/>
          <w:szCs w:val="28"/>
        </w:rPr>
        <w:t xml:space="preserve">5月22日周日13：30分—17:30分 针灸推拿学专业博士研究生网络面试。 </w:t>
      </w:r>
    </w:p>
    <w:p w:rsidR="002620E0" w:rsidRDefault="00557FEC">
      <w:pPr>
        <w:pStyle w:val="a5"/>
        <w:spacing w:before="0" w:beforeAutospacing="0" w:after="0" w:afterAutospacing="0" w:line="432" w:lineRule="atLeast"/>
        <w:ind w:firstLineChars="200" w:firstLine="562"/>
        <w:rPr>
          <w:rFonts w:ascii="仿宋" w:eastAsia="仿宋" w:hAnsi="仿宋"/>
          <w:b/>
          <w:bCs/>
          <w:color w:val="212830"/>
          <w:sz w:val="28"/>
          <w:szCs w:val="28"/>
        </w:rPr>
      </w:pPr>
      <w:r>
        <w:rPr>
          <w:rFonts w:ascii="仿宋" w:eastAsia="仿宋" w:hAnsi="仿宋" w:hint="eastAsia"/>
          <w:b/>
          <w:bCs/>
          <w:color w:val="212830"/>
          <w:sz w:val="28"/>
          <w:szCs w:val="28"/>
        </w:rPr>
        <w:t>2022年浙江中医药大学三临博士招生群，钉钉群号： 44211641</w:t>
      </w:r>
    </w:p>
    <w:p w:rsidR="002620E0" w:rsidRDefault="00557FEC">
      <w:pPr>
        <w:pStyle w:val="a5"/>
        <w:spacing w:before="0" w:beforeAutospacing="0" w:after="0" w:afterAutospacing="0" w:line="354" w:lineRule="atLeast"/>
        <w:ind w:firstLine="480"/>
        <w:rPr>
          <w:rFonts w:ascii="仿宋" w:eastAsia="仿宋" w:hAnsi="仿宋" w:cs="仿宋"/>
          <w:b/>
          <w:bCs/>
          <w:color w:val="212830"/>
          <w:sz w:val="28"/>
          <w:szCs w:val="28"/>
        </w:rPr>
      </w:pPr>
      <w:r>
        <w:rPr>
          <w:rFonts w:ascii="仿宋" w:eastAsia="仿宋" w:hAnsi="仿宋" w:cs="仿宋" w:hint="eastAsia"/>
          <w:b/>
          <w:bCs/>
          <w:noProof/>
          <w:color w:val="212830"/>
          <w:sz w:val="28"/>
          <w:szCs w:val="28"/>
        </w:rPr>
        <w:drawing>
          <wp:inline distT="0" distB="0" distL="114300" distR="114300">
            <wp:extent cx="5229860" cy="3609975"/>
            <wp:effectExtent l="0" t="0" r="8890" b="9525"/>
            <wp:docPr id="1" name="图片 1" descr="ae21739a5e475117641eb62b2a5ba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21739a5e475117641eb62b2a5baf7"/>
                    <pic:cNvPicPr>
                      <a:picLocks noChangeAspect="1"/>
                    </pic:cNvPicPr>
                  </pic:nvPicPr>
                  <pic:blipFill>
                    <a:blip r:embed="rId7"/>
                    <a:stretch>
                      <a:fillRect/>
                    </a:stretch>
                  </pic:blipFill>
                  <pic:spPr>
                    <a:xfrm>
                      <a:off x="0" y="0"/>
                      <a:ext cx="5229860" cy="3609975"/>
                    </a:xfrm>
                    <a:prstGeom prst="rect">
                      <a:avLst/>
                    </a:prstGeom>
                  </pic:spPr>
                </pic:pic>
              </a:graphicData>
            </a:graphic>
          </wp:inline>
        </w:drawing>
      </w:r>
    </w:p>
    <w:p w:rsidR="002620E0" w:rsidRDefault="00557FEC">
      <w:pPr>
        <w:pStyle w:val="a5"/>
        <w:spacing w:before="0" w:beforeAutospacing="0" w:after="0" w:afterAutospacing="0" w:line="555" w:lineRule="atLeast"/>
        <w:rPr>
          <w:rFonts w:ascii="Century Gothic" w:hAnsi="Century Gothic"/>
          <w:color w:val="212830"/>
          <w:sz w:val="28"/>
          <w:szCs w:val="28"/>
        </w:rPr>
      </w:pPr>
      <w:r>
        <w:rPr>
          <w:rFonts w:ascii="黑体" w:eastAsia="黑体" w:hAnsi="黑体" w:hint="eastAsia"/>
          <w:color w:val="212830"/>
          <w:sz w:val="28"/>
          <w:szCs w:val="28"/>
        </w:rPr>
        <w:t>三、联系方式</w:t>
      </w:r>
    </w:p>
    <w:p w:rsidR="002620E0" w:rsidRDefault="00557FEC">
      <w:pPr>
        <w:pStyle w:val="a5"/>
        <w:spacing w:before="0" w:beforeAutospacing="0" w:after="0" w:afterAutospacing="0" w:line="285" w:lineRule="atLeast"/>
        <w:ind w:firstLineChars="200" w:firstLine="560"/>
        <w:rPr>
          <w:rFonts w:ascii="仿宋" w:eastAsia="仿宋" w:hAnsi="仿宋" w:cs="仿宋"/>
          <w:color w:val="212830"/>
          <w:sz w:val="28"/>
          <w:szCs w:val="28"/>
        </w:rPr>
      </w:pPr>
      <w:r>
        <w:rPr>
          <w:rFonts w:ascii="仿宋" w:eastAsia="仿宋" w:hAnsi="仿宋" w:cs="仿宋" w:hint="eastAsia"/>
          <w:color w:val="212830"/>
          <w:sz w:val="28"/>
          <w:szCs w:val="28"/>
        </w:rPr>
        <w:t xml:space="preserve">联系人：周老师 裘老师 </w:t>
      </w:r>
      <w:r>
        <w:rPr>
          <w:rFonts w:ascii="仿宋" w:eastAsia="仿宋" w:hAnsi="仿宋" w:cs="仿宋"/>
          <w:color w:val="212830"/>
          <w:sz w:val="28"/>
          <w:szCs w:val="28"/>
        </w:rPr>
        <w:t xml:space="preserve">       </w:t>
      </w:r>
      <w:r>
        <w:rPr>
          <w:rFonts w:ascii="仿宋" w:eastAsia="仿宋" w:hAnsi="仿宋" w:cs="仿宋" w:hint="eastAsia"/>
          <w:color w:val="212830"/>
          <w:sz w:val="28"/>
          <w:szCs w:val="28"/>
        </w:rPr>
        <w:t>联系电话0571-8</w:t>
      </w:r>
      <w:r>
        <w:rPr>
          <w:rFonts w:ascii="仿宋" w:eastAsia="仿宋" w:hAnsi="仿宋" w:cs="仿宋"/>
          <w:color w:val="212830"/>
          <w:sz w:val="28"/>
          <w:szCs w:val="28"/>
        </w:rPr>
        <w:t>6633137</w:t>
      </w:r>
      <w:r>
        <w:rPr>
          <w:rFonts w:ascii="仿宋" w:eastAsia="仿宋" w:hAnsi="仿宋" w:cs="仿宋" w:hint="eastAsia"/>
          <w:color w:val="212830"/>
          <w:sz w:val="28"/>
          <w:szCs w:val="28"/>
        </w:rPr>
        <w:t>  </w:t>
      </w:r>
    </w:p>
    <w:p w:rsidR="002620E0" w:rsidRDefault="00557FEC">
      <w:pPr>
        <w:pStyle w:val="a5"/>
        <w:spacing w:before="0" w:beforeAutospacing="0" w:after="0" w:afterAutospacing="0" w:line="555" w:lineRule="atLeast"/>
        <w:ind w:firstLineChars="1500" w:firstLine="4200"/>
        <w:rPr>
          <w:rFonts w:ascii="仿宋" w:eastAsia="仿宋" w:hAnsi="仿宋"/>
          <w:color w:val="212830"/>
          <w:sz w:val="28"/>
          <w:szCs w:val="28"/>
        </w:rPr>
      </w:pPr>
      <w:r>
        <w:rPr>
          <w:rFonts w:ascii="仿宋" w:eastAsia="仿宋" w:hAnsi="仿宋" w:hint="eastAsia"/>
          <w:color w:val="212830"/>
          <w:sz w:val="28"/>
          <w:szCs w:val="28"/>
        </w:rPr>
        <w:t>第三临床医学院研究生管理办</w:t>
      </w:r>
    </w:p>
    <w:p w:rsidR="002620E0" w:rsidRDefault="00557FEC">
      <w:pPr>
        <w:pStyle w:val="a5"/>
        <w:spacing w:before="0" w:beforeAutospacing="0" w:after="0" w:afterAutospacing="0" w:line="555" w:lineRule="atLeast"/>
        <w:ind w:firstLineChars="1800" w:firstLine="5040"/>
        <w:rPr>
          <w:rFonts w:ascii="仿宋" w:eastAsia="仿宋" w:hAnsi="仿宋"/>
          <w:color w:val="212830"/>
          <w:sz w:val="28"/>
          <w:szCs w:val="28"/>
        </w:rPr>
      </w:pPr>
      <w:r>
        <w:rPr>
          <w:rFonts w:ascii="仿宋" w:eastAsia="仿宋" w:hAnsi="仿宋" w:hint="eastAsia"/>
          <w:color w:val="212830"/>
          <w:sz w:val="28"/>
          <w:szCs w:val="28"/>
        </w:rPr>
        <w:t>2</w:t>
      </w:r>
      <w:r>
        <w:rPr>
          <w:rFonts w:ascii="仿宋" w:eastAsia="仿宋" w:hAnsi="仿宋"/>
          <w:color w:val="212830"/>
          <w:sz w:val="28"/>
          <w:szCs w:val="28"/>
        </w:rPr>
        <w:t>02</w:t>
      </w:r>
      <w:r>
        <w:rPr>
          <w:rFonts w:ascii="仿宋" w:eastAsia="仿宋" w:hAnsi="仿宋" w:hint="eastAsia"/>
          <w:color w:val="212830"/>
          <w:sz w:val="28"/>
          <w:szCs w:val="28"/>
        </w:rPr>
        <w:t>2年5月17日</w:t>
      </w:r>
    </w:p>
    <w:sectPr w:rsidR="002620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4F" w:rsidRDefault="00FD754F" w:rsidP="00691049">
      <w:r>
        <w:separator/>
      </w:r>
    </w:p>
  </w:endnote>
  <w:endnote w:type="continuationSeparator" w:id="0">
    <w:p w:rsidR="00FD754F" w:rsidRDefault="00FD754F" w:rsidP="0069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4F" w:rsidRDefault="00FD754F" w:rsidP="00691049">
      <w:r>
        <w:separator/>
      </w:r>
    </w:p>
  </w:footnote>
  <w:footnote w:type="continuationSeparator" w:id="0">
    <w:p w:rsidR="00FD754F" w:rsidRDefault="00FD754F" w:rsidP="0069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WVmOTUyYjcxZWZiMGM4ZTA5Mzc1ZDYwOWMwYTkifQ=="/>
  </w:docVars>
  <w:rsids>
    <w:rsidRoot w:val="00AD0952"/>
    <w:rsid w:val="000B5735"/>
    <w:rsid w:val="001255A0"/>
    <w:rsid w:val="001A0C22"/>
    <w:rsid w:val="00241960"/>
    <w:rsid w:val="002620E0"/>
    <w:rsid w:val="00264675"/>
    <w:rsid w:val="002975F9"/>
    <w:rsid w:val="002F1E5B"/>
    <w:rsid w:val="00365A16"/>
    <w:rsid w:val="003930FD"/>
    <w:rsid w:val="0055465A"/>
    <w:rsid w:val="00555F60"/>
    <w:rsid w:val="00557FEC"/>
    <w:rsid w:val="00580D4E"/>
    <w:rsid w:val="00691049"/>
    <w:rsid w:val="00745196"/>
    <w:rsid w:val="00770062"/>
    <w:rsid w:val="0078568A"/>
    <w:rsid w:val="007A00D2"/>
    <w:rsid w:val="008B7526"/>
    <w:rsid w:val="00A95282"/>
    <w:rsid w:val="00AB5980"/>
    <w:rsid w:val="00AD0952"/>
    <w:rsid w:val="00B01C05"/>
    <w:rsid w:val="00B87204"/>
    <w:rsid w:val="00C25A81"/>
    <w:rsid w:val="00C37DE9"/>
    <w:rsid w:val="00E208FB"/>
    <w:rsid w:val="00FD754F"/>
    <w:rsid w:val="04095E30"/>
    <w:rsid w:val="0AEC5D61"/>
    <w:rsid w:val="0E596BDD"/>
    <w:rsid w:val="17326391"/>
    <w:rsid w:val="17EF2174"/>
    <w:rsid w:val="17F36F49"/>
    <w:rsid w:val="20844F02"/>
    <w:rsid w:val="27FC632B"/>
    <w:rsid w:val="30212C8F"/>
    <w:rsid w:val="31B45EC9"/>
    <w:rsid w:val="42CC5BE3"/>
    <w:rsid w:val="43F56C9B"/>
    <w:rsid w:val="49AB09F1"/>
    <w:rsid w:val="4D491763"/>
    <w:rsid w:val="50357D7D"/>
    <w:rsid w:val="55A523B3"/>
    <w:rsid w:val="590A624B"/>
    <w:rsid w:val="5BA37E80"/>
    <w:rsid w:val="69F36887"/>
    <w:rsid w:val="73261311"/>
    <w:rsid w:val="7A3F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1">
    <w:name w:val="标题1"/>
    <w:basedOn w:val="a"/>
    <w:qFormat/>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57FEC"/>
    <w:rPr>
      <w:sz w:val="18"/>
      <w:szCs w:val="18"/>
    </w:rPr>
  </w:style>
  <w:style w:type="character" w:customStyle="1" w:styleId="Char1">
    <w:name w:val="批注框文本 Char"/>
    <w:basedOn w:val="a0"/>
    <w:link w:val="a7"/>
    <w:uiPriority w:val="99"/>
    <w:semiHidden/>
    <w:rsid w:val="00557FE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1">
    <w:name w:val="标题1"/>
    <w:basedOn w:val="a"/>
    <w:qFormat/>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57FEC"/>
    <w:rPr>
      <w:sz w:val="18"/>
      <w:szCs w:val="18"/>
    </w:rPr>
  </w:style>
  <w:style w:type="character" w:customStyle="1" w:styleId="Char1">
    <w:name w:val="批注框文本 Char"/>
    <w:basedOn w:val="a0"/>
    <w:link w:val="a7"/>
    <w:uiPriority w:val="99"/>
    <w:semiHidden/>
    <w:rsid w:val="00557FE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288</Words>
  <Characters>1642</Characters>
  <Application>Microsoft Office Word</Application>
  <DocSecurity>0</DocSecurity>
  <Lines>13</Lines>
  <Paragraphs>3</Paragraphs>
  <ScaleCrop>false</ScaleCrop>
  <Company>Microsoft.com</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陈亚敏</cp:lastModifiedBy>
  <cp:revision>51</cp:revision>
  <dcterms:created xsi:type="dcterms:W3CDTF">2020-07-08T06:37:00Z</dcterms:created>
  <dcterms:modified xsi:type="dcterms:W3CDTF">2022-05-17T09:30:00Z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5C97D75C31D740CBA3385FAB4F5603F8</vt:lpwstr>
  </property>
</Properties>
</file>