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63" w:rsidRDefault="00CF1A63" w:rsidP="00CF1A63">
      <w:pPr>
        <w:jc w:val="center"/>
        <w:rPr>
          <w:b/>
          <w:sz w:val="28"/>
          <w:szCs w:val="28"/>
        </w:rPr>
      </w:pPr>
      <w:r w:rsidRPr="00CF1A63">
        <w:rPr>
          <w:rFonts w:hint="eastAsia"/>
          <w:b/>
          <w:sz w:val="28"/>
          <w:szCs w:val="28"/>
        </w:rPr>
        <w:t>浙江中医药大学第四临床医学院</w:t>
      </w:r>
      <w:r w:rsidR="00461ADF">
        <w:rPr>
          <w:rFonts w:hint="eastAsia"/>
          <w:b/>
          <w:sz w:val="28"/>
          <w:szCs w:val="28"/>
        </w:rPr>
        <w:t>2022</w:t>
      </w:r>
      <w:r w:rsidRPr="00CF1A63">
        <w:rPr>
          <w:rFonts w:hint="eastAsia"/>
          <w:b/>
          <w:sz w:val="28"/>
          <w:szCs w:val="28"/>
        </w:rPr>
        <w:t>年博士研究生</w:t>
      </w:r>
      <w:r>
        <w:rPr>
          <w:rFonts w:hint="eastAsia"/>
          <w:b/>
          <w:sz w:val="28"/>
          <w:szCs w:val="28"/>
        </w:rPr>
        <w:t>招生</w:t>
      </w:r>
      <w:r w:rsidRPr="00CF1A63">
        <w:rPr>
          <w:rFonts w:hint="eastAsia"/>
          <w:b/>
          <w:sz w:val="28"/>
          <w:szCs w:val="28"/>
        </w:rPr>
        <w:t>复试</w:t>
      </w:r>
      <w:r>
        <w:rPr>
          <w:rFonts w:hint="eastAsia"/>
          <w:b/>
          <w:sz w:val="28"/>
          <w:szCs w:val="28"/>
        </w:rPr>
        <w:t>方案</w:t>
      </w:r>
    </w:p>
    <w:p w:rsidR="00CF1A63" w:rsidRDefault="00CF1A63" w:rsidP="00CF1A63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4C6D52" w:rsidRDefault="007B46ED" w:rsidP="007B46ED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hint="eastAsia"/>
          <w:b/>
          <w:sz w:val="28"/>
          <w:szCs w:val="28"/>
        </w:rPr>
        <w:t xml:space="preserve">    </w:t>
      </w:r>
      <w:r w:rsidR="00CC2ECF" w:rsidRPr="004C6D52">
        <w:rPr>
          <w:rFonts w:ascii="仿宋" w:eastAsia="仿宋" w:hAnsi="仿宋" w:cs="仿宋" w:hint="eastAsia"/>
          <w:sz w:val="24"/>
        </w:rPr>
        <w:t>为切实做好</w:t>
      </w:r>
      <w:r w:rsidR="00792C4E">
        <w:rPr>
          <w:rFonts w:ascii="仿宋" w:eastAsia="仿宋" w:hAnsi="仿宋" w:cs="仿宋" w:hint="eastAsia"/>
          <w:sz w:val="24"/>
        </w:rPr>
        <w:t>2022</w:t>
      </w:r>
      <w:r w:rsidR="00CC2ECF" w:rsidRPr="004C6D52">
        <w:rPr>
          <w:rFonts w:ascii="仿宋" w:eastAsia="仿宋" w:hAnsi="仿宋" w:cs="仿宋" w:hint="eastAsia"/>
          <w:sz w:val="24"/>
        </w:rPr>
        <w:t>年博士研究生招生复试工作，</w:t>
      </w:r>
      <w:r w:rsidR="004C6D52" w:rsidRPr="004C6D52">
        <w:rPr>
          <w:rFonts w:ascii="仿宋" w:eastAsia="仿宋" w:hAnsi="仿宋" w:cs="仿宋" w:hint="eastAsia"/>
          <w:sz w:val="24"/>
        </w:rPr>
        <w:t>根据学校复试通知要求，本次复试工作将贯彻执行德智体美劳全面衡量、按需招生、择优录取、保证质量、宁缺毋滥的原则。</w:t>
      </w:r>
      <w:r w:rsidR="004C6D52">
        <w:rPr>
          <w:rFonts w:ascii="仿宋" w:eastAsia="仿宋" w:hAnsi="仿宋" w:cs="仿宋" w:hint="eastAsia"/>
          <w:sz w:val="24"/>
        </w:rPr>
        <w:t>结合学院自身情况，以平稳有序为主基调，坚守“科学、公平、安全”三条底线，第四临床医学院</w:t>
      </w:r>
      <w:r w:rsidR="00792C4E">
        <w:rPr>
          <w:rFonts w:ascii="仿宋" w:eastAsia="仿宋" w:hAnsi="仿宋" w:cs="仿宋" w:hint="eastAsia"/>
          <w:sz w:val="24"/>
        </w:rPr>
        <w:t>2022</w:t>
      </w:r>
      <w:r w:rsidR="004C6D52">
        <w:rPr>
          <w:rFonts w:ascii="仿宋" w:eastAsia="仿宋" w:hAnsi="仿宋" w:cs="仿宋" w:hint="eastAsia"/>
          <w:sz w:val="24"/>
        </w:rPr>
        <w:t>级博士研究生复试方案如下：</w:t>
      </w:r>
    </w:p>
    <w:p w:rsidR="00084557" w:rsidRDefault="007B46ED" w:rsidP="00084557">
      <w:pPr>
        <w:spacing w:line="360" w:lineRule="auto"/>
        <w:ind w:rightChars="100" w:right="21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  <w:r w:rsidR="00084557">
        <w:rPr>
          <w:rFonts w:ascii="仿宋" w:eastAsia="仿宋" w:hAnsi="仿宋" w:cs="仿宋" w:hint="eastAsia"/>
          <w:sz w:val="24"/>
        </w:rPr>
        <w:t xml:space="preserve">   </w:t>
      </w:r>
      <w:r w:rsidR="00084557" w:rsidRPr="00084557">
        <w:rPr>
          <w:rFonts w:ascii="仿宋" w:eastAsia="仿宋" w:hAnsi="仿宋" w:cs="仿宋" w:hint="eastAsia"/>
          <w:b/>
          <w:sz w:val="24"/>
        </w:rPr>
        <w:t xml:space="preserve"> 一、</w:t>
      </w:r>
      <w:r w:rsidRPr="00084557">
        <w:rPr>
          <w:rFonts w:ascii="仿宋" w:eastAsia="仿宋" w:hAnsi="仿宋" w:cs="仿宋" w:hint="eastAsia"/>
          <w:b/>
          <w:sz w:val="24"/>
        </w:rPr>
        <w:t>复试</w:t>
      </w:r>
      <w:r w:rsidR="00084557" w:rsidRPr="00084557">
        <w:rPr>
          <w:rFonts w:ascii="仿宋" w:eastAsia="仿宋" w:hAnsi="仿宋" w:cs="仿宋" w:hint="eastAsia"/>
          <w:b/>
          <w:sz w:val="24"/>
        </w:rPr>
        <w:t>工作要求</w:t>
      </w:r>
    </w:p>
    <w:p w:rsidR="00084557" w:rsidRDefault="00084557" w:rsidP="00084557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   </w:t>
      </w:r>
      <w:r w:rsidRPr="00084557"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根据学校要求，学院成立复试工作领导小组和复试专家组，复试领导小组由分管研究生教育的院长担任组长，实行组长责任制，全面负责本学院的复试工作。</w:t>
      </w:r>
    </w:p>
    <w:p w:rsidR="00450D04" w:rsidRDefault="00084557" w:rsidP="00450D04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</w:t>
      </w:r>
      <w:r w:rsidRPr="00084557">
        <w:rPr>
          <w:rFonts w:ascii="仿宋" w:eastAsia="仿宋" w:hAnsi="仿宋" w:cs="仿宋" w:hint="eastAsia"/>
          <w:sz w:val="24"/>
        </w:rPr>
        <w:t xml:space="preserve"> 组织不少于五人的具有本学科</w:t>
      </w:r>
      <w:r w:rsidR="00D65F1C" w:rsidRPr="002E1688">
        <w:rPr>
          <w:rFonts w:ascii="仿宋" w:eastAsia="仿宋" w:hAnsi="仿宋" w:cs="仿宋" w:hint="eastAsia"/>
          <w:sz w:val="24"/>
        </w:rPr>
        <w:t>正高</w:t>
      </w:r>
      <w:r w:rsidRPr="002E1688">
        <w:rPr>
          <w:rFonts w:ascii="仿宋" w:eastAsia="仿宋" w:hAnsi="仿宋" w:cs="仿宋" w:hint="eastAsia"/>
          <w:sz w:val="24"/>
        </w:rPr>
        <w:t>（或</w:t>
      </w:r>
      <w:r w:rsidRPr="00084557">
        <w:rPr>
          <w:rFonts w:ascii="仿宋" w:eastAsia="仿宋" w:hAnsi="仿宋" w:cs="仿宋" w:hint="eastAsia"/>
          <w:sz w:val="24"/>
        </w:rPr>
        <w:t>相当专业技术职务）以上专家组成复试小组，对参加复试的考生进行学术水平考查。指定其中1人为组长，实行组长负责制。复试小组在学院招生工作领导小组统一领导下，根据学校和学院招生工作方案和要求，负责制定考生复试具体内容、环节模块、评分标准。复试小组成员</w:t>
      </w:r>
      <w:proofErr w:type="gramStart"/>
      <w:r w:rsidRPr="00084557">
        <w:rPr>
          <w:rFonts w:ascii="仿宋" w:eastAsia="仿宋" w:hAnsi="仿宋" w:cs="仿宋" w:hint="eastAsia"/>
          <w:sz w:val="24"/>
        </w:rPr>
        <w:t>须现场</w:t>
      </w:r>
      <w:proofErr w:type="gramEnd"/>
      <w:r w:rsidRPr="00084557">
        <w:rPr>
          <w:rFonts w:ascii="仿宋" w:eastAsia="仿宋" w:hAnsi="仿宋" w:cs="仿宋" w:hint="eastAsia"/>
          <w:sz w:val="24"/>
        </w:rPr>
        <w:t>独立评分，评分记录和考生作答情况要集中统一保管，任何人不得改动。复试小组成员应由责任心强、经验丰富、业务水平高和公道正派并具有副高以上职称的教师担任。小组成员要严谨求实、办事公正、无直系亲属参加我校今年的研究生复试。</w:t>
      </w:r>
    </w:p>
    <w:p w:rsidR="00450D04" w:rsidRDefault="00450D04" w:rsidP="00450D04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3.</w:t>
      </w:r>
      <w:r w:rsidRPr="00450D04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学院对主持和参加复试工作的教师、工作人员进行必要的招生政策和纪律培训，复试人员在复试中要严格执行复试程序和复试标准，认真做好复试记录，复试过程确保全程录像、录音。</w:t>
      </w:r>
    </w:p>
    <w:p w:rsidR="009E7992" w:rsidRDefault="00450D04" w:rsidP="009E7992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4.资格审查：</w:t>
      </w:r>
    </w:p>
    <w:p w:rsidR="009E7992" w:rsidRDefault="009E7992" w:rsidP="009E7992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 w:rsidR="00450D04" w:rsidRPr="00450D04">
        <w:rPr>
          <w:rFonts w:ascii="仿宋" w:eastAsia="仿宋" w:hAnsi="仿宋" w:cs="仿宋" w:hint="eastAsia"/>
          <w:sz w:val="24"/>
        </w:rPr>
        <w:t>认真进行资格审查，对有效身份证、硕士证书原件、完整注册后的研究生证原件进行核对。</w:t>
      </w:r>
      <w:r>
        <w:rPr>
          <w:rFonts w:ascii="仿宋" w:eastAsia="仿宋" w:hAnsi="仿宋" w:cs="仿宋" w:hint="eastAsia"/>
          <w:sz w:val="24"/>
        </w:rPr>
        <w:t>审查没通过或信息作假的考生将取消复试、录取资格，责任自负。</w:t>
      </w:r>
    </w:p>
    <w:p w:rsidR="004A299B" w:rsidRPr="004A299B" w:rsidRDefault="004A299B" w:rsidP="009E7992">
      <w:pPr>
        <w:spacing w:line="360" w:lineRule="auto"/>
        <w:ind w:rightChars="100" w:right="21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 w:rsidRPr="004A299B">
        <w:rPr>
          <w:rFonts w:ascii="仿宋" w:eastAsia="仿宋" w:hAnsi="仿宋" w:cs="仿宋" w:hint="eastAsia"/>
          <w:b/>
          <w:sz w:val="24"/>
        </w:rPr>
        <w:t>二、复试内容</w:t>
      </w:r>
    </w:p>
    <w:p w:rsidR="004A299B" w:rsidRPr="004A299B" w:rsidRDefault="004A299B" w:rsidP="004A299B">
      <w:pPr>
        <w:spacing w:line="360" w:lineRule="auto"/>
        <w:ind w:rightChars="100" w:righ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</w:t>
      </w:r>
      <w:r w:rsidRPr="004A299B">
        <w:rPr>
          <w:rFonts w:ascii="仿宋" w:eastAsia="仿宋" w:hAnsi="仿宋" w:hint="eastAsia"/>
          <w:color w:val="212830"/>
          <w:sz w:val="28"/>
          <w:szCs w:val="28"/>
          <w:bdr w:val="none" w:sz="0" w:space="0" w:color="auto" w:frame="1"/>
        </w:rPr>
        <w:t xml:space="preserve"> </w:t>
      </w:r>
      <w:r w:rsidRPr="004A299B">
        <w:rPr>
          <w:rFonts w:ascii="仿宋" w:eastAsia="仿宋" w:hAnsi="仿宋" w:cs="仿宋" w:hint="eastAsia"/>
          <w:sz w:val="24"/>
        </w:rPr>
        <w:t>主要包括对考生思想政治素质、专业能力、创新精神、学术诚信等方面进行考查，并进行心理健康测试及体格检查。复试必须以科研能力和专业知识考核为主，题型以综合性、开放性的能力型试题为主。英语听力、英语口语及专</w:t>
      </w:r>
      <w:r w:rsidRPr="004A299B">
        <w:rPr>
          <w:rFonts w:ascii="仿宋" w:eastAsia="仿宋" w:hAnsi="仿宋" w:cs="仿宋" w:hint="eastAsia"/>
          <w:sz w:val="24"/>
        </w:rPr>
        <w:lastRenderedPageBreak/>
        <w:t>业外语、专业能力、科研创新综合素质是复试须涵盖的四项内容。</w:t>
      </w:r>
    </w:p>
    <w:p w:rsidR="005C034E" w:rsidRDefault="004A299B" w:rsidP="004A299B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4A299B">
        <w:rPr>
          <w:rFonts w:ascii="仿宋" w:eastAsia="仿宋" w:hAnsi="仿宋" w:cs="仿宋" w:hint="eastAsia"/>
          <w:kern w:val="2"/>
          <w:szCs w:val="22"/>
        </w:rPr>
        <w:t xml:space="preserve">1. </w:t>
      </w:r>
      <w:r w:rsidR="005C034E" w:rsidRPr="005C034E">
        <w:rPr>
          <w:rFonts w:ascii="仿宋" w:eastAsia="仿宋" w:hAnsi="仿宋" w:cs="仿宋" w:hint="eastAsia"/>
          <w:kern w:val="2"/>
          <w:szCs w:val="22"/>
        </w:rPr>
        <w:t>思想政治素质和品德考核</w:t>
      </w:r>
    </w:p>
    <w:p w:rsidR="004A299B" w:rsidRPr="004A299B" w:rsidRDefault="004A299B" w:rsidP="004A299B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4A299B">
        <w:rPr>
          <w:rFonts w:ascii="仿宋" w:eastAsia="仿宋" w:hAnsi="仿宋" w:cs="仿宋" w:hint="eastAsia"/>
          <w:kern w:val="2"/>
          <w:szCs w:val="22"/>
        </w:rPr>
        <w:t>重视对考生的思想政治素质和道德品质进行考核。思想政治素质和品德考核的主要内容包括考生的政治态度、思想表现、学习（工作）态度、道德品质、守法表现等方面。</w:t>
      </w:r>
    </w:p>
    <w:p w:rsidR="004A299B" w:rsidRDefault="004A299B" w:rsidP="004A299B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通过</w:t>
      </w:r>
      <w:r w:rsidRPr="004A299B">
        <w:rPr>
          <w:rFonts w:ascii="仿宋" w:eastAsia="仿宋" w:hAnsi="仿宋" w:cs="仿宋" w:hint="eastAsia"/>
          <w:kern w:val="2"/>
          <w:szCs w:val="22"/>
        </w:rPr>
        <w:t>向考生所在单位函调（或派人外调）考生人事档案和本人现实表现等材料（须加盖人事档案所在单位人事或政工部门公章），全面审查其思想政治素质和道德品质。也可在复试考查时组织有关职能部门、导师等与考生进行有针对性的面谈，直接了解考生的思想品德状况。</w:t>
      </w:r>
    </w:p>
    <w:p w:rsidR="00982620" w:rsidRPr="00982620" w:rsidRDefault="005C034E" w:rsidP="00982620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>2.</w:t>
      </w:r>
      <w:r w:rsidR="00982620" w:rsidRPr="00982620">
        <w:rPr>
          <w:rFonts w:ascii="仿宋" w:eastAsia="仿宋" w:hAnsi="仿宋" w:cs="仿宋" w:hint="eastAsia"/>
          <w:kern w:val="2"/>
          <w:szCs w:val="22"/>
        </w:rPr>
        <w:t>学术水平考查。</w:t>
      </w:r>
    </w:p>
    <w:p w:rsidR="00982620" w:rsidRPr="00982620" w:rsidRDefault="00982620" w:rsidP="00982620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982620">
        <w:rPr>
          <w:rFonts w:ascii="仿宋" w:eastAsia="仿宋" w:hAnsi="仿宋" w:cs="仿宋" w:hint="eastAsia"/>
          <w:kern w:val="2"/>
          <w:szCs w:val="22"/>
        </w:rPr>
        <w:t>复试小组根据专业培养目标的要求，通过面试等形式考查考生综合运用所学知识的能力、科研创新能力、对本学科前沿领域及最新研究动态的掌握情况等，并对考生进行外国语的听、说、读等能力的测试。复试中还应参考考生的申请材料，进行综合测评，判断考生是否具备博士研究生培养的潜能和素质。</w:t>
      </w:r>
    </w:p>
    <w:p w:rsidR="00982620" w:rsidRPr="00982620" w:rsidRDefault="00982620" w:rsidP="00982620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982620">
        <w:rPr>
          <w:rFonts w:ascii="仿宋" w:eastAsia="仿宋" w:hAnsi="仿宋" w:cs="仿宋" w:hint="eastAsia"/>
          <w:kern w:val="2"/>
          <w:szCs w:val="22"/>
        </w:rPr>
        <w:t>复试程序要规范，每生复试时间不少于30分钟，复试过程全程录像。要有现场记录、成绩和评语。复试结果应及时告知考生本人。复试小组要对复试结果负责。</w:t>
      </w:r>
    </w:p>
    <w:p w:rsidR="00982620" w:rsidRPr="00982620" w:rsidRDefault="00982620" w:rsidP="00982620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 xml:space="preserve"> 3.</w:t>
      </w:r>
      <w:r w:rsidRPr="00982620">
        <w:rPr>
          <w:rFonts w:ascii="仿宋" w:eastAsia="仿宋" w:hAnsi="仿宋" w:cs="仿宋" w:hint="eastAsia"/>
          <w:kern w:val="2"/>
          <w:szCs w:val="22"/>
        </w:rPr>
        <w:t>心理健康测试。由学校心理卫生中心组织。</w:t>
      </w:r>
    </w:p>
    <w:p w:rsidR="00982620" w:rsidRPr="00982620" w:rsidRDefault="00982620" w:rsidP="00982620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 xml:space="preserve"> 4.</w:t>
      </w:r>
      <w:r w:rsidRPr="00982620">
        <w:rPr>
          <w:rFonts w:ascii="仿宋" w:eastAsia="仿宋" w:hAnsi="仿宋" w:cs="仿宋" w:hint="eastAsia"/>
          <w:kern w:val="2"/>
          <w:szCs w:val="22"/>
        </w:rPr>
        <w:t>体检。体检标准参照教育部、卫生部、中国残联印发的《普通高等学校招生体检工作指导意见》（教学〔2003〕3号）的有关规定。体检工作于复试后考生自行去当地三级医院体检。</w:t>
      </w:r>
    </w:p>
    <w:p w:rsidR="005C034E" w:rsidRPr="004A299B" w:rsidRDefault="00132B7F" w:rsidP="00982620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>
        <w:rPr>
          <w:rFonts w:ascii="仿宋" w:eastAsia="仿宋" w:hAnsi="仿宋" w:cs="仿宋" w:hint="eastAsia"/>
          <w:kern w:val="2"/>
          <w:szCs w:val="22"/>
        </w:rPr>
        <w:t xml:space="preserve"> </w:t>
      </w:r>
      <w:r w:rsidR="00982620">
        <w:rPr>
          <w:rFonts w:ascii="仿宋" w:eastAsia="仿宋" w:hAnsi="仿宋" w:cs="仿宋" w:hint="eastAsia"/>
          <w:kern w:val="2"/>
          <w:szCs w:val="22"/>
        </w:rPr>
        <w:t>5.</w:t>
      </w:r>
      <w:r w:rsidR="00982620" w:rsidRPr="00982620">
        <w:rPr>
          <w:rFonts w:ascii="仿宋" w:eastAsia="仿宋" w:hAnsi="仿宋" w:cs="仿宋" w:hint="eastAsia"/>
          <w:kern w:val="2"/>
          <w:szCs w:val="22"/>
        </w:rPr>
        <w:t>总成绩=导师审查打分*20%+复试*80%。复试成绩低于60分考生不予录取</w:t>
      </w:r>
    </w:p>
    <w:p w:rsidR="00450D04" w:rsidRDefault="00132B7F" w:rsidP="00450D04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三</w:t>
      </w:r>
      <w:r w:rsidRPr="004A299B">
        <w:rPr>
          <w:rFonts w:ascii="仿宋" w:eastAsia="仿宋" w:hAnsi="仿宋" w:cs="仿宋" w:hint="eastAsia"/>
          <w:b/>
        </w:rPr>
        <w:t>、复试</w:t>
      </w:r>
      <w:r>
        <w:rPr>
          <w:rFonts w:ascii="仿宋" w:eastAsia="仿宋" w:hAnsi="仿宋" w:cs="仿宋" w:hint="eastAsia"/>
          <w:b/>
        </w:rPr>
        <w:t>安排</w:t>
      </w:r>
    </w:p>
    <w:p w:rsidR="00132B7F" w:rsidRDefault="00132B7F" w:rsidP="00132B7F">
      <w:pPr>
        <w:pStyle w:val="a5"/>
        <w:spacing w:before="0" w:beforeAutospacing="0" w:after="0" w:afterAutospacing="0" w:line="444" w:lineRule="atLeast"/>
        <w:ind w:firstLine="516"/>
        <w:rPr>
          <w:rFonts w:ascii="仿宋" w:eastAsia="仿宋" w:hAnsi="仿宋" w:cs="仿宋"/>
          <w:kern w:val="2"/>
          <w:szCs w:val="22"/>
        </w:rPr>
      </w:pPr>
      <w:r w:rsidRPr="00132B7F">
        <w:rPr>
          <w:rFonts w:ascii="仿宋" w:eastAsia="仿宋" w:hAnsi="仿宋" w:cs="仿宋" w:hint="eastAsia"/>
          <w:kern w:val="2"/>
          <w:szCs w:val="22"/>
        </w:rPr>
        <w:t>根据目前疫情防控要求结合我校情况采用网络复试的方式。</w:t>
      </w:r>
      <w:r>
        <w:rPr>
          <w:rFonts w:ascii="仿宋" w:eastAsia="仿宋" w:hAnsi="仿宋" w:cs="仿宋" w:hint="eastAsia"/>
          <w:kern w:val="2"/>
          <w:szCs w:val="22"/>
        </w:rPr>
        <w:t>具体安排另行通知。</w:t>
      </w:r>
    </w:p>
    <w:p w:rsidR="0075005E" w:rsidRDefault="0075005E" w:rsidP="0075005E">
      <w:pPr>
        <w:widowControl/>
        <w:spacing w:line="360" w:lineRule="auto"/>
        <w:ind w:rightChars="100" w:right="21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    四、录取：</w:t>
      </w:r>
      <w:bookmarkStart w:id="0" w:name="_GoBack"/>
      <w:bookmarkEnd w:id="0"/>
    </w:p>
    <w:p w:rsidR="00CF1A63" w:rsidRDefault="0075005E" w:rsidP="00A31EB9">
      <w:pPr>
        <w:pStyle w:val="a5"/>
        <w:spacing w:before="0" w:beforeAutospacing="0" w:after="0" w:afterAutospacing="0" w:line="444" w:lineRule="atLeast"/>
        <w:ind w:firstLine="39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学院在结束复试后</w:t>
      </w:r>
      <w:r w:rsidR="00A31EB9" w:rsidRPr="00A31EB9">
        <w:rPr>
          <w:rFonts w:ascii="仿宋" w:eastAsia="仿宋" w:hAnsi="仿宋" w:cs="仿宋" w:hint="eastAsia"/>
        </w:rPr>
        <w:t>根据成绩及导师招生名额确定拟录取名单，报学校研究生招生工作领导小组复核批准，批准合格后进行公示。</w:t>
      </w:r>
    </w:p>
    <w:p w:rsidR="00A00EED" w:rsidRDefault="00A00EED" w:rsidP="00A00EED">
      <w:pPr>
        <w:pStyle w:val="a5"/>
        <w:spacing w:before="0" w:beforeAutospacing="0" w:after="0" w:afterAutospacing="0" w:line="444" w:lineRule="atLeast"/>
        <w:ind w:firstLine="396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第四临床医学院</w:t>
      </w:r>
    </w:p>
    <w:p w:rsidR="00A00EED" w:rsidRPr="00A00EED" w:rsidRDefault="008E5F01" w:rsidP="00A00EED">
      <w:pPr>
        <w:pStyle w:val="a5"/>
        <w:spacing w:before="0" w:beforeAutospacing="0" w:after="0" w:afterAutospacing="0" w:line="444" w:lineRule="atLeast"/>
        <w:ind w:firstLine="396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2022</w:t>
      </w:r>
      <w:r w:rsidR="00A00EED">
        <w:rPr>
          <w:rFonts w:ascii="仿宋" w:eastAsia="仿宋" w:hAnsi="仿宋" w:cs="仿宋" w:hint="eastAsia"/>
        </w:rPr>
        <w:t>年5月</w:t>
      </w:r>
      <w:r>
        <w:rPr>
          <w:rFonts w:ascii="仿宋" w:eastAsia="仿宋" w:hAnsi="仿宋" w:cs="仿宋" w:hint="eastAsia"/>
        </w:rPr>
        <w:t>17</w:t>
      </w:r>
      <w:r w:rsidR="00A00EED">
        <w:rPr>
          <w:rFonts w:ascii="仿宋" w:eastAsia="仿宋" w:hAnsi="仿宋" w:cs="仿宋" w:hint="eastAsia"/>
        </w:rPr>
        <w:t>日</w:t>
      </w:r>
    </w:p>
    <w:sectPr w:rsidR="00A00EED" w:rsidRPr="00A00EED" w:rsidSect="0039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EF" w:rsidRDefault="00172DEF" w:rsidP="00CF1A63">
      <w:r>
        <w:separator/>
      </w:r>
    </w:p>
  </w:endnote>
  <w:endnote w:type="continuationSeparator" w:id="0">
    <w:p w:rsidR="00172DEF" w:rsidRDefault="00172DEF" w:rsidP="00CF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EF" w:rsidRDefault="00172DEF" w:rsidP="00CF1A63">
      <w:r>
        <w:separator/>
      </w:r>
    </w:p>
  </w:footnote>
  <w:footnote w:type="continuationSeparator" w:id="0">
    <w:p w:rsidR="00172DEF" w:rsidRDefault="00172DEF" w:rsidP="00CF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1">
    <w:nsid w:val="22CB7D7B"/>
    <w:multiLevelType w:val="multilevel"/>
    <w:tmpl w:val="22CB7D7B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A63"/>
    <w:rsid w:val="00084557"/>
    <w:rsid w:val="00132B7F"/>
    <w:rsid w:val="00172DEF"/>
    <w:rsid w:val="001D0101"/>
    <w:rsid w:val="002E1688"/>
    <w:rsid w:val="00373775"/>
    <w:rsid w:val="00395AB4"/>
    <w:rsid w:val="004216E1"/>
    <w:rsid w:val="00450D04"/>
    <w:rsid w:val="00461ADF"/>
    <w:rsid w:val="00494EBC"/>
    <w:rsid w:val="004A299B"/>
    <w:rsid w:val="004C6D52"/>
    <w:rsid w:val="005C034E"/>
    <w:rsid w:val="006A69A2"/>
    <w:rsid w:val="0075005E"/>
    <w:rsid w:val="00792C4E"/>
    <w:rsid w:val="007B46ED"/>
    <w:rsid w:val="007C2AA1"/>
    <w:rsid w:val="00864A25"/>
    <w:rsid w:val="008D6ECD"/>
    <w:rsid w:val="008E5F01"/>
    <w:rsid w:val="00970941"/>
    <w:rsid w:val="00982620"/>
    <w:rsid w:val="009E7992"/>
    <w:rsid w:val="009F0385"/>
    <w:rsid w:val="00A00EED"/>
    <w:rsid w:val="00A31EB9"/>
    <w:rsid w:val="00A82B56"/>
    <w:rsid w:val="00CC2ECF"/>
    <w:rsid w:val="00CD4AFD"/>
    <w:rsid w:val="00CF1A63"/>
    <w:rsid w:val="00D65F1C"/>
    <w:rsid w:val="00E72413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A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4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rsid w:val="00982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徐利</dc:creator>
  <cp:keywords/>
  <dc:description/>
  <cp:lastModifiedBy>陈亚敏</cp:lastModifiedBy>
  <cp:revision>23</cp:revision>
  <dcterms:created xsi:type="dcterms:W3CDTF">2021-05-17T09:01:00Z</dcterms:created>
  <dcterms:modified xsi:type="dcterms:W3CDTF">2022-05-18T06:55:00Z</dcterms:modified>
</cp:coreProperties>
</file>