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为了做好我院2022年博士研究生招生复试录取工作，根据教育部、省级主管部门和学校相关文件精神，结合我院实际，制订本方案。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一、工作原则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1.坚持公开、公平、公正的原则，德智体全面衡量，择优选拔，确保质量，按需招生。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2.坚持把考查考生的综合素质和专业水平作为复试的重点，选拔具有创新能力、良好学术潜力或实践能力的人才。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3.坚持以人为本的原则，切实做到尊重考生、服务考生，维护考生合法权益。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4.加强和完善监督检查机制，切实维护复试录取工作的公平、公正。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5.原则上只录取全日制脱产博士研究生。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二、组织管理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1. 商学院研究生工作领导小组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组长：韩雷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副组长：罗菊兰、罗建文、马丽君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成员：博士生导师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职责：实行组长负责制，全面负责本单位的博士研究生招生、复试、录取工作。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2.商学院研究生教务办全面负责组织开展本院复试各项工作。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3.学科专业复试小组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商学院根据学位点情况成立学科专业复试小组，负责对本学科博士研究生的专业知识和综合能力测试，确定考生面试和实践能力考核的具体内容、评分标准、程序，并具体组织实施。同一学科（专业）的面试方式、时间、试题难易度和成绩评定标准须统一。每个复试小组一般由5～7人组成，同时配备一名秘书记录复试情况以备核查；复试小组成员须现场独立评分，在评分前可以召开复试小组会议，研究对考生的考察评价意见。有学生报考的博士生导师一般应为复试小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三、招生计划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商学院2022年普通招考博士研究生招生指标：</w:t>
      </w:r>
    </w:p>
    <w:tbl>
      <w:tblPr>
        <w:tblW w:w="4860" w:type="dxa"/>
        <w:jc w:val="center"/>
        <w:tblInd w:w="172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565"/>
        <w:gridCol w:w="22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PrEx>
        <w:trPr>
          <w:jc w:val="center"/>
        </w:trPr>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020100理论经济学</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071400统计学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4</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2</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寰蒋闆呴粦" w:hAnsi="寰蒋闆呴粦" w:eastAsia="寰蒋闆呴粦" w:cs="寰蒋闆呴粦"/>
          <w:i w:val="0"/>
          <w:caps w:val="0"/>
          <w:color w:val="404040"/>
          <w:spacing w:val="0"/>
          <w:sz w:val="21"/>
          <w:szCs w:val="21"/>
        </w:rPr>
      </w:pPr>
      <w:r>
        <w:rPr>
          <w:rFonts w:hint="default" w:ascii="寰蒋闆呴粦" w:hAnsi="寰蒋闆呴粦" w:eastAsia="寰蒋闆呴粦" w:cs="寰蒋闆呴粦"/>
          <w:i w:val="0"/>
          <w:caps w:val="0"/>
          <w:color w:val="404040"/>
          <w:spacing w:val="0"/>
          <w:kern w:val="0"/>
          <w:sz w:val="21"/>
          <w:szCs w:val="2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注：最后招生指标可能略有调整，以实际录取结果为准。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四、复试分数线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1.商学院2022年博士研究生学校复试分数线如下：</w:t>
      </w:r>
    </w:p>
    <w:tbl>
      <w:tblPr>
        <w:tblW w:w="4860" w:type="dxa"/>
        <w:jc w:val="center"/>
        <w:tblInd w:w="172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520"/>
        <w:gridCol w:w="23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PrEx>
        <w:trPr>
          <w:jc w:val="center"/>
        </w:trPr>
        <w:tc>
          <w:tcPr>
            <w:tcW w:w="25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英语成绩</w:t>
            </w:r>
          </w:p>
        </w:tc>
        <w:tc>
          <w:tcPr>
            <w:tcW w:w="23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专业成绩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5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50</w:t>
            </w:r>
          </w:p>
        </w:tc>
        <w:tc>
          <w:tcPr>
            <w:tcW w:w="23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60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寰蒋闆呴粦" w:hAnsi="寰蒋闆呴粦" w:eastAsia="寰蒋闆呴粦" w:cs="寰蒋闆呴粦"/>
          <w:i w:val="0"/>
          <w:caps w:val="0"/>
          <w:color w:val="404040"/>
          <w:spacing w:val="0"/>
          <w:sz w:val="21"/>
          <w:szCs w:val="21"/>
        </w:rPr>
      </w:pPr>
      <w:r>
        <w:rPr>
          <w:rFonts w:hint="default" w:ascii="寰蒋闆呴粦" w:hAnsi="寰蒋闆呴粦" w:eastAsia="寰蒋闆呴粦" w:cs="寰蒋闆呴粦"/>
          <w:i w:val="0"/>
          <w:caps w:val="0"/>
          <w:color w:val="404040"/>
          <w:spacing w:val="0"/>
          <w:kern w:val="0"/>
          <w:sz w:val="21"/>
          <w:szCs w:val="2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2. 2022年5月16日-30日，考生可登录湘潭大学研究生报考服务系统（网址：https://yzbm.xtu.edu.cn/logon），招生项目为“博士研究生复试录取”，用户名为中国研招网报名号（10位数），初始密码为有效居民身份证号码，居民身份证为18位数字（最后一位为X），查询初试成绩。考生也可登录中国研究生招生信息网查询初试成绩（网址：https://yz.chsi.com.cn/bsbm/cjcx/）。</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五、复试方式和内容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1.复试采取线上腾讯会议的形式进行，时间是2022年5月25日下午2:30开始。复试过程全程录音录像。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2.复试通知由我院通过电话或邮件告知相关考生。上线考生请及时到我院主页查询复试工作具体安排，主动与我院联系，了解有关复试具体事宜。所有复试考生需按规定时间参加复试，逾期视为自行放弃复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3.复试费（120元/生）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收到复试通知后请登录</w:t>
      </w:r>
      <w:r>
        <w:rPr>
          <w:rStyle w:val="4"/>
          <w:rFonts w:hint="eastAsia" w:ascii="宋体" w:hAnsi="宋体" w:eastAsia="宋体" w:cs="宋体"/>
          <w:b/>
          <w:i w:val="0"/>
          <w:caps w:val="0"/>
          <w:color w:val="404040"/>
          <w:spacing w:val="8"/>
          <w:sz w:val="24"/>
          <w:szCs w:val="24"/>
          <w:bdr w:val="none" w:color="auto" w:sz="0" w:space="0"/>
          <w:shd w:val="clear" w:fill="FFFFFF"/>
        </w:rPr>
        <w:t>湘潭大学研究生报考服务系统</w:t>
      </w:r>
      <w:r>
        <w:rPr>
          <w:rFonts w:hint="eastAsia" w:ascii="宋体" w:hAnsi="宋体" w:eastAsia="宋体" w:cs="宋体"/>
          <w:i w:val="0"/>
          <w:caps w:val="0"/>
          <w:color w:val="404040"/>
          <w:spacing w:val="8"/>
          <w:sz w:val="24"/>
          <w:szCs w:val="24"/>
          <w:bdr w:val="none" w:color="auto" w:sz="0" w:space="0"/>
          <w:shd w:val="clear" w:fill="FFFFFF"/>
        </w:rPr>
        <w:t>（网址： https://yzbm.xtu.edu.cn/logon），招生项目为“博士研究生复试录取”，进入“复试结果查询”，按缴费说明缴纳复试费。复试费一经缴纳，概不退回。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4.复试方式按外语、专业综合和面试结合进行。复试小组每个成员各自独立给考生评分，取算术平均值为最终成绩。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（1）外语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考核为笔试，考试时间30分钟，满分100分。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（2）专业综合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全面考核考生对本学科（专业）理论知识和应用技能掌握程度，利用所学理论发现、分析和解决问题的能力，对本学科前沿领域及最新研究动态的掌握情况以及在本专业领域发展的潜力；科研创新精神和创新能力。时间一般不少于10分钟，满分为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（3）面试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面试（满分100分）以PPT等形式介绍个人基本情况、硕士期间各项成果、博士阶段研究计划。每位申请人面试时间一般不少于20分钟，考核的主要内容包括：创新意识与科学思维能力、综合分析及语言表达能力、外语听力及口语能力、综合素质、学术作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（4）加试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同等学力考生还须加试（笔试）自然辩证法以及两门本专业硕士学位主干课程，每门考试时间为1小时，满分为100分，成绩须合格（60分及以上）但不计入复试总成绩。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六、录取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1.总成绩的计算方法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复试成绩B和初试成绩A按权重相加，得出入学考试总成绩。复试成绩占总成绩的权重为50%。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（1）复试成绩B为外语、专业综合和面试成绩之和，外语成绩（满分100分）、专业综合成绩（满分100分）、面试成绩（满分100分）的占比分别为20%、30%和50%。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复试成绩B=外语成绩*20%+专业综合成绩*30%+面试成绩*50%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（2）初试成绩A为初试总成绩换算成百分制后所得分数。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（3）总成绩= A*50%+ B*50%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2.录取要求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1）我院在学校研究生招生工作领导小组的统一领导下，按照教育部和湖南省教育厅相关文件精神，根据我院的招生计划、考生的初试和复试成绩、思想政治表现、综合业务素质和身体健康状况等择优确定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（2）复试不合格者（复试成绩B＜60分） 不予录取。思想政治素质和品德考核及体检不作量化计入总成绩，但考核结果不合格者不予录取。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3.注意事项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（1）拟录取博士研究生领取调档函后，须于规定时间内将档案调入湘潭大学（2022年8月31日前），未在规定时间内调入本人档案者取消其拟录取资格。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（2）考生如报考了几所学校且被我校和外校同时录取，须在2022年6月10日前告知我校，在我校上报教育部时若发现考生被重复录取，将取消其录取资格。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七、学制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普通招考和申请考核制博士研究生学制三年，最长学习年限六年。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学制与学习年限从获得博士生身份起算。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八、监督和复议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1.拟录取名单公示。拟录取的博士研究生名单由研究生院进行公示，公示时间不少于10个工作日，未经公示的考生不得录取。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2.复议制度。拟录取名单在公示期内，学校研究生招生领导小组和学院研究生招生工作领导小组负责受理考生的投诉、申诉。对投诉和申诉的问题一经调查属实，由学校研究生招生工作领导小组授权我院研究生招生工作领导小组或复试小组进行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3.回避制度。凡有直系亲属报考本专业博士研究生的博士生导师不得参与该专业博士研究生复试。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4.我院研究生招生工作领导小组对复试过程的公平、公正和复试结果全面负责，加强对复试工作过程的监督，及时处理招生录取工作中出现的问题。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5.学校监察专员办对博士研究生招生复试录取工作进行监督。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监督电话：纪委、监察专员办0731-58292015 校研招办0731-58292051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九、体检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我校复试阶段不统一组织体检。考生在确认拟录取后1个星期内，将个人有效体检报告（二甲医院及以上，复试前三个月内均可,体检项目：常规体检项目+肝肾功能+胸部照片）邮寄至我院，未按时邮寄体检报告或体检不合格者，将取消其录取资格。体检按照《普通高等学校招生体检工作指导意见》（教学〔2003〕3号）、《教育部办公厅 卫生部办公厅关于普通高等学校招生学生入学身体检查取消乙肝项目检测有关问题的通知》（教学厅〔2010〕2号）等文件要求执行。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十、商学院研究生教务办联系方式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0731-58293467  陈老师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附件：入围复试名单：</w:t>
      </w:r>
    </w:p>
    <w:tbl>
      <w:tblPr>
        <w:tblW w:w="9550" w:type="dxa"/>
        <w:tblInd w:w="0" w:type="dxa"/>
        <w:shd w:val="clear" w:color="auto" w:fill="FFFFFF"/>
        <w:tblLayout w:type="fixed"/>
        <w:tblCellMar>
          <w:top w:w="0" w:type="dxa"/>
          <w:left w:w="0" w:type="dxa"/>
          <w:bottom w:w="0" w:type="dxa"/>
          <w:right w:w="0" w:type="dxa"/>
        </w:tblCellMar>
      </w:tblPr>
      <w:tblGrid>
        <w:gridCol w:w="622"/>
        <w:gridCol w:w="2035"/>
        <w:gridCol w:w="941"/>
        <w:gridCol w:w="1002"/>
        <w:gridCol w:w="1002"/>
        <w:gridCol w:w="865"/>
        <w:gridCol w:w="911"/>
        <w:gridCol w:w="2172"/>
      </w:tblGrid>
      <w:tr>
        <w:tblPrEx>
          <w:shd w:val="clear" w:color="auto" w:fill="FFFFFF"/>
          <w:tblLayout w:type="fixed"/>
          <w:tblCellMar>
            <w:top w:w="0" w:type="dxa"/>
            <w:left w:w="0" w:type="dxa"/>
            <w:bottom w:w="0" w:type="dxa"/>
            <w:right w:w="0" w:type="dxa"/>
          </w:tblCellMar>
        </w:tblPrEx>
        <w:tc>
          <w:tcPr>
            <w:tcW w:w="9550" w:type="dxa"/>
            <w:gridSpan w:val="8"/>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Style w:val="4"/>
                <w:rFonts w:hint="eastAsia" w:ascii="宋体" w:hAnsi="宋体" w:eastAsia="宋体" w:cs="宋体"/>
                <w:b/>
                <w:i w:val="0"/>
                <w:caps w:val="0"/>
                <w:color w:val="404040"/>
                <w:spacing w:val="8"/>
                <w:sz w:val="19"/>
                <w:szCs w:val="19"/>
                <w:bdr w:val="none" w:color="auto" w:sz="0" w:space="0"/>
              </w:rPr>
              <w:t>商学院2022年博士公开招考复试名单</w:t>
            </w:r>
          </w:p>
        </w:tc>
      </w:tr>
      <w:tr>
        <w:tblPrEx>
          <w:tblLayout w:type="fixed"/>
          <w:tblCellMar>
            <w:top w:w="0" w:type="dxa"/>
            <w:left w:w="0" w:type="dxa"/>
            <w:bottom w:w="0" w:type="dxa"/>
            <w:right w:w="0" w:type="dxa"/>
          </w:tblCellMar>
        </w:tblPrEx>
        <w:tc>
          <w:tcPr>
            <w:tcW w:w="62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序号</w:t>
            </w:r>
          </w:p>
        </w:tc>
        <w:tc>
          <w:tcPr>
            <w:tcW w:w="20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考生编号</w:t>
            </w:r>
          </w:p>
        </w:tc>
        <w:tc>
          <w:tcPr>
            <w:tcW w:w="94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考生姓名</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专业</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外国语成绩</w:t>
            </w:r>
          </w:p>
        </w:tc>
        <w:tc>
          <w:tcPr>
            <w:tcW w:w="8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业务课一成绩</w:t>
            </w:r>
          </w:p>
        </w:tc>
        <w:tc>
          <w:tcPr>
            <w:tcW w:w="91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业务课二成绩</w:t>
            </w:r>
          </w:p>
        </w:tc>
        <w:tc>
          <w:tcPr>
            <w:tcW w:w="217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初试总成绩</w:t>
            </w:r>
          </w:p>
        </w:tc>
      </w:tr>
      <w:tr>
        <w:tblPrEx>
          <w:tblLayout w:type="fixed"/>
          <w:tblCellMar>
            <w:top w:w="0" w:type="dxa"/>
            <w:left w:w="0" w:type="dxa"/>
            <w:bottom w:w="0" w:type="dxa"/>
            <w:right w:w="0" w:type="dxa"/>
          </w:tblCellMar>
        </w:tblPrEx>
        <w:tc>
          <w:tcPr>
            <w:tcW w:w="62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1</w:t>
            </w:r>
          </w:p>
        </w:tc>
        <w:tc>
          <w:tcPr>
            <w:tcW w:w="20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105302111004181</w:t>
            </w:r>
          </w:p>
        </w:tc>
        <w:tc>
          <w:tcPr>
            <w:tcW w:w="94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何菁</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020100理论经济学</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50</w:t>
            </w:r>
          </w:p>
        </w:tc>
        <w:tc>
          <w:tcPr>
            <w:tcW w:w="8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78</w:t>
            </w:r>
          </w:p>
        </w:tc>
        <w:tc>
          <w:tcPr>
            <w:tcW w:w="91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66</w:t>
            </w:r>
          </w:p>
        </w:tc>
        <w:tc>
          <w:tcPr>
            <w:tcW w:w="217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194</w:t>
            </w:r>
          </w:p>
        </w:tc>
      </w:tr>
      <w:tr>
        <w:tblPrEx>
          <w:tblLayout w:type="fixed"/>
          <w:tblCellMar>
            <w:top w:w="0" w:type="dxa"/>
            <w:left w:w="0" w:type="dxa"/>
            <w:bottom w:w="0" w:type="dxa"/>
            <w:right w:w="0" w:type="dxa"/>
          </w:tblCellMar>
        </w:tblPrEx>
        <w:tc>
          <w:tcPr>
            <w:tcW w:w="62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2</w:t>
            </w:r>
          </w:p>
        </w:tc>
        <w:tc>
          <w:tcPr>
            <w:tcW w:w="20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105302111004185</w:t>
            </w:r>
          </w:p>
        </w:tc>
        <w:tc>
          <w:tcPr>
            <w:tcW w:w="94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刘东耀</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020100理论经济学</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79</w:t>
            </w:r>
          </w:p>
        </w:tc>
        <w:tc>
          <w:tcPr>
            <w:tcW w:w="8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86</w:t>
            </w:r>
          </w:p>
        </w:tc>
        <w:tc>
          <w:tcPr>
            <w:tcW w:w="91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82</w:t>
            </w:r>
          </w:p>
        </w:tc>
        <w:tc>
          <w:tcPr>
            <w:tcW w:w="217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247</w:t>
            </w:r>
          </w:p>
        </w:tc>
      </w:tr>
      <w:tr>
        <w:tblPrEx>
          <w:tblLayout w:type="fixed"/>
          <w:tblCellMar>
            <w:top w:w="0" w:type="dxa"/>
            <w:left w:w="0" w:type="dxa"/>
            <w:bottom w:w="0" w:type="dxa"/>
            <w:right w:w="0" w:type="dxa"/>
          </w:tblCellMar>
        </w:tblPrEx>
        <w:tc>
          <w:tcPr>
            <w:tcW w:w="62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3</w:t>
            </w:r>
          </w:p>
        </w:tc>
        <w:tc>
          <w:tcPr>
            <w:tcW w:w="20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105302111004197</w:t>
            </w:r>
          </w:p>
        </w:tc>
        <w:tc>
          <w:tcPr>
            <w:tcW w:w="94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曾帅</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020100理论经济学</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58</w:t>
            </w:r>
          </w:p>
        </w:tc>
        <w:tc>
          <w:tcPr>
            <w:tcW w:w="8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75</w:t>
            </w:r>
          </w:p>
        </w:tc>
        <w:tc>
          <w:tcPr>
            <w:tcW w:w="91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64</w:t>
            </w:r>
          </w:p>
        </w:tc>
        <w:tc>
          <w:tcPr>
            <w:tcW w:w="217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197</w:t>
            </w:r>
          </w:p>
        </w:tc>
      </w:tr>
      <w:tr>
        <w:tblPrEx>
          <w:tblLayout w:type="fixed"/>
          <w:tblCellMar>
            <w:top w:w="0" w:type="dxa"/>
            <w:left w:w="0" w:type="dxa"/>
            <w:bottom w:w="0" w:type="dxa"/>
            <w:right w:w="0" w:type="dxa"/>
          </w:tblCellMar>
        </w:tblPrEx>
        <w:tc>
          <w:tcPr>
            <w:tcW w:w="62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4</w:t>
            </w:r>
          </w:p>
        </w:tc>
        <w:tc>
          <w:tcPr>
            <w:tcW w:w="20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105302111004199</w:t>
            </w:r>
          </w:p>
        </w:tc>
        <w:tc>
          <w:tcPr>
            <w:tcW w:w="94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张雪琳</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020100理论经济学</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50</w:t>
            </w:r>
          </w:p>
        </w:tc>
        <w:tc>
          <w:tcPr>
            <w:tcW w:w="8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84</w:t>
            </w:r>
          </w:p>
        </w:tc>
        <w:tc>
          <w:tcPr>
            <w:tcW w:w="91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83</w:t>
            </w:r>
          </w:p>
        </w:tc>
        <w:tc>
          <w:tcPr>
            <w:tcW w:w="217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217</w:t>
            </w:r>
          </w:p>
        </w:tc>
      </w:tr>
      <w:tr>
        <w:tblPrEx>
          <w:tblLayout w:type="fixed"/>
          <w:tblCellMar>
            <w:top w:w="0" w:type="dxa"/>
            <w:left w:w="0" w:type="dxa"/>
            <w:bottom w:w="0" w:type="dxa"/>
            <w:right w:w="0" w:type="dxa"/>
          </w:tblCellMar>
        </w:tblPrEx>
        <w:tc>
          <w:tcPr>
            <w:tcW w:w="62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5</w:t>
            </w:r>
          </w:p>
        </w:tc>
        <w:tc>
          <w:tcPr>
            <w:tcW w:w="20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105302111004182</w:t>
            </w:r>
          </w:p>
        </w:tc>
        <w:tc>
          <w:tcPr>
            <w:tcW w:w="94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李可欣</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020100理论经济学</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70</w:t>
            </w:r>
          </w:p>
        </w:tc>
        <w:tc>
          <w:tcPr>
            <w:tcW w:w="8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80</w:t>
            </w:r>
          </w:p>
        </w:tc>
        <w:tc>
          <w:tcPr>
            <w:tcW w:w="91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83</w:t>
            </w:r>
          </w:p>
        </w:tc>
        <w:tc>
          <w:tcPr>
            <w:tcW w:w="217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233</w:t>
            </w:r>
          </w:p>
        </w:tc>
      </w:tr>
      <w:tr>
        <w:tblPrEx>
          <w:tblLayout w:type="fixed"/>
          <w:tblCellMar>
            <w:top w:w="0" w:type="dxa"/>
            <w:left w:w="0" w:type="dxa"/>
            <w:bottom w:w="0" w:type="dxa"/>
            <w:right w:w="0" w:type="dxa"/>
          </w:tblCellMar>
        </w:tblPrEx>
        <w:tc>
          <w:tcPr>
            <w:tcW w:w="62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6</w:t>
            </w:r>
          </w:p>
        </w:tc>
        <w:tc>
          <w:tcPr>
            <w:tcW w:w="20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105302111004186</w:t>
            </w:r>
          </w:p>
        </w:tc>
        <w:tc>
          <w:tcPr>
            <w:tcW w:w="94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毛凌琳</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020100理论经济学</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56</w:t>
            </w:r>
          </w:p>
        </w:tc>
        <w:tc>
          <w:tcPr>
            <w:tcW w:w="8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76</w:t>
            </w:r>
          </w:p>
        </w:tc>
        <w:tc>
          <w:tcPr>
            <w:tcW w:w="91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77</w:t>
            </w:r>
          </w:p>
        </w:tc>
        <w:tc>
          <w:tcPr>
            <w:tcW w:w="217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209</w:t>
            </w:r>
          </w:p>
        </w:tc>
      </w:tr>
      <w:tr>
        <w:tblPrEx>
          <w:tblLayout w:type="fixed"/>
          <w:tblCellMar>
            <w:top w:w="0" w:type="dxa"/>
            <w:left w:w="0" w:type="dxa"/>
            <w:bottom w:w="0" w:type="dxa"/>
            <w:right w:w="0" w:type="dxa"/>
          </w:tblCellMar>
        </w:tblPrEx>
        <w:tc>
          <w:tcPr>
            <w:tcW w:w="62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7</w:t>
            </w:r>
          </w:p>
        </w:tc>
        <w:tc>
          <w:tcPr>
            <w:tcW w:w="20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105302111004193</w:t>
            </w:r>
          </w:p>
        </w:tc>
        <w:tc>
          <w:tcPr>
            <w:tcW w:w="94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谭卓敏</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020100理论经济学</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61</w:t>
            </w:r>
          </w:p>
        </w:tc>
        <w:tc>
          <w:tcPr>
            <w:tcW w:w="8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89</w:t>
            </w:r>
          </w:p>
        </w:tc>
        <w:tc>
          <w:tcPr>
            <w:tcW w:w="91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74</w:t>
            </w:r>
          </w:p>
        </w:tc>
        <w:tc>
          <w:tcPr>
            <w:tcW w:w="217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224</w:t>
            </w:r>
          </w:p>
        </w:tc>
      </w:tr>
      <w:tr>
        <w:tblPrEx>
          <w:tblLayout w:type="fixed"/>
          <w:tblCellMar>
            <w:top w:w="0" w:type="dxa"/>
            <w:left w:w="0" w:type="dxa"/>
            <w:bottom w:w="0" w:type="dxa"/>
            <w:right w:w="0" w:type="dxa"/>
          </w:tblCellMar>
        </w:tblPrEx>
        <w:tc>
          <w:tcPr>
            <w:tcW w:w="62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8</w:t>
            </w:r>
          </w:p>
        </w:tc>
        <w:tc>
          <w:tcPr>
            <w:tcW w:w="20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105302111004180</w:t>
            </w:r>
          </w:p>
        </w:tc>
        <w:tc>
          <w:tcPr>
            <w:tcW w:w="94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高聪</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020100理论经济学</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57</w:t>
            </w:r>
          </w:p>
        </w:tc>
        <w:tc>
          <w:tcPr>
            <w:tcW w:w="8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81</w:t>
            </w:r>
          </w:p>
        </w:tc>
        <w:tc>
          <w:tcPr>
            <w:tcW w:w="91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72</w:t>
            </w:r>
          </w:p>
        </w:tc>
        <w:tc>
          <w:tcPr>
            <w:tcW w:w="217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210</w:t>
            </w:r>
          </w:p>
        </w:tc>
      </w:tr>
      <w:tr>
        <w:tblPrEx>
          <w:tblLayout w:type="fixed"/>
          <w:tblCellMar>
            <w:top w:w="0" w:type="dxa"/>
            <w:left w:w="0" w:type="dxa"/>
            <w:bottom w:w="0" w:type="dxa"/>
            <w:right w:w="0" w:type="dxa"/>
          </w:tblCellMar>
        </w:tblPrEx>
        <w:tc>
          <w:tcPr>
            <w:tcW w:w="62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9</w:t>
            </w:r>
          </w:p>
        </w:tc>
        <w:tc>
          <w:tcPr>
            <w:tcW w:w="20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105302111004183</w:t>
            </w:r>
          </w:p>
        </w:tc>
        <w:tc>
          <w:tcPr>
            <w:tcW w:w="94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李玉洁</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020100理论经济学</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64</w:t>
            </w:r>
          </w:p>
        </w:tc>
        <w:tc>
          <w:tcPr>
            <w:tcW w:w="8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92</w:t>
            </w:r>
          </w:p>
        </w:tc>
        <w:tc>
          <w:tcPr>
            <w:tcW w:w="91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82</w:t>
            </w:r>
          </w:p>
        </w:tc>
        <w:tc>
          <w:tcPr>
            <w:tcW w:w="217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238</w:t>
            </w:r>
          </w:p>
        </w:tc>
      </w:tr>
      <w:tr>
        <w:tblPrEx>
          <w:tblLayout w:type="fixed"/>
          <w:tblCellMar>
            <w:top w:w="0" w:type="dxa"/>
            <w:left w:w="0" w:type="dxa"/>
            <w:bottom w:w="0" w:type="dxa"/>
            <w:right w:w="0" w:type="dxa"/>
          </w:tblCellMar>
        </w:tblPrEx>
        <w:tc>
          <w:tcPr>
            <w:tcW w:w="62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10</w:t>
            </w:r>
          </w:p>
        </w:tc>
        <w:tc>
          <w:tcPr>
            <w:tcW w:w="20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105302111004192</w:t>
            </w:r>
          </w:p>
        </w:tc>
        <w:tc>
          <w:tcPr>
            <w:tcW w:w="94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谭宇玮</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020100理论经济学</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72</w:t>
            </w:r>
          </w:p>
        </w:tc>
        <w:tc>
          <w:tcPr>
            <w:tcW w:w="8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62</w:t>
            </w:r>
          </w:p>
        </w:tc>
        <w:tc>
          <w:tcPr>
            <w:tcW w:w="91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68</w:t>
            </w:r>
          </w:p>
        </w:tc>
        <w:tc>
          <w:tcPr>
            <w:tcW w:w="217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202</w:t>
            </w:r>
          </w:p>
        </w:tc>
      </w:tr>
      <w:tr>
        <w:tblPrEx>
          <w:tblLayout w:type="fixed"/>
          <w:tblCellMar>
            <w:top w:w="0" w:type="dxa"/>
            <w:left w:w="0" w:type="dxa"/>
            <w:bottom w:w="0" w:type="dxa"/>
            <w:right w:w="0" w:type="dxa"/>
          </w:tblCellMar>
        </w:tblPrEx>
        <w:tc>
          <w:tcPr>
            <w:tcW w:w="62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11</w:t>
            </w:r>
          </w:p>
        </w:tc>
        <w:tc>
          <w:tcPr>
            <w:tcW w:w="20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105302111004205</w:t>
            </w:r>
          </w:p>
        </w:tc>
        <w:tc>
          <w:tcPr>
            <w:tcW w:w="94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肖舒雯</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071400统计学</w:t>
            </w:r>
          </w:p>
        </w:tc>
        <w:tc>
          <w:tcPr>
            <w:tcW w:w="10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84</w:t>
            </w:r>
          </w:p>
        </w:tc>
        <w:tc>
          <w:tcPr>
            <w:tcW w:w="8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75</w:t>
            </w:r>
          </w:p>
        </w:tc>
        <w:tc>
          <w:tcPr>
            <w:tcW w:w="91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61</w:t>
            </w:r>
          </w:p>
        </w:tc>
        <w:tc>
          <w:tcPr>
            <w:tcW w:w="217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30" w:right="0" w:firstLine="0"/>
              <w:jc w:val="both"/>
              <w:rPr>
                <w:rFonts w:hint="eastAsia" w:ascii="宋体" w:hAnsi="宋体" w:eastAsia="宋体" w:cs="宋体"/>
                <w:spacing w:val="8"/>
                <w:sz w:val="19"/>
                <w:szCs w:val="19"/>
              </w:rPr>
            </w:pPr>
            <w:r>
              <w:rPr>
                <w:rFonts w:hint="eastAsia" w:ascii="宋体" w:hAnsi="宋体" w:eastAsia="宋体" w:cs="宋体"/>
                <w:i w:val="0"/>
                <w:caps w:val="0"/>
                <w:color w:val="404040"/>
                <w:spacing w:val="8"/>
                <w:sz w:val="19"/>
                <w:szCs w:val="19"/>
                <w:bdr w:val="none" w:color="auto" w:sz="0" w:space="0"/>
              </w:rPr>
              <w:t>220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                                    湘潭大学商学院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0" w:lineRule="atLeast"/>
        <w:ind w:left="75" w:right="75" w:firstLine="420"/>
        <w:jc w:val="both"/>
        <w:rPr>
          <w:rFonts w:hint="eastAsia" w:ascii="宋体" w:hAnsi="宋体" w:eastAsia="宋体" w:cs="宋体"/>
          <w:i w:val="0"/>
          <w:caps w:val="0"/>
          <w:color w:val="404040"/>
          <w:spacing w:val="8"/>
          <w:sz w:val="24"/>
          <w:szCs w:val="24"/>
        </w:rPr>
      </w:pPr>
      <w:r>
        <w:rPr>
          <w:rFonts w:hint="eastAsia" w:ascii="宋体" w:hAnsi="宋体" w:eastAsia="宋体" w:cs="宋体"/>
          <w:i w:val="0"/>
          <w:caps w:val="0"/>
          <w:color w:val="404040"/>
          <w:spacing w:val="8"/>
          <w:sz w:val="24"/>
          <w:szCs w:val="24"/>
          <w:bdr w:val="none" w:color="auto" w:sz="0" w:space="0"/>
          <w:shd w:val="clear" w:fill="FFFFFF"/>
        </w:rPr>
        <w:t>                                     2022年5月16日</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1624E"/>
    <w:rsid w:val="26D162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2022-05-19T09:04:00Z</dcterms:created>
  <dc:creator>HHsxk</dc:creator>
  <cp:lastModifiedBy>HHsxk</cp:lastModifiedBy>
  <dcterms:modified xsi:type="dcterms:W3CDTF">2022-05-19T09:04:43Z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