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7D9" w:rsidRDefault="00E136AA">
      <w:pPr>
        <w:jc w:val="center"/>
        <w:rPr>
          <w:kern w:val="0"/>
          <w:sz w:val="48"/>
          <w:szCs w:val="48"/>
        </w:rPr>
      </w:pPr>
      <w:bookmarkStart w:id="0" w:name="_Hlk92814022"/>
      <w:r>
        <w:rPr>
          <w:rFonts w:ascii="华文中宋" w:eastAsia="华文中宋" w:hAnsi="华文中宋" w:hint="eastAsia"/>
          <w:color w:val="FF0000"/>
          <w:sz w:val="48"/>
          <w:szCs w:val="48"/>
        </w:rPr>
        <w:t>内蒙古科技大学矿业与煤炭学院文件</w:t>
      </w:r>
    </w:p>
    <w:p w:rsidR="006957D9" w:rsidRDefault="00E136AA">
      <w:pPr>
        <w:jc w:val="center"/>
        <w:rPr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矿业与煤炭学院 </w:t>
      </w:r>
      <w:proofErr w:type="gramStart"/>
      <w:r>
        <w:rPr>
          <w:rFonts w:ascii="宋体" w:hAnsi="宋体" w:cs="宋体" w:hint="eastAsia"/>
          <w:color w:val="000000"/>
          <w:sz w:val="24"/>
        </w:rPr>
        <w:t>院字</w:t>
      </w:r>
      <w:r>
        <w:rPr>
          <w:rFonts w:hint="eastAsia"/>
          <w:color w:val="000000"/>
          <w:sz w:val="24"/>
        </w:rPr>
        <w:t>【</w:t>
      </w:r>
      <w:r>
        <w:rPr>
          <w:color w:val="000000"/>
          <w:sz w:val="24"/>
        </w:rPr>
        <w:t>20</w:t>
      </w:r>
      <w:r>
        <w:rPr>
          <w:rFonts w:hint="eastAsia"/>
          <w:color w:val="000000"/>
          <w:sz w:val="24"/>
        </w:rPr>
        <w:t>22</w:t>
      </w:r>
      <w:r>
        <w:rPr>
          <w:rFonts w:hint="eastAsia"/>
          <w:color w:val="000000"/>
          <w:sz w:val="24"/>
        </w:rPr>
        <w:t>】</w:t>
      </w:r>
      <w:proofErr w:type="gramEnd"/>
      <w:r>
        <w:rPr>
          <w:rFonts w:hint="eastAsia"/>
          <w:color w:val="000000"/>
          <w:sz w:val="24"/>
        </w:rPr>
        <w:t>03</w:t>
      </w:r>
      <w:r>
        <w:rPr>
          <w:rFonts w:ascii="宋体" w:hAnsi="宋体" w:cs="宋体" w:hint="eastAsia"/>
          <w:color w:val="000000"/>
          <w:sz w:val="24"/>
        </w:rPr>
        <w:t>号</w:t>
      </w:r>
    </w:p>
    <w:p w:rsidR="00C23472" w:rsidRDefault="00C23472">
      <w:pPr>
        <w:jc w:val="center"/>
        <w:rPr>
          <w:rFonts w:ascii="Times New Roman" w:eastAsia="仿宋_GB2312" w:hAnsi="Times New Roman" w:cs="仿宋_GB2312" w:hint="eastAsia"/>
          <w:b/>
          <w:sz w:val="32"/>
          <w:szCs w:val="32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BC19AFF" wp14:editId="2D6404E0">
            <wp:simplePos x="0" y="0"/>
            <wp:positionH relativeFrom="margin">
              <wp:posOffset>276225</wp:posOffset>
            </wp:positionH>
            <wp:positionV relativeFrom="paragraph">
              <wp:posOffset>121920</wp:posOffset>
            </wp:positionV>
            <wp:extent cx="5274310" cy="220980"/>
            <wp:effectExtent l="0" t="0" r="2540" b="7620"/>
            <wp:wrapThrough wrapText="bothSides">
              <wp:wrapPolygon edited="0">
                <wp:start x="0" y="0"/>
                <wp:lineTo x="0" y="20483"/>
                <wp:lineTo x="21532" y="20483"/>
                <wp:lineTo x="21532" y="0"/>
                <wp:lineTo x="0" y="0"/>
              </wp:wrapPolygon>
            </wp:wrapThrough>
            <wp:docPr id="6" name="图片 6" descr="科大文件 副本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科大文件 副本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47269">
        <w:rPr>
          <w:rFonts w:ascii="Times New Roman" w:eastAsia="仿宋_GB2312" w:hAnsi="Times New Roman" w:cs="仿宋_GB2312" w:hint="eastAsia"/>
          <w:b/>
          <w:sz w:val="32"/>
          <w:szCs w:val="32"/>
          <w:shd w:val="clear" w:color="auto" w:fill="FFFFFF"/>
        </w:rPr>
        <w:t xml:space="preserve">    </w:t>
      </w:r>
    </w:p>
    <w:p w:rsidR="006957D9" w:rsidRDefault="00E136AA">
      <w:pPr>
        <w:jc w:val="center"/>
        <w:rPr>
          <w:rFonts w:ascii="Times New Roman" w:eastAsia="仿宋_GB2312" w:hAnsi="Times New Roman" w:cs="仿宋_GB2312"/>
          <w:b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_GB2312" w:hint="eastAsia"/>
          <w:b/>
          <w:sz w:val="32"/>
          <w:szCs w:val="32"/>
          <w:shd w:val="clear" w:color="auto" w:fill="FFFFFF"/>
        </w:rPr>
        <w:t>内蒙古科技大学矿业与煤炭学院</w:t>
      </w:r>
    </w:p>
    <w:bookmarkEnd w:id="0"/>
    <w:p w:rsidR="006957D9" w:rsidRDefault="00E136AA">
      <w:pPr>
        <w:jc w:val="center"/>
        <w:rPr>
          <w:rFonts w:ascii="Times New Roman" w:eastAsia="仿宋_GB2312" w:hAnsi="Times New Roman" w:cs="仿宋_GB2312"/>
          <w:b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_GB2312" w:hint="eastAsia"/>
          <w:b/>
          <w:sz w:val="32"/>
          <w:szCs w:val="32"/>
          <w:shd w:val="clear" w:color="auto" w:fill="FFFFFF"/>
        </w:rPr>
        <w:t>矿业工程学科硕博连读实施细则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为进一步提高我院博士研究生的培养质量，深化研究生招生和培养制度改革，推进实行硕博贯通培养模式，吸收优秀校内硕士生继续攻读博士学位，根据教育部《全国招收攻读博士学位研究生工作管理办法》文件精神，结合《内蒙古科技大学博士研究生招生硕博连读实施办法》指导意见，制定矿业工程学科硕博连读实施细则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b/>
          <w:bCs/>
          <w:kern w:val="0"/>
          <w:sz w:val="28"/>
          <w:szCs w:val="28"/>
        </w:rPr>
        <w:t>一、申报基本条件及要求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（一）拥护中国共产党的领导，具有正确的政治方向，热爱祖国，愿意为社会主义现代化建设服务，遵纪守法，品行端正。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（二）成绩优秀、对学术研究有浓厚兴趣，具有较强创新精神和科研能力的我校二年级学术型硕士研究生，报考学科应与硕士学科相同或相近。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（三）按培养计划修完全部硕士生课程，取得规定的学分（所有课程不得有补考），所学外语语种应同招生目录中公布的招生语种一致。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（四）诚实守信，学风端正，在校期间未受过任何纪律处分。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（五）身体健康状况符合《普通高等学校招生体检工作指导意见》（教学[2003]3号）的有关规定。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（六）在满足以上基本条件的基础上，对于取得突出学术成果，满足下列条件之一者，可优先录取。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lastRenderedPageBreak/>
        <w:t>①以第一作者或第二作者（导师为第一作者）在核心期刊（或CSSCI 源）发表学术论文2篇，或在国内重要刊物发表1篇论文，或1篇论文被SCI或EI收录；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②出版专著1部（前3名）；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③获得国家发明专利（排名前2）；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④获得地市级以上科技成果奖1项（持有证书）。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b/>
          <w:bCs/>
          <w:kern w:val="0"/>
          <w:sz w:val="28"/>
          <w:szCs w:val="28"/>
        </w:rPr>
        <w:t>二、申请工作流程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具体报名相关要求参照《内蒙古科技大学2022年博士研究生招生章程》执行。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考生需提供《内蒙古科技大学2022年博士研究生招生章程》中要求的材料外，还需提供以下材料：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1.在学期间取得成果原件及复印件（请将目录放在首页和成果复印件装订成册，未刊发的论文须录用通知复印件及论文纸质手稿，并由导师签字审核）；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2.开题报告一份；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3.个人自我总结（含课程学习、学术活动、发表论文、科研等）一份。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b/>
          <w:bCs/>
          <w:kern w:val="0"/>
          <w:sz w:val="28"/>
          <w:szCs w:val="28"/>
        </w:rPr>
      </w:pPr>
      <w:r>
        <w:rPr>
          <w:rFonts w:ascii="宋体" w:eastAsia="宋体" w:hAnsi="宋体" w:cs="Tahoma" w:hint="eastAsia"/>
          <w:b/>
          <w:bCs/>
          <w:kern w:val="0"/>
          <w:sz w:val="28"/>
          <w:szCs w:val="28"/>
        </w:rPr>
        <w:t>三、学科考核小组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 w:hint="eastAsi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根据学位点情况成立学科专业面试小组，负责针对考生的“专业综合知识”“科研成果”“创新精神和培养潜能”进行“硕博连读”博士生入学考试或考核。面试小组一般由5-7人组成，同时配备一名秘书记录面试情况以备核查，有学生报考的博士生导师须为面试小组成员；面试小组成员如因特殊情况不能参加面试工作，可书面委托其他人代为参加。</w:t>
      </w:r>
    </w:p>
    <w:p w:rsidR="00342C41" w:rsidRDefault="00342C41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bookmarkStart w:id="1" w:name="_GoBack"/>
      <w:bookmarkEnd w:id="1"/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b/>
          <w:bCs/>
          <w:kern w:val="0"/>
          <w:sz w:val="28"/>
          <w:szCs w:val="28"/>
        </w:rPr>
      </w:pPr>
      <w:r>
        <w:rPr>
          <w:rFonts w:ascii="宋体" w:eastAsia="宋体" w:hAnsi="宋体" w:cs="Tahoma" w:hint="eastAsia"/>
          <w:b/>
          <w:bCs/>
          <w:kern w:val="0"/>
          <w:sz w:val="28"/>
          <w:szCs w:val="28"/>
        </w:rPr>
        <w:lastRenderedPageBreak/>
        <w:t>四、选拔程序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（一）学院审核考生的基本选拔条件和业绩材料。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（二）学科面试小组针对考生的“外语能力”“专业综合知识”“科研成果”“创新精神和培养潜能”进行“硕博连读”博士生入学考试或考核，考核结果需给出百分制成绩。考核合格者经报考导师同意后，由学院进行公示，公示无异议后将考核合格名单报研究生院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（三）学院确定候选人名单，报研究生院。选拔工作公开进行并在2022年4月底前完成。所有考核内容都应有可复查的记录材料，并由学院自行保存三年。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（四）研究生院汇总各单位考评结果，报学校研究生招生领导小组批准后，在全校进行公示。公示无异议后，申请者自第五学期起转为正式博士学籍。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b/>
          <w:bCs/>
          <w:kern w:val="0"/>
          <w:sz w:val="28"/>
          <w:szCs w:val="28"/>
        </w:rPr>
      </w:pPr>
      <w:r>
        <w:rPr>
          <w:rFonts w:ascii="宋体" w:eastAsia="宋体" w:hAnsi="宋体" w:cs="Tahoma" w:hint="eastAsia"/>
          <w:b/>
          <w:bCs/>
          <w:kern w:val="0"/>
          <w:sz w:val="28"/>
          <w:szCs w:val="28"/>
        </w:rPr>
        <w:t>五、其他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（一）申请硕博连读攻读博士学位的硕士研究生获得批准后，终止硕士阶段的培养，于下学年正式转为博士研究生，按照博士研究生培养方案进行培养。</w:t>
      </w:r>
    </w:p>
    <w:p w:rsidR="006957D9" w:rsidRDefault="00E136AA">
      <w:pPr>
        <w:widowControl/>
        <w:spacing w:line="435" w:lineRule="atLeast"/>
        <w:ind w:firstLine="480"/>
        <w:jc w:val="left"/>
        <w:rPr>
          <w:rFonts w:ascii="宋体" w:eastAsia="宋体" w:hAnsi="宋体" w:cs="Tahoma" w:hint="eastAsi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（二）硕博连读攻读博士学位者，若中途由于各种原因无法完成博士阶段学习，经导师和学科所在学院同意，研究生院批准后，按照原硕士学科专业培养计划进行培养。</w:t>
      </w:r>
    </w:p>
    <w:p w:rsidR="004109A5" w:rsidRDefault="004109A5" w:rsidP="004109A5">
      <w:pPr>
        <w:widowControl/>
        <w:spacing w:line="435" w:lineRule="atLeast"/>
        <w:ind w:firstLine="480"/>
        <w:jc w:val="left"/>
        <w:rPr>
          <w:rFonts w:ascii="宋体" w:eastAsia="宋体" w:hAnsi="宋体" w:cs="Tahoma"/>
          <w:kern w:val="0"/>
          <w:sz w:val="28"/>
          <w:szCs w:val="28"/>
        </w:rPr>
      </w:pPr>
      <w:r>
        <w:rPr>
          <w:rFonts w:ascii="宋体" w:eastAsia="宋体" w:hAnsi="宋体" w:cs="Tahoma" w:hint="eastAsia"/>
          <w:kern w:val="0"/>
          <w:sz w:val="28"/>
          <w:szCs w:val="28"/>
        </w:rPr>
        <w:t>（三）</w:t>
      </w:r>
      <w:r w:rsidRPr="000358FD">
        <w:rPr>
          <w:rFonts w:ascii="宋体" w:eastAsia="宋体" w:hAnsi="宋体" w:cs="Tahoma"/>
          <w:kern w:val="0"/>
          <w:sz w:val="28"/>
          <w:szCs w:val="28"/>
        </w:rPr>
        <w:t>本</w:t>
      </w:r>
      <w:r w:rsidRPr="000358FD">
        <w:rPr>
          <w:rFonts w:ascii="宋体" w:eastAsia="宋体" w:hAnsi="宋体" w:cs="Tahoma" w:hint="eastAsia"/>
          <w:kern w:val="0"/>
          <w:sz w:val="28"/>
          <w:szCs w:val="28"/>
        </w:rPr>
        <w:t>实施细则</w:t>
      </w:r>
      <w:r w:rsidRPr="000358FD">
        <w:rPr>
          <w:rFonts w:ascii="宋体" w:eastAsia="宋体" w:hAnsi="宋体" w:cs="Tahoma"/>
          <w:kern w:val="0"/>
          <w:sz w:val="28"/>
          <w:szCs w:val="28"/>
        </w:rPr>
        <w:t>由</w:t>
      </w:r>
      <w:r>
        <w:rPr>
          <w:rFonts w:ascii="宋体" w:eastAsia="宋体" w:hAnsi="宋体" w:cs="Tahoma"/>
          <w:kern w:val="0"/>
          <w:sz w:val="28"/>
          <w:szCs w:val="28"/>
        </w:rPr>
        <w:t>矿业与煤炭学</w:t>
      </w:r>
      <w:r w:rsidRPr="000358FD">
        <w:rPr>
          <w:rFonts w:ascii="宋体" w:eastAsia="宋体" w:hAnsi="宋体" w:cs="Tahoma"/>
          <w:kern w:val="0"/>
          <w:sz w:val="28"/>
          <w:szCs w:val="28"/>
        </w:rPr>
        <w:t>院负责解释。</w:t>
      </w:r>
    </w:p>
    <w:p w:rsidR="006957D9" w:rsidRDefault="006957D9">
      <w:pPr>
        <w:jc w:val="left"/>
        <w:rPr>
          <w:b/>
        </w:rPr>
      </w:pPr>
    </w:p>
    <w:p w:rsidR="006957D9" w:rsidRPr="00C23472" w:rsidRDefault="006957D9">
      <w:pPr>
        <w:rPr>
          <w:rFonts w:ascii="宋体" w:eastAsia="宋体" w:hAnsi="宋体"/>
          <w:sz w:val="24"/>
          <w:szCs w:val="24"/>
        </w:rPr>
      </w:pPr>
    </w:p>
    <w:p w:rsidR="006957D9" w:rsidRPr="00C23472" w:rsidRDefault="00E136AA">
      <w:pPr>
        <w:widowControl/>
        <w:spacing w:line="435" w:lineRule="atLeast"/>
        <w:ind w:firstLineChars="1300" w:firstLine="3640"/>
        <w:jc w:val="left"/>
        <w:rPr>
          <w:rFonts w:ascii="宋体" w:eastAsia="宋体" w:hAnsi="宋体" w:cs="Tahoma"/>
          <w:kern w:val="0"/>
          <w:sz w:val="28"/>
          <w:szCs w:val="28"/>
        </w:rPr>
      </w:pPr>
      <w:r w:rsidRPr="00C23472">
        <w:rPr>
          <w:rFonts w:ascii="宋体" w:eastAsia="宋体" w:hAnsi="宋体" w:cs="Tahoma" w:hint="eastAsia"/>
          <w:kern w:val="0"/>
          <w:sz w:val="28"/>
          <w:szCs w:val="28"/>
        </w:rPr>
        <w:t>内蒙古科技大学矿业与煤炭学院</w:t>
      </w:r>
    </w:p>
    <w:p w:rsidR="006957D9" w:rsidRPr="00C23472" w:rsidRDefault="00E136AA">
      <w:pPr>
        <w:widowControl/>
        <w:spacing w:line="435" w:lineRule="atLeast"/>
        <w:ind w:firstLineChars="1700" w:firstLine="4760"/>
        <w:jc w:val="left"/>
        <w:rPr>
          <w:rFonts w:ascii="Times New Roman" w:hAnsi="Times New Roman"/>
        </w:rPr>
      </w:pPr>
      <w:r w:rsidRPr="00C23472">
        <w:rPr>
          <w:rFonts w:ascii="宋体" w:eastAsia="宋体" w:hAnsi="宋体" w:cs="Tahoma" w:hint="eastAsia"/>
          <w:kern w:val="0"/>
          <w:sz w:val="28"/>
          <w:szCs w:val="28"/>
        </w:rPr>
        <w:t>2022年1月</w:t>
      </w:r>
      <w:r w:rsidRPr="00C23472">
        <w:rPr>
          <w:rFonts w:ascii="宋体" w:eastAsia="宋体" w:hAnsi="宋体" w:cs="Tahoma"/>
          <w:kern w:val="0"/>
          <w:sz w:val="28"/>
          <w:szCs w:val="28"/>
        </w:rPr>
        <w:t>9</w:t>
      </w:r>
      <w:r w:rsidRPr="00C23472">
        <w:rPr>
          <w:rFonts w:ascii="宋体" w:eastAsia="宋体" w:hAnsi="宋体" w:cs="Tahoma" w:hint="eastAsia"/>
          <w:kern w:val="0"/>
          <w:sz w:val="28"/>
          <w:szCs w:val="28"/>
        </w:rPr>
        <w:t>日</w:t>
      </w:r>
    </w:p>
    <w:sectPr w:rsidR="006957D9" w:rsidRPr="00C23472">
      <w:headerReference w:type="default" r:id="rId10"/>
      <w:footerReference w:type="even" r:id="rId11"/>
      <w:footerReference w:type="default" r:id="rId12"/>
      <w:pgSz w:w="11906" w:h="16838"/>
      <w:pgMar w:top="1440" w:right="1196" w:bottom="1440" w:left="1365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7F4" w:rsidRDefault="003947F4">
      <w:r>
        <w:separator/>
      </w:r>
    </w:p>
  </w:endnote>
  <w:endnote w:type="continuationSeparator" w:id="0">
    <w:p w:rsidR="003947F4" w:rsidRDefault="00394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9" w:rsidRDefault="00E136AA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957D9" w:rsidRDefault="006957D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9" w:rsidRDefault="00E136AA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42C41">
      <w:rPr>
        <w:rStyle w:val="aa"/>
        <w:noProof/>
      </w:rPr>
      <w:t>3</w:t>
    </w:r>
    <w:r>
      <w:rPr>
        <w:rStyle w:val="aa"/>
      </w:rPr>
      <w:fldChar w:fldCharType="end"/>
    </w:r>
  </w:p>
  <w:p w:rsidR="006957D9" w:rsidRDefault="006957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7F4" w:rsidRDefault="003947F4">
      <w:r>
        <w:separator/>
      </w:r>
    </w:p>
  </w:footnote>
  <w:footnote w:type="continuationSeparator" w:id="0">
    <w:p w:rsidR="003947F4" w:rsidRDefault="00394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7D9" w:rsidRDefault="006957D9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D85"/>
    <w:rsid w:val="00031E72"/>
    <w:rsid w:val="00057067"/>
    <w:rsid w:val="000D075C"/>
    <w:rsid w:val="0015498E"/>
    <w:rsid w:val="00170E1E"/>
    <w:rsid w:val="001D74AF"/>
    <w:rsid w:val="001E73D9"/>
    <w:rsid w:val="00205421"/>
    <w:rsid w:val="0021192A"/>
    <w:rsid w:val="00271113"/>
    <w:rsid w:val="002D55D5"/>
    <w:rsid w:val="00302405"/>
    <w:rsid w:val="00324A60"/>
    <w:rsid w:val="00332B57"/>
    <w:rsid w:val="00333D8F"/>
    <w:rsid w:val="00342C41"/>
    <w:rsid w:val="00374E77"/>
    <w:rsid w:val="00387192"/>
    <w:rsid w:val="003947F4"/>
    <w:rsid w:val="00397016"/>
    <w:rsid w:val="003A604D"/>
    <w:rsid w:val="003F4F60"/>
    <w:rsid w:val="004109A5"/>
    <w:rsid w:val="004330DF"/>
    <w:rsid w:val="004B2395"/>
    <w:rsid w:val="004C65B6"/>
    <w:rsid w:val="004D6AB9"/>
    <w:rsid w:val="00502AC2"/>
    <w:rsid w:val="00524388"/>
    <w:rsid w:val="00565127"/>
    <w:rsid w:val="005A108B"/>
    <w:rsid w:val="00613F9F"/>
    <w:rsid w:val="0062043B"/>
    <w:rsid w:val="00625BC1"/>
    <w:rsid w:val="00636D85"/>
    <w:rsid w:val="006745B0"/>
    <w:rsid w:val="006957D9"/>
    <w:rsid w:val="006A1591"/>
    <w:rsid w:val="006B7F40"/>
    <w:rsid w:val="00775CB0"/>
    <w:rsid w:val="00796232"/>
    <w:rsid w:val="007A3D1F"/>
    <w:rsid w:val="007D4B93"/>
    <w:rsid w:val="007E72B7"/>
    <w:rsid w:val="008377DF"/>
    <w:rsid w:val="00843265"/>
    <w:rsid w:val="00856019"/>
    <w:rsid w:val="008E6FE1"/>
    <w:rsid w:val="008F246B"/>
    <w:rsid w:val="00946EE8"/>
    <w:rsid w:val="00952394"/>
    <w:rsid w:val="0095435F"/>
    <w:rsid w:val="00957183"/>
    <w:rsid w:val="009608C0"/>
    <w:rsid w:val="00981EA4"/>
    <w:rsid w:val="009B73D3"/>
    <w:rsid w:val="009E58A8"/>
    <w:rsid w:val="009F0A25"/>
    <w:rsid w:val="009F16D8"/>
    <w:rsid w:val="00A24B25"/>
    <w:rsid w:val="00A50C8D"/>
    <w:rsid w:val="00A90AA2"/>
    <w:rsid w:val="00AA19CC"/>
    <w:rsid w:val="00AE2342"/>
    <w:rsid w:val="00B11108"/>
    <w:rsid w:val="00B11A51"/>
    <w:rsid w:val="00B3147F"/>
    <w:rsid w:val="00B34AC0"/>
    <w:rsid w:val="00B47269"/>
    <w:rsid w:val="00B8390F"/>
    <w:rsid w:val="00B86500"/>
    <w:rsid w:val="00BD6F77"/>
    <w:rsid w:val="00C23472"/>
    <w:rsid w:val="00C47262"/>
    <w:rsid w:val="00C5468E"/>
    <w:rsid w:val="00C72298"/>
    <w:rsid w:val="00CE744F"/>
    <w:rsid w:val="00D13AB7"/>
    <w:rsid w:val="00D47F91"/>
    <w:rsid w:val="00E0579F"/>
    <w:rsid w:val="00E06D60"/>
    <w:rsid w:val="00E136AA"/>
    <w:rsid w:val="00E54097"/>
    <w:rsid w:val="00E637B8"/>
    <w:rsid w:val="00E738F1"/>
    <w:rsid w:val="00ED0B4C"/>
    <w:rsid w:val="00ED74F3"/>
    <w:rsid w:val="00F04D2E"/>
    <w:rsid w:val="00F2770E"/>
    <w:rsid w:val="00FE2E24"/>
    <w:rsid w:val="00FE2E79"/>
    <w:rsid w:val="24CE1256"/>
    <w:rsid w:val="400B46CB"/>
    <w:rsid w:val="545460CE"/>
    <w:rsid w:val="779C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pPr>
      <w:spacing w:line="640" w:lineRule="exact"/>
      <w:ind w:rightChars="10" w:right="24"/>
      <w:jc w:val="left"/>
    </w:pPr>
    <w:rPr>
      <w:rFonts w:ascii="Times New Roman" w:eastAsia="宋体" w:hAnsi="Times New Roman" w:cs="Times New Roman"/>
      <w:color w:val="000000"/>
      <w:kern w:val="10"/>
      <w:sz w:val="24"/>
      <w:szCs w:val="24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semiHidden/>
    <w:unhideWhenUsed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2">
    <w:name w:val="页眉 Char"/>
    <w:basedOn w:val="a0"/>
    <w:link w:val="a6"/>
    <w:qFormat/>
    <w:rPr>
      <w:sz w:val="18"/>
      <w:szCs w:val="18"/>
    </w:rPr>
  </w:style>
  <w:style w:type="character" w:customStyle="1" w:styleId="Char1">
    <w:name w:val="页脚 Char"/>
    <w:basedOn w:val="a0"/>
    <w:link w:val="a5"/>
    <w:rPr>
      <w:sz w:val="18"/>
      <w:szCs w:val="18"/>
    </w:rPr>
  </w:style>
  <w:style w:type="character" w:customStyle="1" w:styleId="2Char">
    <w:name w:val="正文文本 2 Char"/>
    <w:basedOn w:val="a0"/>
    <w:link w:val="2"/>
    <w:qFormat/>
    <w:rPr>
      <w:rFonts w:ascii="Times New Roman" w:eastAsia="宋体" w:hAnsi="Times New Roman" w:cs="Times New Roman"/>
      <w:color w:val="000000"/>
      <w:kern w:val="1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8"/>
    <w:uiPriority w:val="99"/>
    <w:semiHidden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uiPriority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pPr>
      <w:jc w:val="left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link w:val="2Char"/>
    <w:qFormat/>
    <w:pPr>
      <w:spacing w:line="640" w:lineRule="exact"/>
      <w:ind w:rightChars="10" w:right="24"/>
      <w:jc w:val="left"/>
    </w:pPr>
    <w:rPr>
      <w:rFonts w:ascii="Times New Roman" w:eastAsia="宋体" w:hAnsi="Times New Roman" w:cs="Times New Roman"/>
      <w:color w:val="000000"/>
      <w:kern w:val="10"/>
      <w:sz w:val="24"/>
      <w:szCs w:val="24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rPr>
      <w:b/>
      <w:bCs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page number"/>
    <w:basedOn w:val="a0"/>
    <w:qFormat/>
  </w:style>
  <w:style w:type="character" w:styleId="ab">
    <w:name w:val="Hyperlink"/>
    <w:basedOn w:val="a0"/>
    <w:uiPriority w:val="99"/>
    <w:semiHidden/>
    <w:unhideWhenUsed/>
    <w:rPr>
      <w:color w:val="0000FF"/>
      <w:u w:val="single"/>
    </w:rPr>
  </w:style>
  <w:style w:type="character" w:styleId="ac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Char2">
    <w:name w:val="页眉 Char"/>
    <w:basedOn w:val="a0"/>
    <w:link w:val="a6"/>
    <w:qFormat/>
    <w:rPr>
      <w:sz w:val="18"/>
      <w:szCs w:val="18"/>
    </w:rPr>
  </w:style>
  <w:style w:type="character" w:customStyle="1" w:styleId="Char1">
    <w:name w:val="页脚 Char"/>
    <w:basedOn w:val="a0"/>
    <w:link w:val="a5"/>
    <w:rPr>
      <w:sz w:val="18"/>
      <w:szCs w:val="18"/>
    </w:rPr>
  </w:style>
  <w:style w:type="character" w:customStyle="1" w:styleId="2Char">
    <w:name w:val="正文文本 2 Char"/>
    <w:basedOn w:val="a0"/>
    <w:link w:val="2"/>
    <w:qFormat/>
    <w:rPr>
      <w:rFonts w:ascii="Times New Roman" w:eastAsia="宋体" w:hAnsi="Times New Roman" w:cs="Times New Roman"/>
      <w:color w:val="000000"/>
      <w:kern w:val="10"/>
      <w:sz w:val="24"/>
      <w:szCs w:val="24"/>
    </w:rPr>
  </w:style>
  <w:style w:type="character" w:customStyle="1" w:styleId="Char">
    <w:name w:val="批注文字 Char"/>
    <w:basedOn w:val="a0"/>
    <w:link w:val="a3"/>
    <w:uiPriority w:val="99"/>
    <w:semiHidden/>
    <w:qFormat/>
  </w:style>
  <w:style w:type="character" w:customStyle="1" w:styleId="Char3">
    <w:name w:val="批注主题 Char"/>
    <w:basedOn w:val="Char"/>
    <w:link w:val="a8"/>
    <w:uiPriority w:val="99"/>
    <w:semiHidden/>
    <w:rPr>
      <w:b/>
      <w:bCs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2B5CEF-365C-4944-A2CD-8F67AC702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226</Words>
  <Characters>1289</Characters>
  <Application>Microsoft Office Word</Application>
  <DocSecurity>0</DocSecurity>
  <Lines>10</Lines>
  <Paragraphs>3</Paragraphs>
  <ScaleCrop>false</ScaleCrop>
  <Company>微软中国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陈世江</dc:creator>
  <cp:lastModifiedBy>李建伟</cp:lastModifiedBy>
  <cp:revision>12</cp:revision>
  <cp:lastPrinted>2022-01-11T10:31:00Z</cp:lastPrinted>
  <dcterms:created xsi:type="dcterms:W3CDTF">2022-04-05T07:59:00Z</dcterms:created>
  <dcterms:modified xsi:type="dcterms:W3CDTF">2022-04-05T08:43:00Z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30FED517FC014F12AAEEB1FBFF6D0DC8</vt:lpwstr>
  </property>
</Properties>
</file>