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jc w:val="center"/>
        <w:rPr>
          <w:rFonts w:ascii="方正大标宋简体" w:eastAsia="方正大标宋简体"/>
          <w:b/>
          <w:bCs/>
          <w:color w:val="FF0000"/>
          <w:spacing w:val="86"/>
          <w:sz w:val="66"/>
        </w:rPr>
      </w:pPr>
      <w:r>
        <w:rPr>
          <w:rFonts w:hint="eastAsia" w:ascii="方正大标宋简体" w:eastAsia="方正大标宋简体"/>
          <w:b/>
          <w:bCs/>
          <w:color w:val="FF0000"/>
          <w:spacing w:val="86"/>
          <w:sz w:val="84"/>
        </w:rPr>
        <w:t>机械工程学院文件</w:t>
      </w:r>
    </w:p>
    <w:p>
      <w:pPr>
        <w:spacing w:line="0" w:lineRule="atLeast"/>
        <w:ind w:firstLine="640" w:firstLineChars="200"/>
        <w:rPr>
          <w:color w:val="FF0000"/>
          <w:sz w:val="32"/>
        </w:rPr>
      </w:pPr>
    </w:p>
    <w:p>
      <w:pPr>
        <w:spacing w:line="0" w:lineRule="atLeast"/>
        <w:ind w:firstLine="640" w:firstLineChars="200"/>
        <w:rPr>
          <w:color w:val="FF0000"/>
          <w:sz w:val="32"/>
        </w:rPr>
      </w:pPr>
    </w:p>
    <w:p>
      <w:pPr>
        <w:spacing w:line="0" w:lineRule="atLeast"/>
        <w:jc w:val="center"/>
        <w:rPr>
          <w:rFonts w:ascii="Courier New" w:hAnsi="Courier New" w:eastAsia="仿宋_GB2312" w:cs="Courier New"/>
          <w:color w:val="FF0000"/>
          <w:sz w:val="32"/>
        </w:rPr>
      </w:pPr>
      <w:r>
        <w:rPr>
          <w:rFonts w:hint="eastAsia" w:ascii="Courier New" w:hAnsi="Courier New" w:eastAsia="仿宋_GB2312" w:cs="Courier New"/>
          <w:color w:val="FF0000"/>
          <w:sz w:val="32"/>
        </w:rPr>
        <w:t>院字〔202</w:t>
      </w:r>
      <w:r>
        <w:rPr>
          <w:rFonts w:ascii="Courier New" w:hAnsi="Courier New" w:eastAsia="仿宋_GB2312" w:cs="Courier New"/>
          <w:color w:val="FF0000"/>
          <w:sz w:val="32"/>
        </w:rPr>
        <w:t>2</w:t>
      </w:r>
      <w:r>
        <w:rPr>
          <w:rFonts w:hint="eastAsia" w:ascii="Courier New" w:hAnsi="Courier New" w:eastAsia="仿宋_GB2312" w:cs="Courier New"/>
          <w:color w:val="FF0000"/>
          <w:sz w:val="32"/>
        </w:rPr>
        <w:t>〕</w:t>
      </w:r>
      <w:r>
        <w:rPr>
          <w:rFonts w:hint="eastAsia" w:ascii="Courier New" w:hAnsi="Courier New" w:eastAsia="仿宋_GB2312" w:cs="Courier New"/>
          <w:color w:val="FF0000"/>
          <w:sz w:val="32"/>
          <w:lang w:val="en-US" w:eastAsia="zh-CN"/>
        </w:rPr>
        <w:t>01</w:t>
      </w:r>
      <w:r>
        <w:rPr>
          <w:rFonts w:hint="eastAsia" w:ascii="Courier New" w:hAnsi="Courier New" w:eastAsia="仿宋_GB2312" w:cs="Courier New"/>
          <w:color w:val="FF0000"/>
          <w:sz w:val="32"/>
        </w:rPr>
        <w:t xml:space="preserve">号       </w:t>
      </w:r>
    </w:p>
    <w:p>
      <w:pPr>
        <w:pBdr>
          <w:bottom w:val="single" w:color="auto" w:sz="18" w:space="1"/>
        </w:pBdr>
        <w:spacing w:line="0" w:lineRule="atLeast"/>
        <w:rPr>
          <w:color w:val="FF0000"/>
          <w:u w:val="thick"/>
        </w:rPr>
      </w:pPr>
    </w:p>
    <w:p>
      <w:pPr>
        <w:spacing w:before="312" w:beforeLines="100" w:after="312" w:afterLines="100" w:line="0" w:lineRule="atLeast"/>
        <w:jc w:val="center"/>
        <w:rPr>
          <w:rFonts w:hint="eastAsia" w:ascii="方正小标宋简体" w:eastAsia="方正小标宋简体"/>
          <w:b/>
          <w:bCs/>
          <w:color w:val="000000"/>
          <w:sz w:val="44"/>
        </w:rPr>
      </w:pPr>
      <w:r>
        <w:rPr>
          <w:rFonts w:hint="eastAsia" w:ascii="方正小标宋简体" w:eastAsia="方正小标宋简体"/>
          <w:b/>
          <w:bCs/>
          <w:color w:val="000000"/>
          <w:sz w:val="44"/>
        </w:rPr>
        <w:t>机械工程学院2022年硕博连读及申请考核制博士招生选拔工作实施细则</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根据《内蒙古科技大学2022年博士研究生招生章程》、《内蒙古科技大学博士研究生招生硕博连读实施办法》、《内蒙古科技大学博士研究生招生申请-考核制实施办法》精神，结合我院专业特点和实际情况，本着优中选优的原则，特制定我院2022年硕博连读及申请审核制博士研究生选拔办法，具体细则如下：</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一、选拨范围</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硕博连读：必须是本校二年级学术型硕士研究生，报考学科应与硕士学科相同或相近，且无固定工作、无工资收入。</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申请考核制：正常学制内应届全日制学术学位硕士毕业生和应届全日制专业学位硕士毕业生，年龄一般不超过四十五周岁，且持续从事相关专业研究工作，对学术研究有浓厚兴趣，具有较强的科研能力和创新精神。</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二、申请的基本条件</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1．拥护中国共产党的领导，具有正确的政治方向，热爱祖国，愿意为社会主义现代化建设服务，遵纪守法，品行端正。</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2．身体健康状况符合《普通高等学校招生体检工作指导意见》（教学【2003】3号）的有关规定。</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3．有至少两名所报考学科专业领域内的教授（或相当专业技术职称的专家）的书面推荐意见。</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4．申请者硕士专业应为机械工程或相近专业。</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5．申请者具有突出的科研能力、较强的创新意识和创新能力，外语水平较高。</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以硕博连读方式申报博士生的，应达到以下条件之一；</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（1）具有较好的英语水平，达到CET-4&gt;425分。</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（2）具有突出的科研能力和培养潜质。</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以申请考核制方式申报博士生的，应达到以下条件；</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（1）在本领域以第一或第二(其导师为第一)作者正式发表高水平论文1篇及以上</w:t>
      </w:r>
      <w:r>
        <w:rPr>
          <w:rFonts w:hint="eastAsia" w:ascii="仿宋" w:hAnsi="仿宋" w:eastAsia="仿宋" w:cs="Times New Roman"/>
          <w:sz w:val="32"/>
          <w:szCs w:val="32"/>
          <w:lang w:val="en-US" w:eastAsia="zh-CN"/>
        </w:rPr>
        <w:t>（含持有录用通知）</w:t>
      </w:r>
      <w:r>
        <w:rPr>
          <w:rFonts w:hint="eastAsia" w:ascii="仿宋_GB2312" w:hAnsi="宋体" w:eastAsia="仿宋_GB2312"/>
          <w:sz w:val="32"/>
          <w:szCs w:val="32"/>
        </w:rPr>
        <w:t>；或其它重要科研成果（须经学院研究生招生工作领导小组审核确认）。</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（2）具有较好的英语水平，达到CET-6≥425或IELTS≥6.0或TOEFL≥85或GRE≥307或已在国际期刊上以第一或第二(其导师为第一)作者正式发表过英文学术论文；</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以硕博连读方式申报博士生的：除满足上述1-5规定外，招生对象必须是已完成硕士阶段规定课程学习和考核，成绩优良、无考试不及格或重修记录，对学术研究有浓厚兴趣、有较强创新精神和科研能力的在学本校二年级学术型硕士研究生。</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以申请考核制方式申报博士生的：除满足上述1-5规定外，申请者须在入学前同时取得硕士学历证书和硕士学位证书；境外留学的考生须取得学历学位证书并经教育部留学服务中心认证后方可申报。</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三、报名</w:t>
      </w:r>
    </w:p>
    <w:p>
      <w:pPr>
        <w:spacing w:line="560" w:lineRule="exact"/>
        <w:ind w:firstLine="630"/>
        <w:rPr>
          <w:rFonts w:hint="eastAsia" w:ascii="仿宋_GB2312" w:hAnsi="宋体" w:eastAsia="仿宋_GB2312"/>
          <w:sz w:val="32"/>
          <w:szCs w:val="32"/>
        </w:rPr>
      </w:pPr>
      <w:bookmarkStart w:id="0" w:name="_GoBack"/>
      <w:bookmarkEnd w:id="0"/>
      <w:r>
        <w:rPr>
          <w:rFonts w:hint="eastAsia" w:ascii="仿宋_GB2312" w:hAnsi="宋体" w:eastAsia="仿宋_GB2312"/>
          <w:sz w:val="32"/>
          <w:szCs w:val="32"/>
        </w:rPr>
        <w:t>具体报名相关要求参照《内蒙古科技大学2022年博士研究生招生章程》执行。</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四、考核</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1、学院成立研究生招生工作领导小组，负责制定学院研究生复试工作具体方案并组织实施，指导学院博士研究生考试工作小组进行相应考核工作。</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2、考核原则</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（1）坚持科学选拔。积极探索并遵循高层次专业人才选拔规律，采用多样化考察方式方法，确保录取生源质量；</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（2）坚持公平公正。做到政策透明、程序公正、结果公开、监督机制健全、维护考生的合法权益；</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（3）坚持全面考查，突出重点。突出对专业素质、实践能力以及创新精神等方面的考核；</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（4）坚持客观评价。业务课考核成绩应量化，综合素质考核也应有比较明确的名次结果。</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3、考核形式</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由学院博士研究生考试工作小组对考生逐一考核，考核方式为综合面试。</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4、考核内容：</w:t>
      </w:r>
    </w:p>
    <w:p>
      <w:pPr>
        <w:widowControl/>
        <w:shd w:val="clear" w:color="auto" w:fill="FFFFFF"/>
        <w:spacing w:line="561" w:lineRule="atLeast"/>
        <w:ind w:firstLine="641"/>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考核以面试形式开展，以线下考核为主。根据疫情防控要求随时调整。考核过程由综合考核</w:t>
      </w:r>
      <w:r>
        <w:rPr>
          <w:rFonts w:hint="eastAsia" w:ascii="仿宋_GB2312" w:hAnsi="微软雅黑" w:eastAsia="仿宋_GB2312" w:cs="宋体"/>
          <w:color w:val="333333"/>
          <w:kern w:val="0"/>
          <w:sz w:val="32"/>
          <w:szCs w:val="32"/>
        </w:rPr>
        <w:t>专家</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组具体负责，主要考查考生的专业素质和综合素质，了解考生知识结构、学习动机、科研背景和研究经历，测试考生外国语听力及口语能力，综合评价考生的科学素养、个人品行、创新能力、培养潜力和心理健康等情况（具体参见机械工程学院硕博连读面试评分表）。面试时间不得少于30分钟。（面试全过程须进行录音录像）。</w:t>
      </w:r>
    </w:p>
    <w:p>
      <w:pPr>
        <w:widowControl/>
        <w:shd w:val="clear" w:color="auto" w:fill="FFFFFF"/>
        <w:spacing w:line="561" w:lineRule="atLeast"/>
        <w:ind w:firstLine="641"/>
        <w:jc w:val="left"/>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综合考核结束后，专家组填写考核报告，按照综合考核成绩由高至低进行排序。并明确给出是否同意招收的意见。将拟录取名单和考核材料报研究生院。</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五、考试时间</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考试时间将在研究生院官网公布。</w:t>
      </w:r>
    </w:p>
    <w:p>
      <w:pPr>
        <w:ind w:firstLine="640" w:firstLineChars="200"/>
        <w:rPr>
          <w:rFonts w:ascii="仿宋_GB2312" w:hAnsi="宋体" w:eastAsia="仿宋_GB2312"/>
          <w:sz w:val="32"/>
          <w:szCs w:val="32"/>
        </w:rPr>
      </w:pPr>
    </w:p>
    <w:p>
      <w:pPr>
        <w:ind w:firstLine="640" w:firstLineChars="200"/>
        <w:rPr>
          <w:rFonts w:ascii="仿宋_GB2312" w:eastAsia="仿宋_GB2312"/>
          <w:color w:val="000000"/>
          <w:sz w:val="32"/>
        </w:rPr>
      </w:pPr>
    </w:p>
    <w:p>
      <w:pPr>
        <w:ind w:firstLine="640" w:firstLineChars="200"/>
        <w:rPr>
          <w:rFonts w:ascii="仿宋_GB2312" w:eastAsia="仿宋_GB2312"/>
          <w:color w:val="000000"/>
          <w:sz w:val="32"/>
        </w:rPr>
      </w:pPr>
    </w:p>
    <w:p>
      <w:pPr>
        <w:ind w:firstLine="5440" w:firstLineChars="1700"/>
        <w:rPr>
          <w:rFonts w:ascii="仿宋_GB2312" w:eastAsia="仿宋_GB2312"/>
          <w:color w:val="000000"/>
          <w:sz w:val="32"/>
        </w:rPr>
      </w:pPr>
      <w:r>
        <w:rPr>
          <w:rFonts w:hint="eastAsia" w:ascii="仿宋_GB2312" w:eastAsia="仿宋_GB2312"/>
          <w:color w:val="000000"/>
          <w:sz w:val="32"/>
        </w:rPr>
        <w:t>机械工程学院</w:t>
      </w:r>
    </w:p>
    <w:p>
      <w:pPr>
        <w:spacing w:after="312" w:afterLines="100"/>
        <w:ind w:firstLine="4800" w:firstLineChars="1500"/>
        <w:rPr>
          <w:rFonts w:ascii="仿宋_GB2312" w:eastAsia="仿宋_GB2312"/>
          <w:color w:val="000000"/>
          <w:sz w:val="32"/>
        </w:rPr>
      </w:pPr>
      <w:r>
        <w:rPr>
          <w:rFonts w:hint="eastAsia" w:ascii="仿宋_GB2312" w:eastAsia="仿宋_GB2312"/>
          <w:color w:val="000000"/>
          <w:sz w:val="32"/>
        </w:rPr>
        <w:t>二○二二年一月七日</w:t>
      </w:r>
    </w:p>
    <w:p>
      <w:pPr>
        <w:spacing w:line="360" w:lineRule="exact"/>
        <w:rPr>
          <w:rFonts w:ascii="宋体" w:hAnsi="宋体"/>
          <w:b/>
          <w:bCs/>
          <w:sz w:val="28"/>
          <w:u w:val="thick"/>
        </w:rPr>
      </w:pPr>
      <w:r>
        <w:rPr>
          <w:rFonts w:hint="eastAsia" w:ascii="宋体" w:hAnsi="宋体"/>
          <w:b/>
          <w:bCs/>
          <w:sz w:val="28"/>
          <w:u w:val="thick"/>
        </w:rPr>
        <w:t>主题词：202</w:t>
      </w:r>
      <w:r>
        <w:rPr>
          <w:rFonts w:ascii="宋体" w:hAnsi="宋体"/>
          <w:b/>
          <w:bCs/>
          <w:sz w:val="28"/>
          <w:u w:val="thick"/>
        </w:rPr>
        <w:t>2</w:t>
      </w:r>
      <w:r>
        <w:rPr>
          <w:rFonts w:hint="eastAsia" w:ascii="宋体" w:hAnsi="宋体"/>
          <w:b/>
          <w:bCs/>
          <w:sz w:val="28"/>
          <w:u w:val="thick"/>
        </w:rPr>
        <w:t xml:space="preserve">年   博士研究生   考试命题小组　 </w:t>
      </w:r>
      <w:r>
        <w:rPr>
          <w:rFonts w:ascii="宋体" w:hAnsi="宋体"/>
          <w:b/>
          <w:bCs/>
          <w:sz w:val="28"/>
          <w:u w:val="thick"/>
        </w:rPr>
        <w:t xml:space="preserve">   </w:t>
      </w:r>
      <w:r>
        <w:rPr>
          <w:rFonts w:hint="eastAsia" w:ascii="宋体" w:hAnsi="宋体"/>
          <w:b/>
          <w:bCs/>
          <w:sz w:val="28"/>
          <w:u w:val="thick"/>
        </w:rPr>
        <w:t xml:space="preserve">                      </w:t>
      </w:r>
    </w:p>
    <w:p>
      <w:pPr>
        <w:spacing w:line="360" w:lineRule="exact"/>
        <w:rPr>
          <w:rFonts w:ascii="宋体" w:hAnsi="宋体"/>
          <w:sz w:val="28"/>
          <w:u w:val="single"/>
        </w:rPr>
      </w:pPr>
      <w:r>
        <w:rPr>
          <w:rFonts w:hint="eastAsia" w:ascii="宋体" w:hAnsi="宋体"/>
          <w:sz w:val="28"/>
          <w:u w:val="single"/>
        </w:rPr>
        <w:t xml:space="preserve">发  送：各系、部、中心                          抄送：研究生院   </w:t>
      </w:r>
    </w:p>
    <w:p>
      <w:pPr>
        <w:spacing w:line="360" w:lineRule="exact"/>
      </w:pPr>
      <w:r>
        <w:rPr>
          <w:rFonts w:hint="eastAsia" w:ascii="宋体" w:hAnsi="宋体"/>
          <w:sz w:val="28"/>
        </w:rPr>
        <w:t>机械工程学院办公室　                        　  202</w:t>
      </w:r>
      <w:r>
        <w:rPr>
          <w:rFonts w:ascii="宋体" w:hAnsi="宋体"/>
          <w:sz w:val="28"/>
        </w:rPr>
        <w:t>2</w:t>
      </w:r>
      <w:r>
        <w:rPr>
          <w:rFonts w:hint="eastAsia" w:ascii="宋体" w:hAnsi="宋体"/>
          <w:sz w:val="28"/>
        </w:rPr>
        <w:t>年</w:t>
      </w:r>
      <w:r>
        <w:rPr>
          <w:rFonts w:ascii="宋体" w:hAnsi="宋体"/>
          <w:sz w:val="28"/>
        </w:rPr>
        <w:t>1</w:t>
      </w:r>
      <w:r>
        <w:rPr>
          <w:rFonts w:hint="eastAsia" w:ascii="宋体" w:hAnsi="宋体"/>
          <w:sz w:val="28"/>
        </w:rPr>
        <w:t>月</w:t>
      </w:r>
      <w:r>
        <w:rPr>
          <w:rFonts w:ascii="宋体" w:hAnsi="宋体"/>
          <w:sz w:val="28"/>
        </w:rPr>
        <w:t>8</w:t>
      </w:r>
      <w:r>
        <w:rPr>
          <w:rFonts w:hint="eastAsia" w:ascii="宋体" w:hAnsi="宋体"/>
          <w:sz w:val="28"/>
        </w:rPr>
        <w:t>日印</w:t>
      </w: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2E"/>
    <w:rsid w:val="00025C04"/>
    <w:rsid w:val="00045215"/>
    <w:rsid w:val="00052256"/>
    <w:rsid w:val="0007029E"/>
    <w:rsid w:val="0007399A"/>
    <w:rsid w:val="0009225A"/>
    <w:rsid w:val="000B2A1D"/>
    <w:rsid w:val="000C1758"/>
    <w:rsid w:val="000C2883"/>
    <w:rsid w:val="000C37D6"/>
    <w:rsid w:val="000C3CCA"/>
    <w:rsid w:val="000F7404"/>
    <w:rsid w:val="00121ADC"/>
    <w:rsid w:val="00135D6B"/>
    <w:rsid w:val="001679AD"/>
    <w:rsid w:val="001843B7"/>
    <w:rsid w:val="001C4F7D"/>
    <w:rsid w:val="001D2076"/>
    <w:rsid w:val="00222722"/>
    <w:rsid w:val="0024639C"/>
    <w:rsid w:val="00265068"/>
    <w:rsid w:val="002930DE"/>
    <w:rsid w:val="002A0652"/>
    <w:rsid w:val="002A0C2B"/>
    <w:rsid w:val="002B0D50"/>
    <w:rsid w:val="002D285C"/>
    <w:rsid w:val="002E7769"/>
    <w:rsid w:val="002F5F49"/>
    <w:rsid w:val="00303DD4"/>
    <w:rsid w:val="003417C5"/>
    <w:rsid w:val="00341E16"/>
    <w:rsid w:val="00353F80"/>
    <w:rsid w:val="00373414"/>
    <w:rsid w:val="00374292"/>
    <w:rsid w:val="00381B83"/>
    <w:rsid w:val="00383C87"/>
    <w:rsid w:val="003C3A32"/>
    <w:rsid w:val="003D67F7"/>
    <w:rsid w:val="003E38B8"/>
    <w:rsid w:val="00410A28"/>
    <w:rsid w:val="00411705"/>
    <w:rsid w:val="00413B26"/>
    <w:rsid w:val="0042382B"/>
    <w:rsid w:val="00426A6C"/>
    <w:rsid w:val="00433538"/>
    <w:rsid w:val="00434DD3"/>
    <w:rsid w:val="0044130E"/>
    <w:rsid w:val="00462AC6"/>
    <w:rsid w:val="004904CA"/>
    <w:rsid w:val="00490703"/>
    <w:rsid w:val="004F5724"/>
    <w:rsid w:val="00531FD5"/>
    <w:rsid w:val="00532C3A"/>
    <w:rsid w:val="00560156"/>
    <w:rsid w:val="00567BA2"/>
    <w:rsid w:val="005A5797"/>
    <w:rsid w:val="005F7FE5"/>
    <w:rsid w:val="0060343B"/>
    <w:rsid w:val="006230B7"/>
    <w:rsid w:val="00625D69"/>
    <w:rsid w:val="00640999"/>
    <w:rsid w:val="006546D5"/>
    <w:rsid w:val="006B053F"/>
    <w:rsid w:val="006F5899"/>
    <w:rsid w:val="0077756E"/>
    <w:rsid w:val="007D334C"/>
    <w:rsid w:val="007D6CBB"/>
    <w:rsid w:val="007E64DC"/>
    <w:rsid w:val="00810ACE"/>
    <w:rsid w:val="00856557"/>
    <w:rsid w:val="00860F7C"/>
    <w:rsid w:val="008624A7"/>
    <w:rsid w:val="008738C0"/>
    <w:rsid w:val="00893F96"/>
    <w:rsid w:val="008B44E3"/>
    <w:rsid w:val="008D368A"/>
    <w:rsid w:val="008E1253"/>
    <w:rsid w:val="008F2DAC"/>
    <w:rsid w:val="0092744D"/>
    <w:rsid w:val="00945977"/>
    <w:rsid w:val="00956A51"/>
    <w:rsid w:val="00985B88"/>
    <w:rsid w:val="00987C1A"/>
    <w:rsid w:val="009B4BCA"/>
    <w:rsid w:val="009B70FD"/>
    <w:rsid w:val="009C237E"/>
    <w:rsid w:val="00A261D8"/>
    <w:rsid w:val="00A45D44"/>
    <w:rsid w:val="00A72AC7"/>
    <w:rsid w:val="00A93CA8"/>
    <w:rsid w:val="00B02854"/>
    <w:rsid w:val="00B1612A"/>
    <w:rsid w:val="00B32456"/>
    <w:rsid w:val="00B41BFA"/>
    <w:rsid w:val="00B96590"/>
    <w:rsid w:val="00BA1F2E"/>
    <w:rsid w:val="00BB7A7A"/>
    <w:rsid w:val="00C13D96"/>
    <w:rsid w:val="00C27B0E"/>
    <w:rsid w:val="00C4715E"/>
    <w:rsid w:val="00CB4D1F"/>
    <w:rsid w:val="00CF17EE"/>
    <w:rsid w:val="00CF529B"/>
    <w:rsid w:val="00D0430F"/>
    <w:rsid w:val="00D546EA"/>
    <w:rsid w:val="00D934B7"/>
    <w:rsid w:val="00DB275B"/>
    <w:rsid w:val="00DB7F8E"/>
    <w:rsid w:val="00E04E0C"/>
    <w:rsid w:val="00E52AF0"/>
    <w:rsid w:val="00E57028"/>
    <w:rsid w:val="00E66FCC"/>
    <w:rsid w:val="00E736F7"/>
    <w:rsid w:val="00E86608"/>
    <w:rsid w:val="00EA0372"/>
    <w:rsid w:val="00EC77E4"/>
    <w:rsid w:val="00ED513C"/>
    <w:rsid w:val="00F32821"/>
    <w:rsid w:val="00F44145"/>
    <w:rsid w:val="00F71C88"/>
    <w:rsid w:val="00F87832"/>
    <w:rsid w:val="00F90A43"/>
    <w:rsid w:val="00F96BC6"/>
    <w:rsid w:val="00FE6CFB"/>
    <w:rsid w:val="00FF214D"/>
    <w:rsid w:val="165B2CB5"/>
    <w:rsid w:val="32897D4F"/>
    <w:rsid w:val="71D14B91"/>
    <w:rsid w:val="74B7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99"/>
    <w:rPr>
      <w:rFonts w:ascii="Times New Roman" w:hAnsi="Times New Roman"/>
      <w:kern w:val="2"/>
      <w:sz w:val="18"/>
      <w:szCs w:val="18"/>
    </w:rPr>
  </w:style>
  <w:style w:type="character" w:customStyle="1" w:styleId="9">
    <w:name w:val="页脚 字符"/>
    <w:link w:val="4"/>
    <w:qFormat/>
    <w:uiPriority w:val="99"/>
    <w:rPr>
      <w:rFonts w:ascii="Times New Roman" w:hAnsi="Times New Roman"/>
      <w:kern w:val="2"/>
      <w:sz w:val="18"/>
      <w:szCs w:val="18"/>
    </w:rPr>
  </w:style>
  <w:style w:type="character" w:customStyle="1" w:styleId="10">
    <w:name w:val="日期 字符"/>
    <w:link w:val="2"/>
    <w:semiHidden/>
    <w:qFormat/>
    <w:uiPriority w:val="99"/>
    <w:rPr>
      <w:rFonts w:ascii="Times New Roman" w:hAnsi="Times New Roman"/>
      <w:kern w:val="2"/>
      <w:sz w:val="21"/>
      <w:szCs w:val="24"/>
    </w:rPr>
  </w:style>
  <w:style w:type="character" w:customStyle="1" w:styleId="11">
    <w:name w:val="批注框文本 字符"/>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http://www.mscode.cc</Company>
  <Pages>4</Pages>
  <Words>1648</Words>
  <Characters>1714</Characters>
  <Lines>17</Lines>
  <Paragraphs>4</Paragraphs>
  <TotalTime>2</TotalTime>
  <ScaleCrop>false</ScaleCrop>
  <LinksUpToDate>false</LinksUpToDate>
  <CharactersWithSpaces>1813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2022-01-07T09:17:00Z</dcterms:created>
  <dc:creator>龍帝國精品論壇</dc:creator>
  <cp:lastModifiedBy>candy</cp:lastModifiedBy>
  <cp:lastPrinted>2019-05-06T00:55:00Z</cp:lastPrinted>
  <dcterms:modified xsi:type="dcterms:W3CDTF">2022-04-12T09:22:25Z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2B3F15A2C3DF41E1A91D4EFC7F5ED70C</vt:lpwstr>
  </property>
</Properties>
</file>