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BFB" w:rsidRDefault="005E7BFB" w:rsidP="005E7BFB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国防科技大学物理</w:t>
      </w:r>
      <w:r w:rsidR="008B114B">
        <w:rPr>
          <w:rFonts w:eastAsia="黑体" w:hint="eastAsia"/>
          <w:sz w:val="32"/>
          <w:szCs w:val="32"/>
        </w:rPr>
        <w:t>学申请</w:t>
      </w:r>
      <w:r w:rsidR="008B114B">
        <w:rPr>
          <w:rFonts w:eastAsia="黑体" w:hint="eastAsia"/>
          <w:sz w:val="32"/>
          <w:szCs w:val="32"/>
        </w:rPr>
        <w:t>-</w:t>
      </w:r>
      <w:r w:rsidR="008B114B">
        <w:rPr>
          <w:rFonts w:eastAsia="黑体" w:hint="eastAsia"/>
          <w:sz w:val="32"/>
          <w:szCs w:val="32"/>
        </w:rPr>
        <w:t>考核制</w:t>
      </w:r>
      <w:r>
        <w:rPr>
          <w:rFonts w:eastAsia="黑体" w:hint="eastAsia"/>
          <w:sz w:val="32"/>
          <w:szCs w:val="32"/>
        </w:rPr>
        <w:t>博士研究生入学考试大纲</w:t>
      </w:r>
    </w:p>
    <w:p w:rsidR="005E7BFB" w:rsidRDefault="005E7BFB" w:rsidP="00191C83">
      <w:pPr>
        <w:snapToGrid w:val="0"/>
        <w:spacing w:beforeLines="50" w:afterLines="50"/>
        <w:rPr>
          <w:rFonts w:ascii="方正书宋简体" w:eastAsia="方正书宋简体"/>
          <w:sz w:val="24"/>
        </w:rPr>
      </w:pPr>
    </w:p>
    <w:p w:rsidR="005E7BFB" w:rsidRDefault="005E7BFB" w:rsidP="00191C83">
      <w:pPr>
        <w:snapToGrid w:val="0"/>
        <w:spacing w:beforeLines="50" w:afterLines="50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一. 考试要求</w:t>
      </w:r>
    </w:p>
    <w:p w:rsidR="005E7BFB" w:rsidRDefault="005E7BFB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考查学生对</w:t>
      </w:r>
      <w:r w:rsidRPr="00523CC9">
        <w:rPr>
          <w:rFonts w:ascii="仿宋_GB2312" w:eastAsia="仿宋_GB2312" w:hint="eastAsia"/>
          <w:szCs w:val="21"/>
        </w:rPr>
        <w:t>理论物理（理论力学、统计力学、电动力学、量子力学）基</w:t>
      </w:r>
      <w:r>
        <w:rPr>
          <w:rFonts w:ascii="仿宋_GB2312" w:eastAsia="仿宋_GB2312" w:hint="eastAsia"/>
          <w:szCs w:val="21"/>
        </w:rPr>
        <w:t>本概念和基本原理的掌握；对物理思想和物理图像的理解；运用普通物理的基本理论分析、处理具体问题的方法和能力。</w:t>
      </w:r>
      <w:r w:rsidR="006512D6">
        <w:rPr>
          <w:rFonts w:ascii="仿宋_GB2312" w:eastAsia="仿宋_GB2312" w:hint="eastAsia"/>
          <w:szCs w:val="21"/>
        </w:rPr>
        <w:t>不涉及具体计算。</w:t>
      </w:r>
    </w:p>
    <w:p w:rsidR="005E7BFB" w:rsidRDefault="005E7BFB" w:rsidP="00191C83">
      <w:pPr>
        <w:numPr>
          <w:ilvl w:val="0"/>
          <w:numId w:val="1"/>
        </w:numPr>
        <w:snapToGrid w:val="0"/>
        <w:spacing w:beforeLines="50" w:afterLines="50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考试内容</w:t>
      </w:r>
    </w:p>
    <w:p w:rsidR="005E7BFB" w:rsidRPr="00C9174F" w:rsidRDefault="005E7BFB" w:rsidP="00191C83">
      <w:pPr>
        <w:pStyle w:val="a3"/>
        <w:snapToGrid w:val="0"/>
        <w:spacing w:beforeLines="50" w:afterLines="50"/>
        <w:ind w:leftChars="200" w:left="420" w:firstLineChars="0" w:firstLine="0"/>
        <w:rPr>
          <w:rFonts w:ascii="仿宋_GB2312" w:eastAsia="仿宋_GB2312"/>
          <w:b/>
          <w:szCs w:val="21"/>
        </w:rPr>
      </w:pPr>
      <w:r w:rsidRPr="00C9174F">
        <w:rPr>
          <w:rFonts w:ascii="仿宋_GB2312" w:eastAsia="仿宋_GB2312" w:hint="eastAsia"/>
          <w:b/>
          <w:szCs w:val="21"/>
        </w:rPr>
        <w:t xml:space="preserve">第一部分：理论力学 </w:t>
      </w:r>
    </w:p>
    <w:p w:rsidR="005E7BFB" w:rsidRPr="00C9174F" w:rsidRDefault="005E7BFB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1．质点力学</w:t>
      </w:r>
    </w:p>
    <w:p w:rsidR="00FD4D56" w:rsidRPr="00757750" w:rsidRDefault="00C517C1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参照系、运动方程；质点运动微分方程；非惯性参照系、惯性力、科里奥利力；动量定理、动量守恒定理、力矩与角动量、角动量定理、角动量守恒定理、动能定理</w:t>
      </w:r>
      <w:r w:rsidR="008C62AB" w:rsidRPr="00757750">
        <w:rPr>
          <w:rFonts w:ascii="仿宋_GB2312" w:eastAsia="仿宋_GB2312" w:hint="eastAsia"/>
          <w:szCs w:val="21"/>
        </w:rPr>
        <w:t>。</w:t>
      </w:r>
    </w:p>
    <w:p w:rsidR="00E87C8C" w:rsidRPr="00C9174F" w:rsidRDefault="00E87C8C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2.质点组力学</w:t>
      </w:r>
    </w:p>
    <w:p w:rsidR="00E87C8C" w:rsidRPr="00757750" w:rsidRDefault="00E87C8C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内力和外力、质心、质心运动定理、质点系的动力学基本定理：位力定理。</w:t>
      </w:r>
    </w:p>
    <w:p w:rsidR="00E87C8C" w:rsidRPr="00C9174F" w:rsidRDefault="00E87C8C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3.刚体力学</w:t>
      </w:r>
    </w:p>
    <w:p w:rsidR="00E87C8C" w:rsidRPr="00757750" w:rsidRDefault="00E87C8C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刚体角动量、转动动能、惯量；刚体的平面平动；刚体的定点转动。</w:t>
      </w:r>
    </w:p>
    <w:p w:rsidR="00E87C8C" w:rsidRPr="00C9174F" w:rsidRDefault="00E87C8C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4.分析力学</w:t>
      </w:r>
    </w:p>
    <w:p w:rsidR="00E87C8C" w:rsidRPr="00757750" w:rsidRDefault="00E87C8C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虚功原理：虚位移、理想约束、拉格朗日乘数与约束力；拉格朗日方程；哈密顿正则方程</w:t>
      </w:r>
      <w:r w:rsidR="00770D64" w:rsidRPr="00757750">
        <w:rPr>
          <w:rFonts w:ascii="仿宋_GB2312" w:eastAsia="仿宋_GB2312" w:hint="eastAsia"/>
          <w:szCs w:val="21"/>
        </w:rPr>
        <w:t>；泊松括号与泊松定理；哈密顿原理</w:t>
      </w:r>
      <w:r w:rsidR="008C62AB" w:rsidRPr="00757750">
        <w:rPr>
          <w:rFonts w:ascii="仿宋_GB2312" w:eastAsia="仿宋_GB2312" w:hint="eastAsia"/>
          <w:szCs w:val="21"/>
        </w:rPr>
        <w:t>--</w:t>
      </w:r>
      <w:r w:rsidR="00770D64" w:rsidRPr="00757750">
        <w:rPr>
          <w:rFonts w:ascii="仿宋_GB2312" w:eastAsia="仿宋_GB2312" w:hint="eastAsia"/>
          <w:szCs w:val="21"/>
        </w:rPr>
        <w:t>变分法；刘维尔定理。</w:t>
      </w:r>
    </w:p>
    <w:p w:rsidR="00770D64" w:rsidRPr="00C9174F" w:rsidRDefault="00770D64" w:rsidP="00191C83">
      <w:pPr>
        <w:pStyle w:val="a3"/>
        <w:snapToGrid w:val="0"/>
        <w:spacing w:beforeLines="50" w:afterLines="50"/>
        <w:ind w:leftChars="200" w:left="420" w:firstLineChars="0" w:firstLine="0"/>
        <w:rPr>
          <w:rFonts w:ascii="仿宋_GB2312" w:eastAsia="仿宋_GB2312"/>
          <w:b/>
          <w:szCs w:val="21"/>
        </w:rPr>
      </w:pPr>
      <w:r w:rsidRPr="00C9174F">
        <w:rPr>
          <w:rFonts w:ascii="仿宋_GB2312" w:eastAsia="仿宋_GB2312" w:hint="eastAsia"/>
          <w:b/>
          <w:szCs w:val="21"/>
        </w:rPr>
        <w:t>第二部分 统计力学</w:t>
      </w:r>
    </w:p>
    <w:p w:rsidR="00770D64" w:rsidRPr="00C9174F" w:rsidRDefault="00770D64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1.热力学的基本规律</w:t>
      </w:r>
    </w:p>
    <w:p w:rsidR="00770D64" w:rsidRPr="00757750" w:rsidRDefault="00770D64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热力学第零、一、二、三定律；物态方程；功与热量；</w:t>
      </w:r>
      <w:r w:rsidR="00D04B93" w:rsidRPr="00757750">
        <w:rPr>
          <w:rFonts w:ascii="仿宋_GB2312" w:eastAsia="仿宋_GB2312" w:hint="eastAsia"/>
          <w:szCs w:val="21"/>
        </w:rPr>
        <w:t>内能、焓、自由能与吉布斯函数</w:t>
      </w:r>
      <w:r w:rsidRPr="00757750">
        <w:rPr>
          <w:rFonts w:ascii="仿宋_GB2312" w:eastAsia="仿宋_GB2312" w:hint="eastAsia"/>
          <w:szCs w:val="21"/>
        </w:rPr>
        <w:t>、热容；卡诺循环；熵增原理；热力学基本微分方程；特性函数；平衡辐射系统的热力学。</w:t>
      </w:r>
    </w:p>
    <w:p w:rsidR="00770D64" w:rsidRPr="00C9174F" w:rsidRDefault="00D04B93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2</w:t>
      </w:r>
      <w:r w:rsidR="00770D64" w:rsidRPr="00C9174F">
        <w:rPr>
          <w:rFonts w:ascii="仿宋_GB2312" w:eastAsia="仿宋_GB2312" w:hint="eastAsia"/>
          <w:szCs w:val="21"/>
        </w:rPr>
        <w:t>.相变的热力学理论</w:t>
      </w:r>
    </w:p>
    <w:p w:rsidR="00770D64" w:rsidRPr="00757750" w:rsidRDefault="00DC0901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复相系平衡条件和性质；相变的分类。</w:t>
      </w:r>
    </w:p>
    <w:p w:rsidR="00DC0901" w:rsidRPr="00C9174F" w:rsidRDefault="00D04B93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3</w:t>
      </w:r>
      <w:r w:rsidR="00DC0901" w:rsidRPr="00C9174F">
        <w:rPr>
          <w:rFonts w:ascii="仿宋_GB2312" w:eastAsia="仿宋_GB2312" w:hint="eastAsia"/>
          <w:szCs w:val="21"/>
        </w:rPr>
        <w:t>.</w:t>
      </w:r>
      <w:r w:rsidRPr="00C9174F">
        <w:rPr>
          <w:rFonts w:ascii="仿宋_GB2312" w:eastAsia="仿宋_GB2312" w:hint="eastAsia"/>
          <w:szCs w:val="21"/>
        </w:rPr>
        <w:t>近独立粒子的统计理论</w:t>
      </w:r>
    </w:p>
    <w:p w:rsidR="00DC0901" w:rsidRPr="00757750" w:rsidRDefault="00DC0901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m:oMath>
        <m:r>
          <m:rPr>
            <m:sty m:val="p"/>
          </m:rPr>
          <w:rPr>
            <w:rFonts w:ascii="Cambria Math" w:eastAsia="仿宋_GB2312" w:hAnsi="Cambria Math" w:hint="eastAsia"/>
            <w:szCs w:val="21"/>
          </w:rPr>
          <m:t>μ</m:t>
        </m:r>
      </m:oMath>
      <w:r w:rsidRPr="00757750">
        <w:rPr>
          <w:rFonts w:ascii="仿宋_GB2312" w:eastAsia="仿宋_GB2312" w:hint="eastAsia"/>
          <w:szCs w:val="21"/>
        </w:rPr>
        <w:t>空间；系统微观状态和等概率原理；分布与微观状态；玻尔兹曼统计</w:t>
      </w:r>
      <w:r w:rsidR="006512D6" w:rsidRPr="00757750">
        <w:rPr>
          <w:rFonts w:ascii="仿宋_GB2312" w:eastAsia="仿宋_GB2312" w:hint="eastAsia"/>
          <w:szCs w:val="21"/>
        </w:rPr>
        <w:t>、</w:t>
      </w:r>
      <w:r w:rsidRPr="00757750">
        <w:rPr>
          <w:rFonts w:ascii="仿宋_GB2312" w:eastAsia="仿宋_GB2312" w:hint="eastAsia"/>
          <w:szCs w:val="21"/>
        </w:rPr>
        <w:t>麦克斯韦速度分布律</w:t>
      </w:r>
      <w:r w:rsidR="00D04B93" w:rsidRPr="00757750">
        <w:rPr>
          <w:rFonts w:ascii="仿宋_GB2312" w:eastAsia="仿宋_GB2312" w:hint="eastAsia"/>
          <w:szCs w:val="21"/>
        </w:rPr>
        <w:t>、</w:t>
      </w:r>
      <w:r w:rsidRPr="00757750">
        <w:rPr>
          <w:rFonts w:ascii="仿宋_GB2312" w:eastAsia="仿宋_GB2312" w:hint="eastAsia"/>
          <w:szCs w:val="21"/>
        </w:rPr>
        <w:t>能量均分定理</w:t>
      </w:r>
      <w:r w:rsidR="00D04B93" w:rsidRPr="00757750">
        <w:rPr>
          <w:rFonts w:ascii="仿宋_GB2312" w:eastAsia="仿宋_GB2312" w:hint="eastAsia"/>
          <w:szCs w:val="21"/>
        </w:rPr>
        <w:t>、</w:t>
      </w:r>
      <w:r w:rsidRPr="00757750">
        <w:rPr>
          <w:rFonts w:ascii="仿宋_GB2312" w:eastAsia="仿宋_GB2312" w:hint="eastAsia"/>
          <w:szCs w:val="21"/>
        </w:rPr>
        <w:t>固体热容的爱因斯坦理论</w:t>
      </w:r>
      <w:r w:rsidR="00D04B93" w:rsidRPr="00757750">
        <w:rPr>
          <w:rFonts w:ascii="仿宋_GB2312" w:eastAsia="仿宋_GB2312" w:hint="eastAsia"/>
          <w:szCs w:val="21"/>
        </w:rPr>
        <w:t>；</w:t>
      </w:r>
      <w:r w:rsidRPr="00757750">
        <w:rPr>
          <w:rFonts w:ascii="仿宋_GB2312" w:eastAsia="仿宋_GB2312" w:hint="eastAsia"/>
          <w:szCs w:val="21"/>
        </w:rPr>
        <w:t>玻色统计和费米统计；玻色-爱因斯坦凝聚；光子气体；自由电子气体。</w:t>
      </w:r>
    </w:p>
    <w:p w:rsidR="00DC0901" w:rsidRPr="00C9174F" w:rsidRDefault="00D04B93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4</w:t>
      </w:r>
      <w:r w:rsidR="00DC0901" w:rsidRPr="00C9174F">
        <w:rPr>
          <w:rFonts w:ascii="仿宋_GB2312" w:eastAsia="仿宋_GB2312" w:hint="eastAsia"/>
          <w:szCs w:val="21"/>
        </w:rPr>
        <w:t>.系综理论</w:t>
      </w:r>
    </w:p>
    <w:p w:rsidR="00DC0901" w:rsidRPr="00757750" w:rsidRDefault="00DC0901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m:oMath>
        <m:r>
          <m:rPr>
            <m:sty m:val="p"/>
          </m:rPr>
          <w:rPr>
            <w:rFonts w:ascii="Cambria Math" w:eastAsia="仿宋_GB2312" w:hAnsi="Cambria Math" w:hint="eastAsia"/>
            <w:szCs w:val="21"/>
          </w:rPr>
          <m:t>Γ</m:t>
        </m:r>
      </m:oMath>
      <w:r w:rsidRPr="00757750">
        <w:rPr>
          <w:rFonts w:ascii="仿宋_GB2312" w:eastAsia="仿宋_GB2312" w:hint="eastAsia"/>
          <w:szCs w:val="21"/>
        </w:rPr>
        <w:t>空间和刘维尔定理；微正则系综；正则系综；巨正则系综；涨落。</w:t>
      </w:r>
    </w:p>
    <w:p w:rsidR="00D04B93" w:rsidRPr="00C9174F" w:rsidRDefault="00D04B93" w:rsidP="00191C83">
      <w:pPr>
        <w:pStyle w:val="a3"/>
        <w:snapToGrid w:val="0"/>
        <w:spacing w:beforeLines="50" w:afterLines="50"/>
        <w:ind w:leftChars="200" w:left="420" w:firstLineChars="0" w:firstLine="0"/>
        <w:rPr>
          <w:rFonts w:ascii="仿宋_GB2312" w:eastAsia="仿宋_GB2312"/>
          <w:b/>
          <w:szCs w:val="21"/>
        </w:rPr>
      </w:pPr>
      <w:r w:rsidRPr="00C9174F">
        <w:rPr>
          <w:rFonts w:ascii="仿宋_GB2312" w:eastAsia="仿宋_GB2312" w:hint="eastAsia"/>
          <w:b/>
          <w:szCs w:val="21"/>
        </w:rPr>
        <w:t>第三部分 电动力学</w:t>
      </w:r>
    </w:p>
    <w:p w:rsidR="00D04B93" w:rsidRPr="00757750" w:rsidRDefault="00F914F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1.电磁现象的普遍规律</w:t>
      </w:r>
    </w:p>
    <w:p w:rsidR="00F914F6" w:rsidRPr="00757750" w:rsidRDefault="00F914F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库仑定律、高斯定理、电场的散度和旋度；电荷守恒、毕奥-萨伐尔定律、磁场的环量、旋度和散度；麦克斯韦方程组：电磁感应定律、位移电流、洛仑兹力；电磁场边值问题。</w:t>
      </w:r>
    </w:p>
    <w:p w:rsidR="00F914F6" w:rsidRPr="00C9174F" w:rsidRDefault="00F914F6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2.静电场</w:t>
      </w:r>
    </w:p>
    <w:p w:rsidR="00F914F6" w:rsidRPr="00C9174F" w:rsidRDefault="00F914F6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静电场的标势、微分方程和能量；唯一性定理；电多极矩。</w:t>
      </w:r>
    </w:p>
    <w:p w:rsidR="00F914F6" w:rsidRPr="00C9174F" w:rsidRDefault="00F914F6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3.静磁场</w:t>
      </w:r>
    </w:p>
    <w:p w:rsidR="00F914F6" w:rsidRPr="00C9174F" w:rsidRDefault="00F914F6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静磁场的矢势、微分方程和能量；磁标势；磁多极矩；AB效应。</w:t>
      </w:r>
    </w:p>
    <w:p w:rsidR="00F914F6" w:rsidRPr="00C9174F" w:rsidRDefault="00F914F6" w:rsidP="00C9174F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C9174F">
        <w:rPr>
          <w:rFonts w:ascii="仿宋_GB2312" w:eastAsia="仿宋_GB2312" w:hint="eastAsia"/>
          <w:szCs w:val="21"/>
        </w:rPr>
        <w:t>4.电磁波理论</w:t>
      </w:r>
    </w:p>
    <w:p w:rsidR="00F914F6" w:rsidRPr="00757750" w:rsidRDefault="00F914F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平面电磁波；电磁波在介质界面的反射和折射：反射和折射定律、振幅关系、菲涅尔公式、全反射；导体中的电磁波；电磁场的矢势和标势、规范变换</w:t>
      </w:r>
      <w:r w:rsidR="00B83091" w:rsidRPr="00757750">
        <w:rPr>
          <w:rFonts w:ascii="仿宋_GB2312" w:eastAsia="仿宋_GB2312" w:hint="eastAsia"/>
          <w:szCs w:val="21"/>
        </w:rPr>
        <w:t>。</w:t>
      </w:r>
    </w:p>
    <w:p w:rsidR="00B83091" w:rsidRPr="00757750" w:rsidRDefault="00B83091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5.狭义相对论</w:t>
      </w:r>
    </w:p>
    <w:p w:rsidR="00B83091" w:rsidRPr="00757750" w:rsidRDefault="00B83091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实验基础；相对论基本原理；洛仑兹变换；相对论的时空理论：同时性的相对性、钟慢效应、尺缩效应；电动力学的相对论协变性。</w:t>
      </w:r>
    </w:p>
    <w:p w:rsidR="00B83091" w:rsidRPr="00C9174F" w:rsidRDefault="00B83091" w:rsidP="00191C83">
      <w:pPr>
        <w:pStyle w:val="a3"/>
        <w:snapToGrid w:val="0"/>
        <w:spacing w:beforeLines="50" w:afterLines="50"/>
        <w:ind w:leftChars="200" w:left="420" w:firstLineChars="0" w:firstLine="0"/>
        <w:rPr>
          <w:rFonts w:ascii="仿宋_GB2312" w:eastAsia="仿宋_GB2312"/>
          <w:b/>
          <w:szCs w:val="21"/>
        </w:rPr>
      </w:pPr>
      <w:r w:rsidRPr="00C9174F">
        <w:rPr>
          <w:rFonts w:ascii="仿宋_GB2312" w:eastAsia="仿宋_GB2312" w:hint="eastAsia"/>
          <w:b/>
          <w:szCs w:val="21"/>
        </w:rPr>
        <w:lastRenderedPageBreak/>
        <w:t>第四部分 量子力学</w:t>
      </w:r>
    </w:p>
    <w:p w:rsidR="00097362" w:rsidRPr="00757750" w:rsidRDefault="00097362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1.量子论基础</w:t>
      </w:r>
    </w:p>
    <w:p w:rsidR="00097362" w:rsidRPr="00757750" w:rsidRDefault="00097362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普朗克能量子、爱因斯坦光量子假说；微观粒子的波粒二象性；波函数的统计解释；态叠加原理；薛定谔方程；定态薛定谔方程。</w:t>
      </w:r>
    </w:p>
    <w:p w:rsidR="00097362" w:rsidRPr="00757750" w:rsidRDefault="00097362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2.一维势场中的粒子</w:t>
      </w:r>
    </w:p>
    <w:p w:rsidR="00097362" w:rsidRPr="00757750" w:rsidRDefault="00097362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一维势场中粒子能量本征态的一般性质；一维谐振子。</w:t>
      </w:r>
    </w:p>
    <w:p w:rsidR="00097362" w:rsidRPr="00757750" w:rsidRDefault="00097362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3.量子力学中的力学量</w:t>
      </w:r>
    </w:p>
    <w:p w:rsidR="00097362" w:rsidRPr="00757750" w:rsidRDefault="00097362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表示力学量的算符；动量算符和角动量算符；</w:t>
      </w:r>
      <w:r w:rsidR="00A90CC6" w:rsidRPr="00757750">
        <w:rPr>
          <w:rFonts w:ascii="仿宋_GB2312" w:eastAsia="仿宋_GB2312" w:hint="eastAsia"/>
          <w:szCs w:val="21"/>
        </w:rPr>
        <w:t>厄米算符的本征态和本征值；不确定关系；共同本征态；对易关系；守恒量。</w:t>
      </w:r>
    </w:p>
    <w:p w:rsidR="00A90CC6" w:rsidRPr="00757750" w:rsidRDefault="00A90CC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4.中心力场和电磁场中粒子的运动</w:t>
      </w:r>
    </w:p>
    <w:p w:rsidR="00A90CC6" w:rsidRPr="00757750" w:rsidRDefault="00A90CC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球对称势；球方势阱；氢原子；三维谐振子；电磁场中的薛定谔方程；正常塞曼效应。</w:t>
      </w:r>
    </w:p>
    <w:p w:rsidR="00A90CC6" w:rsidRPr="00757750" w:rsidRDefault="00A90CC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5.态和力学量的表象</w:t>
      </w:r>
    </w:p>
    <w:p w:rsidR="00A90CC6" w:rsidRPr="00757750" w:rsidRDefault="00A90CC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态的表象；算符的矩阵表示；表象变换；狄拉克符号；一维谐振子的粒子占据数表象。</w:t>
      </w:r>
    </w:p>
    <w:p w:rsidR="00A90CC6" w:rsidRPr="00757750" w:rsidRDefault="00A90CC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6.微扰理论</w:t>
      </w:r>
    </w:p>
    <w:p w:rsidR="00A90CC6" w:rsidRPr="00757750" w:rsidRDefault="00A90CC6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定态微扰理论；</w:t>
      </w:r>
      <w:r w:rsidR="003C1DC9" w:rsidRPr="00757750">
        <w:rPr>
          <w:rFonts w:ascii="仿宋_GB2312" w:eastAsia="仿宋_GB2312" w:hint="eastAsia"/>
          <w:szCs w:val="21"/>
        </w:rPr>
        <w:t>变分法；跃迁概率；光的发射和吸收；偶极跃迁选择定则。</w:t>
      </w:r>
    </w:p>
    <w:p w:rsidR="003C1DC9" w:rsidRPr="00757750" w:rsidRDefault="003C1DC9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7.自旋和全同粒子</w:t>
      </w:r>
    </w:p>
    <w:p w:rsidR="003C1DC9" w:rsidRPr="00757750" w:rsidRDefault="003C1DC9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泡利原理；自旋和角动量耦合；总角动量的本征态；自旋单态与三重态。</w:t>
      </w:r>
    </w:p>
    <w:p w:rsidR="00825B3D" w:rsidRDefault="00825B3D" w:rsidP="00191C83">
      <w:pPr>
        <w:snapToGrid w:val="0"/>
        <w:spacing w:beforeLines="50" w:afterLines="50"/>
        <w:rPr>
          <w:rFonts w:ascii="黑体" w:eastAsia="黑体"/>
          <w:szCs w:val="21"/>
        </w:rPr>
      </w:pPr>
      <w:bookmarkStart w:id="0" w:name="_GoBack"/>
      <w:bookmarkEnd w:id="0"/>
      <w:r>
        <w:rPr>
          <w:rFonts w:ascii="黑体" w:eastAsia="黑体" w:hint="eastAsia"/>
          <w:szCs w:val="21"/>
        </w:rPr>
        <w:t>三、考试形式</w:t>
      </w:r>
    </w:p>
    <w:p w:rsidR="00825B3D" w:rsidRPr="00757750" w:rsidRDefault="00825B3D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考试形式为闭卷、笔试，考试时间为</w:t>
      </w:r>
      <w:r w:rsidRPr="00757750">
        <w:rPr>
          <w:rFonts w:ascii="仿宋_GB2312" w:eastAsia="仿宋_GB2312"/>
          <w:szCs w:val="21"/>
        </w:rPr>
        <w:t>2</w:t>
      </w:r>
      <w:r w:rsidR="00191C83">
        <w:rPr>
          <w:rFonts w:ascii="仿宋_GB2312" w:eastAsia="仿宋_GB2312" w:hint="eastAsia"/>
          <w:szCs w:val="21"/>
        </w:rPr>
        <w:t>.5</w:t>
      </w:r>
      <w:r w:rsidRPr="00757750">
        <w:rPr>
          <w:rFonts w:ascii="仿宋_GB2312" w:eastAsia="仿宋_GB2312" w:hint="eastAsia"/>
          <w:szCs w:val="21"/>
        </w:rPr>
        <w:t>小时，满分1</w:t>
      </w:r>
      <w:r w:rsidRPr="00757750">
        <w:rPr>
          <w:rFonts w:ascii="仿宋_GB2312" w:eastAsia="仿宋_GB2312"/>
          <w:szCs w:val="21"/>
        </w:rPr>
        <w:t>0</w:t>
      </w:r>
      <w:r w:rsidRPr="00757750">
        <w:rPr>
          <w:rFonts w:ascii="仿宋_GB2312" w:eastAsia="仿宋_GB2312" w:hint="eastAsia"/>
          <w:szCs w:val="21"/>
        </w:rPr>
        <w:t>0分。</w:t>
      </w:r>
    </w:p>
    <w:p w:rsidR="00825B3D" w:rsidRPr="00757750" w:rsidRDefault="00825B3D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题型包括：选择题；判断题；简答题（可有开放性问题）。</w:t>
      </w:r>
    </w:p>
    <w:p w:rsidR="00825B3D" w:rsidRDefault="00825B3D" w:rsidP="00191C83">
      <w:pPr>
        <w:snapToGrid w:val="0"/>
        <w:spacing w:beforeLines="50" w:afterLines="50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四、参考书目</w:t>
      </w:r>
    </w:p>
    <w:p w:rsidR="00825B3D" w:rsidRPr="00757750" w:rsidRDefault="00825B3D" w:rsidP="00757750">
      <w:pPr>
        <w:snapToGrid w:val="0"/>
        <w:ind w:firstLineChars="200" w:firstLine="420"/>
        <w:rPr>
          <w:rFonts w:ascii="仿宋_GB2312" w:eastAsia="仿宋_GB2312"/>
          <w:szCs w:val="21"/>
        </w:rPr>
      </w:pPr>
      <w:r w:rsidRPr="00757750">
        <w:rPr>
          <w:rFonts w:ascii="仿宋_GB2312" w:eastAsia="仿宋_GB2312" w:hint="eastAsia"/>
          <w:szCs w:val="21"/>
        </w:rPr>
        <w:t>1．《</w:t>
      </w:r>
      <w:r w:rsidR="00F64D72" w:rsidRPr="00757750">
        <w:rPr>
          <w:rFonts w:ascii="仿宋_GB2312" w:eastAsia="仿宋_GB2312" w:hint="eastAsia"/>
          <w:szCs w:val="21"/>
        </w:rPr>
        <w:t>理论物理基础</w:t>
      </w:r>
      <w:r w:rsidRPr="00757750">
        <w:rPr>
          <w:rFonts w:ascii="仿宋_GB2312" w:eastAsia="仿宋_GB2312" w:hint="eastAsia"/>
          <w:szCs w:val="21"/>
        </w:rPr>
        <w:t>》，</w:t>
      </w:r>
      <w:r w:rsidR="00F64D72" w:rsidRPr="00757750">
        <w:rPr>
          <w:rFonts w:ascii="仿宋_GB2312" w:eastAsia="仿宋_GB2312" w:hint="eastAsia"/>
          <w:szCs w:val="21"/>
        </w:rPr>
        <w:t>田成林</w:t>
      </w:r>
      <w:r w:rsidRPr="00757750">
        <w:rPr>
          <w:rFonts w:ascii="仿宋_GB2312" w:eastAsia="仿宋_GB2312" w:hint="eastAsia"/>
          <w:szCs w:val="21"/>
        </w:rPr>
        <w:t>，</w:t>
      </w:r>
      <w:r w:rsidR="00F64D72" w:rsidRPr="00757750">
        <w:rPr>
          <w:rFonts w:ascii="仿宋_GB2312" w:eastAsia="仿宋_GB2312" w:hint="eastAsia"/>
          <w:szCs w:val="21"/>
        </w:rPr>
        <w:t>国防工业</w:t>
      </w:r>
      <w:r w:rsidRPr="00757750">
        <w:rPr>
          <w:rFonts w:ascii="仿宋_GB2312" w:eastAsia="仿宋_GB2312" w:hint="eastAsia"/>
          <w:szCs w:val="21"/>
        </w:rPr>
        <w:t>出版社，20</w:t>
      </w:r>
      <w:r w:rsidR="00153163" w:rsidRPr="00757750">
        <w:rPr>
          <w:rFonts w:ascii="仿宋_GB2312" w:eastAsia="仿宋_GB2312" w:hint="eastAsia"/>
          <w:szCs w:val="21"/>
        </w:rPr>
        <w:t>14</w:t>
      </w:r>
      <w:r w:rsidR="00AB6E49" w:rsidRPr="00757750">
        <w:rPr>
          <w:rFonts w:ascii="仿宋_GB2312" w:eastAsia="仿宋_GB2312" w:hint="eastAsia"/>
          <w:szCs w:val="21"/>
        </w:rPr>
        <w:t>第一版</w:t>
      </w:r>
      <w:r w:rsidR="00151609" w:rsidRPr="00757750">
        <w:rPr>
          <w:rFonts w:ascii="仿宋_GB2312" w:eastAsia="仿宋_GB2312" w:hint="eastAsia"/>
          <w:szCs w:val="21"/>
        </w:rPr>
        <w:t>。</w:t>
      </w:r>
    </w:p>
    <w:sectPr w:rsidR="00825B3D" w:rsidRPr="00757750" w:rsidSect="004A2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F0D" w:rsidRDefault="00D56F0D" w:rsidP="005E5892">
      <w:r>
        <w:separator/>
      </w:r>
    </w:p>
  </w:endnote>
  <w:endnote w:type="continuationSeparator" w:id="1">
    <w:p w:rsidR="00D56F0D" w:rsidRDefault="00D56F0D" w:rsidP="005E5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F0D" w:rsidRDefault="00D56F0D" w:rsidP="005E5892">
      <w:r>
        <w:separator/>
      </w:r>
    </w:p>
  </w:footnote>
  <w:footnote w:type="continuationSeparator" w:id="1">
    <w:p w:rsidR="00D56F0D" w:rsidRDefault="00D56F0D" w:rsidP="005E58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A5BB6"/>
    <w:multiLevelType w:val="singleLevel"/>
    <w:tmpl w:val="5CCA5BB6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BFB"/>
    <w:rsid w:val="00065180"/>
    <w:rsid w:val="00097362"/>
    <w:rsid w:val="000E763B"/>
    <w:rsid w:val="00151609"/>
    <w:rsid w:val="00153163"/>
    <w:rsid w:val="00191C83"/>
    <w:rsid w:val="001D1728"/>
    <w:rsid w:val="001E6BF6"/>
    <w:rsid w:val="00205FC3"/>
    <w:rsid w:val="002315D2"/>
    <w:rsid w:val="00291C1F"/>
    <w:rsid w:val="00303F09"/>
    <w:rsid w:val="00365683"/>
    <w:rsid w:val="003C1DC9"/>
    <w:rsid w:val="003E545D"/>
    <w:rsid w:val="004A2236"/>
    <w:rsid w:val="004C43A4"/>
    <w:rsid w:val="00507736"/>
    <w:rsid w:val="00514A8E"/>
    <w:rsid w:val="00523CC9"/>
    <w:rsid w:val="005E5892"/>
    <w:rsid w:val="005E7BFB"/>
    <w:rsid w:val="006512D6"/>
    <w:rsid w:val="00757750"/>
    <w:rsid w:val="00770D64"/>
    <w:rsid w:val="007A6E69"/>
    <w:rsid w:val="00825B3D"/>
    <w:rsid w:val="008B114B"/>
    <w:rsid w:val="008C62AB"/>
    <w:rsid w:val="008E776A"/>
    <w:rsid w:val="00900CCA"/>
    <w:rsid w:val="0094103A"/>
    <w:rsid w:val="009A0A3C"/>
    <w:rsid w:val="009C1014"/>
    <w:rsid w:val="00A36E00"/>
    <w:rsid w:val="00A72840"/>
    <w:rsid w:val="00A90CC6"/>
    <w:rsid w:val="00A9127C"/>
    <w:rsid w:val="00AB1F6B"/>
    <w:rsid w:val="00AB6E49"/>
    <w:rsid w:val="00B83091"/>
    <w:rsid w:val="00BA068B"/>
    <w:rsid w:val="00C27843"/>
    <w:rsid w:val="00C517C1"/>
    <w:rsid w:val="00C9174F"/>
    <w:rsid w:val="00CC606B"/>
    <w:rsid w:val="00D04B93"/>
    <w:rsid w:val="00D273C6"/>
    <w:rsid w:val="00D56F0D"/>
    <w:rsid w:val="00DC0901"/>
    <w:rsid w:val="00E626DC"/>
    <w:rsid w:val="00E87C8C"/>
    <w:rsid w:val="00F21291"/>
    <w:rsid w:val="00F265BA"/>
    <w:rsid w:val="00F64D72"/>
    <w:rsid w:val="00F914F6"/>
    <w:rsid w:val="00F93EF0"/>
    <w:rsid w:val="00FD4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BFB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DC0901"/>
    <w:rPr>
      <w:color w:val="808080"/>
    </w:rPr>
  </w:style>
  <w:style w:type="paragraph" w:styleId="a5">
    <w:name w:val="No Spacing"/>
    <w:uiPriority w:val="1"/>
    <w:qFormat/>
    <w:rsid w:val="000973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6">
    <w:name w:val="Hyperlink"/>
    <w:basedOn w:val="a0"/>
    <w:uiPriority w:val="99"/>
    <w:semiHidden/>
    <w:unhideWhenUsed/>
    <w:rsid w:val="004C43A4"/>
    <w:rPr>
      <w:color w:val="0000FF"/>
      <w:u w:val="single"/>
    </w:rPr>
  </w:style>
  <w:style w:type="paragraph" w:styleId="a7">
    <w:name w:val="header"/>
    <w:basedOn w:val="a"/>
    <w:link w:val="Char"/>
    <w:uiPriority w:val="99"/>
    <w:unhideWhenUsed/>
    <w:rsid w:val="005E5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5E5892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5E5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E5892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757750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577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Stone</dc:creator>
  <cp:keywords/>
  <dc:description/>
  <cp:lastModifiedBy>LSS</cp:lastModifiedBy>
  <cp:revision>7</cp:revision>
  <dcterms:created xsi:type="dcterms:W3CDTF">2019-07-08T01:45:00Z</dcterms:created>
  <dcterms:modified xsi:type="dcterms:W3CDTF">2020-09-04T01:24:00Z</dcterms:modified>
</cp:coreProperties>
</file>