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华文中宋" w:hAnsi="华文中宋" w:eastAsia="华文中宋"/>
          <w:b/>
          <w:sz w:val="36"/>
          <w:szCs w:val="36"/>
        </w:rPr>
      </w:pPr>
      <w:r>
        <w:rPr>
          <w:rFonts w:hint="eastAsia" w:ascii="华文中宋" w:hAnsi="华文中宋" w:eastAsia="华文中宋"/>
          <w:b/>
          <w:sz w:val="36"/>
          <w:szCs w:val="36"/>
          <w:lang w:eastAsia="zh-CN"/>
        </w:rPr>
        <w:t>临床医学专业学位博士研究生招生专业对应住院医师规范化培训专业要求</w:t>
      </w:r>
    </w:p>
    <w:tbl>
      <w:tblPr>
        <w:tblStyle w:val="4"/>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2992"/>
        <w:gridCol w:w="3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2098" w:type="dxa"/>
            <w:shd w:val="clear" w:color="auto" w:fill="auto"/>
            <w:noWrap/>
            <w:vAlign w:val="center"/>
          </w:tcPr>
          <w:p>
            <w:pPr>
              <w:widowControl/>
              <w:jc w:val="center"/>
              <w:rPr>
                <w:rFonts w:ascii="华文仿宋" w:hAnsi="华文仿宋" w:eastAsia="华文仿宋"/>
                <w:b/>
                <w:bCs/>
                <w:color w:val="000000"/>
                <w:kern w:val="0"/>
                <w:sz w:val="28"/>
                <w:szCs w:val="28"/>
              </w:rPr>
            </w:pPr>
            <w:r>
              <w:rPr>
                <w:rFonts w:hint="eastAsia" w:ascii="华文仿宋" w:hAnsi="华文仿宋" w:eastAsia="华文仿宋"/>
                <w:b/>
                <w:bCs/>
                <w:color w:val="000000"/>
                <w:kern w:val="0"/>
                <w:sz w:val="28"/>
                <w:szCs w:val="28"/>
                <w:lang w:eastAsia="zh-CN"/>
              </w:rPr>
              <w:t>招生专业</w:t>
            </w:r>
            <w:r>
              <w:rPr>
                <w:rFonts w:ascii="华文仿宋" w:hAnsi="华文仿宋" w:eastAsia="华文仿宋"/>
                <w:b/>
                <w:bCs/>
                <w:color w:val="000000"/>
                <w:kern w:val="0"/>
                <w:sz w:val="28"/>
                <w:szCs w:val="28"/>
              </w:rPr>
              <w:t>代码</w:t>
            </w:r>
          </w:p>
        </w:tc>
        <w:tc>
          <w:tcPr>
            <w:tcW w:w="2992" w:type="dxa"/>
            <w:shd w:val="clear" w:color="auto" w:fill="auto"/>
            <w:noWrap/>
            <w:vAlign w:val="center"/>
          </w:tcPr>
          <w:p>
            <w:pPr>
              <w:widowControl/>
              <w:jc w:val="center"/>
              <w:rPr>
                <w:rFonts w:hint="eastAsia" w:ascii="华文仿宋" w:hAnsi="华文仿宋" w:eastAsia="华文仿宋" w:cs="宋体"/>
                <w:b/>
                <w:bCs/>
                <w:color w:val="000000"/>
                <w:kern w:val="0"/>
                <w:sz w:val="28"/>
                <w:szCs w:val="28"/>
                <w:lang w:eastAsia="zh-CN"/>
              </w:rPr>
            </w:pPr>
            <w:r>
              <w:rPr>
                <w:rFonts w:hint="eastAsia" w:ascii="华文仿宋" w:hAnsi="华文仿宋" w:eastAsia="华文仿宋" w:cs="宋体"/>
                <w:b/>
                <w:bCs/>
                <w:color w:val="000000"/>
                <w:kern w:val="0"/>
                <w:sz w:val="28"/>
                <w:szCs w:val="28"/>
                <w:lang w:eastAsia="zh-CN"/>
              </w:rPr>
              <w:t>招生专业</w:t>
            </w:r>
          </w:p>
        </w:tc>
        <w:tc>
          <w:tcPr>
            <w:tcW w:w="3384" w:type="dxa"/>
            <w:vAlign w:val="center"/>
          </w:tcPr>
          <w:p>
            <w:pPr>
              <w:widowControl/>
              <w:jc w:val="center"/>
              <w:rPr>
                <w:rFonts w:hint="eastAsia" w:ascii="华文仿宋" w:hAnsi="华文仿宋" w:eastAsia="华文仿宋"/>
                <w:b/>
                <w:bCs/>
                <w:color w:val="000000"/>
                <w:kern w:val="0"/>
                <w:sz w:val="28"/>
                <w:szCs w:val="28"/>
                <w:lang w:eastAsia="zh-CN"/>
              </w:rPr>
            </w:pPr>
            <w:r>
              <w:rPr>
                <w:rFonts w:hint="eastAsia" w:ascii="华文仿宋" w:hAnsi="华文仿宋" w:eastAsia="华文仿宋"/>
                <w:b/>
                <w:bCs/>
                <w:color w:val="000000"/>
                <w:kern w:val="0"/>
                <w:sz w:val="28"/>
                <w:szCs w:val="28"/>
                <w:lang w:eastAsia="zh-CN"/>
              </w:rPr>
              <w:t>可招收住院医师规范化培训专科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098" w:type="dxa"/>
            <w:shd w:val="clear" w:color="auto" w:fill="auto"/>
            <w:noWrap/>
            <w:vAlign w:val="center"/>
          </w:tcPr>
          <w:p>
            <w:pPr>
              <w:widowControl/>
              <w:jc w:val="center"/>
              <w:rPr>
                <w:rFonts w:ascii="华文仿宋" w:hAnsi="华文仿宋" w:eastAsia="华文仿宋"/>
                <w:color w:val="000000"/>
                <w:kern w:val="0"/>
                <w:sz w:val="28"/>
                <w:szCs w:val="28"/>
                <w:highlight w:val="none"/>
              </w:rPr>
            </w:pPr>
            <w:bookmarkStart w:id="0" w:name="_GoBack" w:colFirst="0" w:colLast="2"/>
            <w:r>
              <w:rPr>
                <w:rFonts w:ascii="华文仿宋" w:hAnsi="华文仿宋" w:eastAsia="华文仿宋"/>
                <w:color w:val="000000"/>
                <w:kern w:val="0"/>
                <w:sz w:val="28"/>
                <w:szCs w:val="28"/>
                <w:highlight w:val="none"/>
              </w:rPr>
              <w:t>105101</w:t>
            </w:r>
          </w:p>
        </w:tc>
        <w:tc>
          <w:tcPr>
            <w:tcW w:w="2992" w:type="dxa"/>
            <w:shd w:val="clear" w:color="auto" w:fill="auto"/>
            <w:noWrap/>
            <w:vAlign w:val="center"/>
          </w:tcPr>
          <w:p>
            <w:pPr>
              <w:widowControl/>
              <w:jc w:val="left"/>
              <w:rPr>
                <w:rFonts w:ascii="华文仿宋" w:hAnsi="华文仿宋" w:eastAsia="华文仿宋" w:cs="宋体"/>
                <w:color w:val="000000"/>
                <w:kern w:val="0"/>
                <w:sz w:val="28"/>
                <w:szCs w:val="28"/>
                <w:highlight w:val="none"/>
              </w:rPr>
            </w:pPr>
            <w:r>
              <w:rPr>
                <w:rFonts w:hint="eastAsia" w:ascii="华文仿宋" w:hAnsi="华文仿宋" w:eastAsia="华文仿宋" w:cs="宋体"/>
                <w:color w:val="000000"/>
                <w:kern w:val="0"/>
                <w:sz w:val="28"/>
                <w:szCs w:val="28"/>
                <w:highlight w:val="none"/>
              </w:rPr>
              <w:t>内科学</w:t>
            </w:r>
          </w:p>
        </w:tc>
        <w:tc>
          <w:tcPr>
            <w:tcW w:w="3384" w:type="dxa"/>
            <w:vAlign w:val="center"/>
          </w:tcPr>
          <w:p>
            <w:pPr>
              <w:widowControl/>
              <w:jc w:val="center"/>
              <w:rPr>
                <w:rFonts w:hint="eastAsia" w:ascii="华文仿宋" w:hAnsi="华文仿宋" w:eastAsia="华文仿宋"/>
                <w:color w:val="000000"/>
                <w:kern w:val="0"/>
                <w:sz w:val="28"/>
                <w:szCs w:val="28"/>
                <w:highlight w:val="none"/>
                <w:lang w:eastAsia="zh-CN"/>
              </w:rPr>
            </w:pPr>
            <w:r>
              <w:rPr>
                <w:rFonts w:hint="eastAsia" w:ascii="华文仿宋" w:hAnsi="华文仿宋" w:eastAsia="华文仿宋"/>
                <w:color w:val="000000"/>
                <w:kern w:val="0"/>
                <w:sz w:val="28"/>
                <w:szCs w:val="28"/>
                <w:highlight w:val="none"/>
                <w:lang w:eastAsia="zh-CN"/>
              </w:rPr>
              <w:t>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098" w:type="dxa"/>
            <w:shd w:val="clear" w:color="auto" w:fill="auto"/>
            <w:noWrap/>
            <w:vAlign w:val="center"/>
          </w:tcPr>
          <w:p>
            <w:pPr>
              <w:widowControl/>
              <w:jc w:val="center"/>
              <w:rPr>
                <w:rFonts w:ascii="华文仿宋" w:hAnsi="华文仿宋" w:eastAsia="华文仿宋"/>
                <w:color w:val="000000"/>
                <w:kern w:val="0"/>
                <w:sz w:val="28"/>
                <w:szCs w:val="28"/>
                <w:highlight w:val="none"/>
              </w:rPr>
            </w:pPr>
            <w:r>
              <w:rPr>
                <w:rFonts w:ascii="华文仿宋" w:hAnsi="华文仿宋" w:eastAsia="华文仿宋"/>
                <w:color w:val="000000"/>
                <w:kern w:val="0"/>
                <w:sz w:val="28"/>
                <w:szCs w:val="28"/>
                <w:highlight w:val="none"/>
              </w:rPr>
              <w:t>105104</w:t>
            </w:r>
          </w:p>
        </w:tc>
        <w:tc>
          <w:tcPr>
            <w:tcW w:w="2992" w:type="dxa"/>
            <w:shd w:val="clear" w:color="auto" w:fill="auto"/>
            <w:noWrap/>
            <w:vAlign w:val="center"/>
          </w:tcPr>
          <w:p>
            <w:pPr>
              <w:widowControl/>
              <w:jc w:val="left"/>
              <w:rPr>
                <w:rFonts w:ascii="华文仿宋" w:hAnsi="华文仿宋" w:eastAsia="华文仿宋" w:cs="宋体"/>
                <w:color w:val="000000"/>
                <w:kern w:val="0"/>
                <w:sz w:val="28"/>
                <w:szCs w:val="28"/>
                <w:highlight w:val="none"/>
              </w:rPr>
            </w:pPr>
            <w:r>
              <w:rPr>
                <w:rFonts w:hint="eastAsia" w:ascii="华文仿宋" w:hAnsi="华文仿宋" w:eastAsia="华文仿宋" w:cs="宋体"/>
                <w:color w:val="000000"/>
                <w:kern w:val="0"/>
                <w:sz w:val="28"/>
                <w:szCs w:val="28"/>
                <w:highlight w:val="none"/>
              </w:rPr>
              <w:t>神经病学</w:t>
            </w:r>
          </w:p>
        </w:tc>
        <w:tc>
          <w:tcPr>
            <w:tcW w:w="3384" w:type="dxa"/>
            <w:vAlign w:val="center"/>
          </w:tcPr>
          <w:p>
            <w:pPr>
              <w:widowControl/>
              <w:jc w:val="center"/>
              <w:rPr>
                <w:rFonts w:hint="eastAsia" w:ascii="华文仿宋" w:hAnsi="华文仿宋" w:eastAsia="华文仿宋"/>
                <w:color w:val="000000"/>
                <w:kern w:val="0"/>
                <w:sz w:val="28"/>
                <w:szCs w:val="28"/>
                <w:highlight w:val="none"/>
                <w:lang w:eastAsia="zh-CN"/>
              </w:rPr>
            </w:pPr>
            <w:r>
              <w:rPr>
                <w:rFonts w:hint="eastAsia" w:ascii="华文仿宋" w:hAnsi="华文仿宋" w:eastAsia="华文仿宋"/>
                <w:color w:val="000000"/>
                <w:kern w:val="0"/>
                <w:sz w:val="28"/>
                <w:szCs w:val="28"/>
                <w:highlight w:val="none"/>
                <w:lang w:eastAsia="zh-CN"/>
              </w:rPr>
              <w:t>神经内科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098" w:type="dxa"/>
            <w:shd w:val="clear" w:color="auto" w:fill="auto"/>
            <w:noWrap/>
            <w:vAlign w:val="center"/>
          </w:tcPr>
          <w:p>
            <w:pPr>
              <w:widowControl/>
              <w:jc w:val="center"/>
              <w:rPr>
                <w:rFonts w:ascii="华文仿宋" w:hAnsi="华文仿宋" w:eastAsia="华文仿宋"/>
                <w:color w:val="000000"/>
                <w:kern w:val="0"/>
                <w:sz w:val="28"/>
                <w:szCs w:val="28"/>
                <w:highlight w:val="none"/>
              </w:rPr>
            </w:pPr>
            <w:r>
              <w:rPr>
                <w:rFonts w:ascii="华文仿宋" w:hAnsi="华文仿宋" w:eastAsia="华文仿宋"/>
                <w:color w:val="000000"/>
                <w:kern w:val="0"/>
                <w:sz w:val="28"/>
                <w:szCs w:val="28"/>
                <w:highlight w:val="none"/>
              </w:rPr>
              <w:t>105106</w:t>
            </w:r>
          </w:p>
        </w:tc>
        <w:tc>
          <w:tcPr>
            <w:tcW w:w="2992" w:type="dxa"/>
            <w:shd w:val="clear" w:color="auto" w:fill="auto"/>
            <w:noWrap/>
            <w:vAlign w:val="center"/>
          </w:tcPr>
          <w:p>
            <w:pPr>
              <w:widowControl/>
              <w:jc w:val="left"/>
              <w:rPr>
                <w:rFonts w:ascii="华文仿宋" w:hAnsi="华文仿宋" w:eastAsia="华文仿宋" w:cs="宋体"/>
                <w:color w:val="000000"/>
                <w:kern w:val="0"/>
                <w:sz w:val="28"/>
                <w:szCs w:val="28"/>
                <w:highlight w:val="none"/>
              </w:rPr>
            </w:pPr>
            <w:r>
              <w:rPr>
                <w:rFonts w:hint="eastAsia" w:ascii="华文仿宋" w:hAnsi="华文仿宋" w:eastAsia="华文仿宋" w:cs="宋体"/>
                <w:color w:val="000000"/>
                <w:kern w:val="0"/>
                <w:sz w:val="28"/>
                <w:szCs w:val="28"/>
                <w:highlight w:val="none"/>
              </w:rPr>
              <w:t>皮肤病与性病学</w:t>
            </w:r>
          </w:p>
        </w:tc>
        <w:tc>
          <w:tcPr>
            <w:tcW w:w="3384" w:type="dxa"/>
            <w:vAlign w:val="center"/>
          </w:tcPr>
          <w:p>
            <w:pPr>
              <w:widowControl/>
              <w:jc w:val="center"/>
              <w:rPr>
                <w:rFonts w:hint="eastAsia" w:ascii="华文仿宋" w:hAnsi="华文仿宋" w:eastAsia="华文仿宋"/>
                <w:color w:val="000000"/>
                <w:kern w:val="0"/>
                <w:sz w:val="28"/>
                <w:szCs w:val="28"/>
                <w:highlight w:val="none"/>
                <w:lang w:eastAsia="zh-CN"/>
              </w:rPr>
            </w:pPr>
            <w:r>
              <w:rPr>
                <w:rFonts w:hint="eastAsia" w:ascii="华文仿宋" w:hAnsi="华文仿宋" w:eastAsia="华文仿宋"/>
                <w:color w:val="000000"/>
                <w:kern w:val="0"/>
                <w:sz w:val="28"/>
                <w:szCs w:val="28"/>
                <w:highlight w:val="none"/>
                <w:lang w:eastAsia="zh-CN"/>
              </w:rPr>
              <w:t>皮肤科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098" w:type="dxa"/>
            <w:shd w:val="clear" w:color="auto" w:fill="auto"/>
            <w:noWrap/>
            <w:vAlign w:val="center"/>
          </w:tcPr>
          <w:p>
            <w:pPr>
              <w:widowControl/>
              <w:jc w:val="center"/>
              <w:rPr>
                <w:rFonts w:ascii="华文仿宋" w:hAnsi="华文仿宋" w:eastAsia="华文仿宋"/>
                <w:color w:val="000000"/>
                <w:kern w:val="0"/>
                <w:sz w:val="28"/>
                <w:szCs w:val="28"/>
                <w:highlight w:val="none"/>
              </w:rPr>
            </w:pPr>
            <w:r>
              <w:rPr>
                <w:rFonts w:ascii="华文仿宋" w:hAnsi="华文仿宋" w:eastAsia="华文仿宋"/>
                <w:color w:val="000000"/>
                <w:kern w:val="0"/>
                <w:sz w:val="28"/>
                <w:szCs w:val="28"/>
                <w:highlight w:val="none"/>
              </w:rPr>
              <w:t>1051</w:t>
            </w:r>
            <w:r>
              <w:rPr>
                <w:rFonts w:hint="eastAsia" w:ascii="华文仿宋" w:hAnsi="华文仿宋" w:eastAsia="华文仿宋"/>
                <w:color w:val="000000"/>
                <w:kern w:val="0"/>
                <w:sz w:val="28"/>
                <w:szCs w:val="28"/>
                <w:highlight w:val="none"/>
              </w:rPr>
              <w:t>07</w:t>
            </w:r>
          </w:p>
        </w:tc>
        <w:tc>
          <w:tcPr>
            <w:tcW w:w="2992" w:type="dxa"/>
            <w:shd w:val="clear" w:color="auto" w:fill="auto"/>
            <w:noWrap/>
            <w:vAlign w:val="center"/>
          </w:tcPr>
          <w:p>
            <w:pPr>
              <w:widowControl/>
              <w:jc w:val="left"/>
              <w:rPr>
                <w:rFonts w:ascii="华文仿宋" w:hAnsi="华文仿宋" w:eastAsia="华文仿宋" w:cs="宋体"/>
                <w:color w:val="000000"/>
                <w:kern w:val="0"/>
                <w:sz w:val="28"/>
                <w:szCs w:val="28"/>
                <w:highlight w:val="none"/>
              </w:rPr>
            </w:pPr>
            <w:r>
              <w:rPr>
                <w:rFonts w:hint="eastAsia" w:ascii="华文仿宋" w:hAnsi="华文仿宋" w:eastAsia="华文仿宋" w:cs="宋体"/>
                <w:color w:val="000000"/>
                <w:kern w:val="0"/>
                <w:sz w:val="28"/>
                <w:szCs w:val="28"/>
                <w:highlight w:val="none"/>
              </w:rPr>
              <w:t>急诊医学</w:t>
            </w:r>
          </w:p>
        </w:tc>
        <w:tc>
          <w:tcPr>
            <w:tcW w:w="3384" w:type="dxa"/>
            <w:vAlign w:val="center"/>
          </w:tcPr>
          <w:p>
            <w:pPr>
              <w:widowControl/>
              <w:jc w:val="center"/>
              <w:rPr>
                <w:rFonts w:hint="eastAsia" w:ascii="华文仿宋" w:hAnsi="华文仿宋" w:eastAsia="华文仿宋"/>
                <w:color w:val="000000"/>
                <w:kern w:val="0"/>
                <w:sz w:val="28"/>
                <w:szCs w:val="28"/>
                <w:highlight w:val="none"/>
                <w:lang w:eastAsia="zh-CN"/>
              </w:rPr>
            </w:pPr>
            <w:r>
              <w:rPr>
                <w:rFonts w:hint="eastAsia" w:ascii="华文仿宋" w:hAnsi="华文仿宋" w:eastAsia="华文仿宋"/>
                <w:color w:val="000000"/>
                <w:kern w:val="0"/>
                <w:sz w:val="28"/>
                <w:szCs w:val="28"/>
                <w:highlight w:val="none"/>
                <w:lang w:eastAsia="zh-CN"/>
              </w:rPr>
              <w:t>急诊科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098" w:type="dxa"/>
            <w:vMerge w:val="restart"/>
            <w:shd w:val="clear" w:color="auto" w:fill="auto"/>
            <w:noWrap/>
            <w:vAlign w:val="center"/>
          </w:tcPr>
          <w:p>
            <w:pPr>
              <w:widowControl/>
              <w:jc w:val="center"/>
              <w:rPr>
                <w:rFonts w:ascii="华文仿宋" w:hAnsi="华文仿宋" w:eastAsia="华文仿宋"/>
                <w:color w:val="000000"/>
                <w:kern w:val="0"/>
                <w:sz w:val="28"/>
                <w:szCs w:val="28"/>
                <w:highlight w:val="none"/>
              </w:rPr>
            </w:pPr>
            <w:r>
              <w:rPr>
                <w:rFonts w:ascii="华文仿宋" w:hAnsi="华文仿宋" w:eastAsia="华文仿宋"/>
                <w:color w:val="000000"/>
                <w:kern w:val="0"/>
                <w:sz w:val="28"/>
                <w:szCs w:val="28"/>
                <w:highlight w:val="none"/>
              </w:rPr>
              <w:t>1051</w:t>
            </w:r>
            <w:r>
              <w:rPr>
                <w:rFonts w:hint="eastAsia" w:ascii="华文仿宋" w:hAnsi="华文仿宋" w:eastAsia="华文仿宋"/>
                <w:color w:val="000000"/>
                <w:kern w:val="0"/>
                <w:sz w:val="28"/>
                <w:szCs w:val="28"/>
                <w:highlight w:val="none"/>
              </w:rPr>
              <w:t>08</w:t>
            </w:r>
          </w:p>
        </w:tc>
        <w:tc>
          <w:tcPr>
            <w:tcW w:w="2992" w:type="dxa"/>
            <w:vMerge w:val="restart"/>
            <w:shd w:val="clear" w:color="auto" w:fill="auto"/>
            <w:noWrap/>
            <w:vAlign w:val="center"/>
          </w:tcPr>
          <w:p>
            <w:pPr>
              <w:widowControl/>
              <w:jc w:val="left"/>
              <w:rPr>
                <w:rFonts w:ascii="华文仿宋" w:hAnsi="华文仿宋" w:eastAsia="华文仿宋" w:cs="宋体"/>
                <w:color w:val="000000"/>
                <w:kern w:val="0"/>
                <w:sz w:val="28"/>
                <w:szCs w:val="28"/>
                <w:highlight w:val="none"/>
              </w:rPr>
            </w:pPr>
            <w:r>
              <w:rPr>
                <w:rFonts w:hint="eastAsia" w:ascii="华文仿宋" w:hAnsi="华文仿宋" w:eastAsia="华文仿宋" w:cs="宋体"/>
                <w:color w:val="000000"/>
                <w:kern w:val="0"/>
                <w:sz w:val="28"/>
                <w:szCs w:val="28"/>
                <w:highlight w:val="none"/>
              </w:rPr>
              <w:t>重症医学</w:t>
            </w:r>
          </w:p>
        </w:tc>
        <w:tc>
          <w:tcPr>
            <w:tcW w:w="3384" w:type="dxa"/>
            <w:vAlign w:val="center"/>
          </w:tcPr>
          <w:p>
            <w:pPr>
              <w:widowControl/>
              <w:jc w:val="center"/>
              <w:rPr>
                <w:rFonts w:hint="eastAsia" w:ascii="华文仿宋" w:hAnsi="华文仿宋" w:eastAsia="华文仿宋"/>
                <w:color w:val="000000"/>
                <w:kern w:val="0"/>
                <w:sz w:val="28"/>
                <w:szCs w:val="28"/>
                <w:highlight w:val="none"/>
                <w:lang w:eastAsia="zh-CN"/>
              </w:rPr>
            </w:pPr>
            <w:r>
              <w:rPr>
                <w:rFonts w:hint="eastAsia" w:ascii="华文仿宋" w:hAnsi="华文仿宋" w:eastAsia="华文仿宋"/>
                <w:color w:val="000000"/>
                <w:kern w:val="0"/>
                <w:sz w:val="28"/>
                <w:szCs w:val="28"/>
                <w:highlight w:val="none"/>
                <w:lang w:eastAsia="zh-CN"/>
              </w:rPr>
              <w:t>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098" w:type="dxa"/>
            <w:vMerge w:val="continue"/>
            <w:shd w:val="clear" w:color="auto" w:fill="auto"/>
            <w:noWrap/>
            <w:vAlign w:val="center"/>
          </w:tcPr>
          <w:p>
            <w:pPr>
              <w:widowControl/>
              <w:jc w:val="center"/>
              <w:rPr>
                <w:rFonts w:ascii="华文仿宋" w:hAnsi="华文仿宋" w:eastAsia="华文仿宋"/>
                <w:color w:val="000000"/>
                <w:kern w:val="0"/>
                <w:sz w:val="28"/>
                <w:szCs w:val="28"/>
              </w:rPr>
            </w:pPr>
          </w:p>
        </w:tc>
        <w:tc>
          <w:tcPr>
            <w:tcW w:w="2992" w:type="dxa"/>
            <w:vMerge w:val="continue"/>
            <w:shd w:val="clear" w:color="auto" w:fill="auto"/>
            <w:noWrap/>
            <w:vAlign w:val="center"/>
          </w:tcPr>
          <w:p>
            <w:pPr>
              <w:widowControl/>
              <w:jc w:val="left"/>
              <w:rPr>
                <w:rFonts w:hint="eastAsia" w:ascii="华文仿宋" w:hAnsi="华文仿宋" w:eastAsia="华文仿宋" w:cs="宋体"/>
                <w:color w:val="000000"/>
                <w:kern w:val="0"/>
                <w:sz w:val="28"/>
                <w:szCs w:val="28"/>
              </w:rPr>
            </w:pPr>
          </w:p>
        </w:tc>
        <w:tc>
          <w:tcPr>
            <w:tcW w:w="3384" w:type="dxa"/>
            <w:vAlign w:val="center"/>
          </w:tcPr>
          <w:p>
            <w:pPr>
              <w:widowControl/>
              <w:jc w:val="center"/>
              <w:rPr>
                <w:rFonts w:hint="eastAsia" w:ascii="华文仿宋" w:hAnsi="华文仿宋" w:eastAsia="华文仿宋"/>
                <w:color w:val="000000"/>
                <w:kern w:val="0"/>
                <w:sz w:val="28"/>
                <w:szCs w:val="28"/>
                <w:lang w:eastAsia="zh-CN"/>
              </w:rPr>
            </w:pPr>
            <w:r>
              <w:rPr>
                <w:rFonts w:hint="eastAsia" w:ascii="华文仿宋" w:hAnsi="华文仿宋" w:eastAsia="华文仿宋"/>
                <w:color w:val="000000"/>
                <w:kern w:val="0"/>
                <w:sz w:val="28"/>
                <w:szCs w:val="28"/>
                <w:lang w:eastAsia="zh-CN"/>
              </w:rPr>
              <w:t>重症医学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098" w:type="dxa"/>
            <w:shd w:val="clear" w:color="auto" w:fill="auto"/>
            <w:noWrap/>
            <w:vAlign w:val="center"/>
          </w:tcPr>
          <w:p>
            <w:pPr>
              <w:widowControl/>
              <w:jc w:val="center"/>
              <w:rPr>
                <w:rFonts w:ascii="华文仿宋" w:hAnsi="华文仿宋" w:eastAsia="华文仿宋"/>
                <w:color w:val="000000"/>
                <w:kern w:val="0"/>
                <w:sz w:val="28"/>
                <w:szCs w:val="28"/>
                <w:highlight w:val="none"/>
              </w:rPr>
            </w:pPr>
            <w:r>
              <w:rPr>
                <w:rFonts w:ascii="华文仿宋" w:hAnsi="华文仿宋" w:eastAsia="华文仿宋"/>
                <w:color w:val="000000"/>
                <w:kern w:val="0"/>
                <w:sz w:val="28"/>
                <w:szCs w:val="28"/>
                <w:highlight w:val="none"/>
              </w:rPr>
              <w:t>1051</w:t>
            </w:r>
            <w:r>
              <w:rPr>
                <w:rFonts w:hint="eastAsia" w:ascii="华文仿宋" w:hAnsi="华文仿宋" w:eastAsia="华文仿宋"/>
                <w:color w:val="000000"/>
                <w:kern w:val="0"/>
                <w:sz w:val="28"/>
                <w:szCs w:val="28"/>
                <w:highlight w:val="none"/>
              </w:rPr>
              <w:t>11</w:t>
            </w:r>
          </w:p>
        </w:tc>
        <w:tc>
          <w:tcPr>
            <w:tcW w:w="2992" w:type="dxa"/>
            <w:shd w:val="clear" w:color="auto" w:fill="auto"/>
            <w:noWrap/>
            <w:vAlign w:val="center"/>
          </w:tcPr>
          <w:p>
            <w:pPr>
              <w:widowControl/>
              <w:jc w:val="left"/>
              <w:rPr>
                <w:rFonts w:ascii="华文仿宋" w:hAnsi="华文仿宋" w:eastAsia="华文仿宋" w:cs="宋体"/>
                <w:color w:val="000000"/>
                <w:kern w:val="0"/>
                <w:sz w:val="28"/>
                <w:szCs w:val="28"/>
                <w:highlight w:val="none"/>
              </w:rPr>
            </w:pPr>
            <w:r>
              <w:rPr>
                <w:rFonts w:hint="eastAsia" w:ascii="华文仿宋" w:hAnsi="华文仿宋" w:eastAsia="华文仿宋" w:cs="宋体"/>
                <w:color w:val="000000"/>
                <w:kern w:val="0"/>
                <w:sz w:val="28"/>
                <w:szCs w:val="28"/>
                <w:highlight w:val="none"/>
              </w:rPr>
              <w:t>外科学</w:t>
            </w:r>
          </w:p>
        </w:tc>
        <w:tc>
          <w:tcPr>
            <w:tcW w:w="3384" w:type="dxa"/>
            <w:vAlign w:val="center"/>
          </w:tcPr>
          <w:p>
            <w:pPr>
              <w:widowControl/>
              <w:jc w:val="center"/>
              <w:rPr>
                <w:rFonts w:hint="eastAsia" w:ascii="华文仿宋" w:hAnsi="华文仿宋" w:eastAsia="华文仿宋" w:cs="宋体"/>
                <w:color w:val="000000"/>
                <w:kern w:val="0"/>
                <w:sz w:val="28"/>
                <w:szCs w:val="28"/>
                <w:highlight w:val="none"/>
                <w:lang w:eastAsia="zh-CN"/>
              </w:rPr>
            </w:pPr>
            <w:r>
              <w:rPr>
                <w:rFonts w:hint="eastAsia" w:ascii="华文仿宋" w:hAnsi="华文仿宋" w:eastAsia="华文仿宋" w:cs="宋体"/>
                <w:color w:val="000000"/>
                <w:kern w:val="0"/>
                <w:sz w:val="28"/>
                <w:szCs w:val="28"/>
                <w:highlight w:val="none"/>
                <w:lang w:eastAsia="zh-CN"/>
              </w:rPr>
              <w:t>外科（含个方向）、骨科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098" w:type="dxa"/>
            <w:shd w:val="clear" w:color="auto" w:fill="auto"/>
            <w:noWrap/>
            <w:vAlign w:val="center"/>
          </w:tcPr>
          <w:p>
            <w:pPr>
              <w:widowControl/>
              <w:jc w:val="center"/>
              <w:rPr>
                <w:rFonts w:ascii="华文仿宋" w:hAnsi="华文仿宋" w:eastAsia="华文仿宋"/>
                <w:color w:val="000000"/>
                <w:kern w:val="0"/>
                <w:sz w:val="28"/>
                <w:szCs w:val="28"/>
                <w:highlight w:val="none"/>
              </w:rPr>
            </w:pPr>
            <w:r>
              <w:rPr>
                <w:rFonts w:ascii="华文仿宋" w:hAnsi="华文仿宋" w:eastAsia="华文仿宋"/>
                <w:color w:val="000000"/>
                <w:kern w:val="0"/>
                <w:sz w:val="28"/>
                <w:szCs w:val="28"/>
                <w:highlight w:val="none"/>
              </w:rPr>
              <w:t>1051</w:t>
            </w:r>
            <w:r>
              <w:rPr>
                <w:rFonts w:hint="eastAsia" w:ascii="华文仿宋" w:hAnsi="华文仿宋" w:eastAsia="华文仿宋"/>
                <w:color w:val="000000"/>
                <w:kern w:val="0"/>
                <w:sz w:val="28"/>
                <w:szCs w:val="28"/>
                <w:highlight w:val="none"/>
              </w:rPr>
              <w:t>13</w:t>
            </w:r>
          </w:p>
        </w:tc>
        <w:tc>
          <w:tcPr>
            <w:tcW w:w="2992" w:type="dxa"/>
            <w:shd w:val="clear" w:color="auto" w:fill="auto"/>
            <w:noWrap/>
            <w:vAlign w:val="center"/>
          </w:tcPr>
          <w:p>
            <w:pPr>
              <w:widowControl/>
              <w:jc w:val="left"/>
              <w:rPr>
                <w:rFonts w:ascii="华文仿宋" w:hAnsi="华文仿宋" w:eastAsia="华文仿宋" w:cs="宋体"/>
                <w:color w:val="000000"/>
                <w:kern w:val="0"/>
                <w:sz w:val="28"/>
                <w:szCs w:val="28"/>
                <w:highlight w:val="none"/>
              </w:rPr>
            </w:pPr>
            <w:r>
              <w:rPr>
                <w:rFonts w:hint="eastAsia" w:ascii="华文仿宋" w:hAnsi="华文仿宋" w:eastAsia="华文仿宋" w:cs="宋体"/>
                <w:color w:val="000000"/>
                <w:kern w:val="0"/>
                <w:sz w:val="28"/>
                <w:szCs w:val="28"/>
                <w:highlight w:val="none"/>
              </w:rPr>
              <w:t>骨科学</w:t>
            </w:r>
          </w:p>
        </w:tc>
        <w:tc>
          <w:tcPr>
            <w:tcW w:w="3384" w:type="dxa"/>
            <w:vAlign w:val="center"/>
          </w:tcPr>
          <w:p>
            <w:pPr>
              <w:widowControl/>
              <w:jc w:val="center"/>
              <w:rPr>
                <w:rFonts w:ascii="华文仿宋" w:hAnsi="华文仿宋" w:eastAsia="华文仿宋"/>
                <w:color w:val="000000"/>
                <w:kern w:val="0"/>
                <w:sz w:val="28"/>
                <w:szCs w:val="28"/>
                <w:highlight w:val="none"/>
              </w:rPr>
            </w:pPr>
            <w:r>
              <w:rPr>
                <w:rFonts w:hint="eastAsia" w:ascii="华文仿宋" w:hAnsi="华文仿宋" w:eastAsia="华文仿宋" w:cs="宋体"/>
                <w:color w:val="000000"/>
                <w:kern w:val="0"/>
                <w:sz w:val="28"/>
                <w:szCs w:val="28"/>
                <w:highlight w:val="none"/>
                <w:lang w:eastAsia="zh-CN"/>
              </w:rPr>
              <w:t>外科（含个方向）、骨科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098" w:type="dxa"/>
            <w:vAlign w:val="center"/>
          </w:tcPr>
          <w:p>
            <w:pPr>
              <w:widowControl/>
              <w:jc w:val="center"/>
              <w:rPr>
                <w:rFonts w:ascii="华文仿宋" w:hAnsi="华文仿宋" w:eastAsia="华文仿宋" w:cs="Times New Roman"/>
                <w:color w:val="000000"/>
                <w:kern w:val="0"/>
                <w:sz w:val="28"/>
                <w:szCs w:val="28"/>
                <w:highlight w:val="none"/>
                <w:lang w:val="en-US" w:eastAsia="zh-CN" w:bidi="ar-SA"/>
              </w:rPr>
            </w:pPr>
            <w:r>
              <w:rPr>
                <w:rFonts w:ascii="华文仿宋" w:hAnsi="华文仿宋" w:eastAsia="华文仿宋"/>
                <w:color w:val="000000"/>
                <w:kern w:val="0"/>
                <w:sz w:val="28"/>
                <w:szCs w:val="28"/>
                <w:highlight w:val="none"/>
              </w:rPr>
              <w:t>10511</w:t>
            </w:r>
            <w:r>
              <w:rPr>
                <w:rFonts w:hint="eastAsia" w:ascii="华文仿宋" w:hAnsi="华文仿宋" w:eastAsia="华文仿宋"/>
                <w:color w:val="000000"/>
                <w:kern w:val="0"/>
                <w:sz w:val="28"/>
                <w:szCs w:val="28"/>
                <w:highlight w:val="none"/>
              </w:rPr>
              <w:t>5</w:t>
            </w:r>
          </w:p>
        </w:tc>
        <w:tc>
          <w:tcPr>
            <w:tcW w:w="2992" w:type="dxa"/>
            <w:vAlign w:val="center"/>
          </w:tcPr>
          <w:p>
            <w:pPr>
              <w:widowControl/>
              <w:jc w:val="left"/>
              <w:rPr>
                <w:rFonts w:hint="eastAsia" w:ascii="华文仿宋" w:hAnsi="华文仿宋" w:eastAsia="华文仿宋" w:cs="宋体"/>
                <w:color w:val="000000"/>
                <w:kern w:val="0"/>
                <w:sz w:val="28"/>
                <w:szCs w:val="28"/>
                <w:highlight w:val="none"/>
                <w:lang w:val="en-US" w:eastAsia="zh-CN" w:bidi="ar-SA"/>
              </w:rPr>
            </w:pPr>
            <w:r>
              <w:rPr>
                <w:rFonts w:hint="eastAsia" w:ascii="华文仿宋" w:hAnsi="华文仿宋" w:eastAsia="华文仿宋" w:cs="宋体"/>
                <w:color w:val="000000"/>
                <w:kern w:val="0"/>
                <w:sz w:val="28"/>
                <w:szCs w:val="28"/>
                <w:highlight w:val="none"/>
              </w:rPr>
              <w:t>妇产科学</w:t>
            </w:r>
          </w:p>
        </w:tc>
        <w:tc>
          <w:tcPr>
            <w:tcW w:w="3384" w:type="dxa"/>
          </w:tcPr>
          <w:p>
            <w:pPr>
              <w:widowControl/>
              <w:jc w:val="center"/>
              <w:rPr>
                <w:rFonts w:hint="eastAsia" w:ascii="华文仿宋" w:hAnsi="华文仿宋" w:eastAsia="华文仿宋"/>
                <w:color w:val="000000"/>
                <w:kern w:val="0"/>
                <w:sz w:val="28"/>
                <w:szCs w:val="28"/>
                <w:highlight w:val="none"/>
                <w:lang w:eastAsia="zh-CN"/>
              </w:rPr>
            </w:pPr>
            <w:r>
              <w:rPr>
                <w:rFonts w:hint="eastAsia" w:ascii="华文仿宋" w:hAnsi="华文仿宋" w:eastAsia="华文仿宋"/>
                <w:color w:val="000000"/>
                <w:kern w:val="0"/>
                <w:sz w:val="28"/>
                <w:szCs w:val="28"/>
                <w:highlight w:val="none"/>
                <w:lang w:eastAsia="zh-CN"/>
              </w:rPr>
              <w:t>妇产科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098" w:type="dxa"/>
            <w:vAlign w:val="center"/>
          </w:tcPr>
          <w:p>
            <w:pPr>
              <w:widowControl/>
              <w:jc w:val="center"/>
              <w:rPr>
                <w:rFonts w:ascii="华文仿宋" w:hAnsi="华文仿宋" w:eastAsia="华文仿宋" w:cs="Times New Roman"/>
                <w:color w:val="000000"/>
                <w:kern w:val="0"/>
                <w:sz w:val="28"/>
                <w:szCs w:val="28"/>
                <w:highlight w:val="none"/>
                <w:lang w:val="en-US" w:eastAsia="zh-CN" w:bidi="ar-SA"/>
              </w:rPr>
            </w:pPr>
            <w:r>
              <w:rPr>
                <w:rFonts w:ascii="华文仿宋" w:hAnsi="华文仿宋" w:eastAsia="华文仿宋"/>
                <w:color w:val="000000"/>
                <w:kern w:val="0"/>
                <w:sz w:val="28"/>
                <w:szCs w:val="28"/>
                <w:highlight w:val="none"/>
              </w:rPr>
              <w:t>10511</w:t>
            </w:r>
            <w:r>
              <w:rPr>
                <w:rFonts w:hint="eastAsia" w:ascii="华文仿宋" w:hAnsi="华文仿宋" w:eastAsia="华文仿宋"/>
                <w:color w:val="000000"/>
                <w:kern w:val="0"/>
                <w:sz w:val="28"/>
                <w:szCs w:val="28"/>
                <w:highlight w:val="none"/>
              </w:rPr>
              <w:t>6</w:t>
            </w:r>
          </w:p>
        </w:tc>
        <w:tc>
          <w:tcPr>
            <w:tcW w:w="2992" w:type="dxa"/>
            <w:vAlign w:val="center"/>
          </w:tcPr>
          <w:p>
            <w:pPr>
              <w:widowControl/>
              <w:jc w:val="left"/>
              <w:rPr>
                <w:rFonts w:hint="eastAsia" w:ascii="华文仿宋" w:hAnsi="华文仿宋" w:eastAsia="华文仿宋" w:cs="宋体"/>
                <w:color w:val="000000"/>
                <w:kern w:val="0"/>
                <w:sz w:val="28"/>
                <w:szCs w:val="28"/>
                <w:highlight w:val="none"/>
                <w:lang w:val="en-US" w:eastAsia="zh-CN" w:bidi="ar-SA"/>
              </w:rPr>
            </w:pPr>
            <w:r>
              <w:rPr>
                <w:rFonts w:hint="eastAsia" w:ascii="华文仿宋" w:hAnsi="华文仿宋" w:eastAsia="华文仿宋" w:cs="宋体"/>
                <w:color w:val="000000"/>
                <w:kern w:val="0"/>
                <w:sz w:val="28"/>
                <w:szCs w:val="28"/>
                <w:highlight w:val="none"/>
              </w:rPr>
              <w:t>眼科学</w:t>
            </w:r>
          </w:p>
        </w:tc>
        <w:tc>
          <w:tcPr>
            <w:tcW w:w="3384" w:type="dxa"/>
          </w:tcPr>
          <w:p>
            <w:pPr>
              <w:widowControl/>
              <w:jc w:val="center"/>
              <w:rPr>
                <w:rFonts w:hint="eastAsia" w:ascii="华文仿宋" w:hAnsi="华文仿宋" w:eastAsia="华文仿宋"/>
                <w:color w:val="000000"/>
                <w:kern w:val="0"/>
                <w:sz w:val="28"/>
                <w:szCs w:val="28"/>
                <w:highlight w:val="none"/>
                <w:lang w:eastAsia="zh-CN"/>
              </w:rPr>
            </w:pPr>
            <w:r>
              <w:rPr>
                <w:rFonts w:hint="eastAsia" w:ascii="华文仿宋" w:hAnsi="华文仿宋" w:eastAsia="华文仿宋"/>
                <w:color w:val="000000"/>
                <w:kern w:val="0"/>
                <w:sz w:val="28"/>
                <w:szCs w:val="28"/>
                <w:highlight w:val="none"/>
                <w:lang w:eastAsia="zh-CN"/>
              </w:rPr>
              <w:t>眼科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098" w:type="dxa"/>
            <w:vAlign w:val="center"/>
          </w:tcPr>
          <w:p>
            <w:pPr>
              <w:widowControl/>
              <w:jc w:val="center"/>
              <w:rPr>
                <w:rFonts w:ascii="华文仿宋" w:hAnsi="华文仿宋" w:eastAsia="华文仿宋" w:cs="Times New Roman"/>
                <w:color w:val="000000"/>
                <w:kern w:val="0"/>
                <w:sz w:val="28"/>
                <w:szCs w:val="28"/>
                <w:highlight w:val="none"/>
                <w:lang w:val="en-US" w:eastAsia="zh-CN" w:bidi="ar-SA"/>
              </w:rPr>
            </w:pPr>
            <w:r>
              <w:rPr>
                <w:rFonts w:ascii="华文仿宋" w:hAnsi="华文仿宋" w:eastAsia="华文仿宋"/>
                <w:color w:val="000000"/>
                <w:kern w:val="0"/>
                <w:sz w:val="28"/>
                <w:szCs w:val="28"/>
                <w:highlight w:val="none"/>
              </w:rPr>
              <w:t>10511</w:t>
            </w:r>
            <w:r>
              <w:rPr>
                <w:rFonts w:hint="eastAsia" w:ascii="华文仿宋" w:hAnsi="华文仿宋" w:eastAsia="华文仿宋"/>
                <w:color w:val="000000"/>
                <w:kern w:val="0"/>
                <w:sz w:val="28"/>
                <w:szCs w:val="28"/>
                <w:highlight w:val="none"/>
              </w:rPr>
              <w:t>7</w:t>
            </w:r>
          </w:p>
        </w:tc>
        <w:tc>
          <w:tcPr>
            <w:tcW w:w="2992" w:type="dxa"/>
            <w:vAlign w:val="center"/>
          </w:tcPr>
          <w:p>
            <w:pPr>
              <w:widowControl/>
              <w:jc w:val="left"/>
              <w:rPr>
                <w:rFonts w:hint="eastAsia" w:ascii="华文仿宋" w:hAnsi="华文仿宋" w:eastAsia="华文仿宋" w:cs="宋体"/>
                <w:color w:val="000000"/>
                <w:kern w:val="0"/>
                <w:sz w:val="28"/>
                <w:szCs w:val="28"/>
                <w:highlight w:val="none"/>
                <w:lang w:val="en-US" w:eastAsia="zh-CN" w:bidi="ar-SA"/>
              </w:rPr>
            </w:pPr>
            <w:r>
              <w:rPr>
                <w:rFonts w:hint="eastAsia" w:ascii="华文仿宋" w:hAnsi="华文仿宋" w:eastAsia="华文仿宋" w:cs="宋体"/>
                <w:color w:val="000000"/>
                <w:kern w:val="0"/>
                <w:sz w:val="28"/>
                <w:szCs w:val="28"/>
                <w:highlight w:val="none"/>
              </w:rPr>
              <w:t>耳鼻咽喉科学</w:t>
            </w:r>
          </w:p>
        </w:tc>
        <w:tc>
          <w:tcPr>
            <w:tcW w:w="3384" w:type="dxa"/>
          </w:tcPr>
          <w:p>
            <w:pPr>
              <w:widowControl/>
              <w:jc w:val="center"/>
              <w:rPr>
                <w:rFonts w:hint="eastAsia" w:ascii="华文仿宋" w:hAnsi="华文仿宋" w:eastAsia="华文仿宋"/>
                <w:color w:val="000000"/>
                <w:kern w:val="0"/>
                <w:sz w:val="28"/>
                <w:szCs w:val="28"/>
                <w:highlight w:val="none"/>
                <w:lang w:eastAsia="zh-CN"/>
              </w:rPr>
            </w:pPr>
            <w:r>
              <w:rPr>
                <w:rFonts w:hint="eastAsia" w:ascii="华文仿宋" w:hAnsi="华文仿宋" w:eastAsia="华文仿宋"/>
                <w:color w:val="000000"/>
                <w:kern w:val="0"/>
                <w:sz w:val="28"/>
                <w:szCs w:val="28"/>
                <w:highlight w:val="none"/>
                <w:lang w:eastAsia="zh-CN"/>
              </w:rPr>
              <w:t>耳鼻咽喉科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098" w:type="dxa"/>
            <w:vAlign w:val="center"/>
          </w:tcPr>
          <w:p>
            <w:pPr>
              <w:widowControl/>
              <w:jc w:val="center"/>
              <w:rPr>
                <w:rFonts w:ascii="华文仿宋" w:hAnsi="华文仿宋" w:eastAsia="华文仿宋" w:cs="宋体"/>
                <w:color w:val="000000"/>
                <w:kern w:val="0"/>
                <w:sz w:val="28"/>
                <w:szCs w:val="28"/>
                <w:highlight w:val="none"/>
                <w:lang w:val="en-US" w:eastAsia="zh-CN" w:bidi="ar-SA"/>
              </w:rPr>
            </w:pPr>
            <w:r>
              <w:rPr>
                <w:rFonts w:ascii="华文仿宋" w:hAnsi="华文仿宋" w:eastAsia="华文仿宋"/>
                <w:color w:val="000000"/>
                <w:kern w:val="0"/>
                <w:sz w:val="28"/>
                <w:szCs w:val="28"/>
                <w:highlight w:val="none"/>
              </w:rPr>
              <w:t>1051</w:t>
            </w:r>
            <w:r>
              <w:rPr>
                <w:rFonts w:hint="eastAsia" w:ascii="华文仿宋" w:hAnsi="华文仿宋" w:eastAsia="华文仿宋"/>
                <w:color w:val="000000"/>
                <w:kern w:val="0"/>
                <w:sz w:val="28"/>
                <w:szCs w:val="28"/>
                <w:highlight w:val="none"/>
              </w:rPr>
              <w:t>18</w:t>
            </w:r>
          </w:p>
        </w:tc>
        <w:tc>
          <w:tcPr>
            <w:tcW w:w="2992" w:type="dxa"/>
            <w:vAlign w:val="center"/>
          </w:tcPr>
          <w:p>
            <w:pPr>
              <w:widowControl/>
              <w:jc w:val="left"/>
              <w:rPr>
                <w:rFonts w:hint="eastAsia" w:ascii="华文仿宋" w:hAnsi="华文仿宋" w:eastAsia="华文仿宋" w:cs="宋体"/>
                <w:color w:val="000000"/>
                <w:kern w:val="0"/>
                <w:sz w:val="28"/>
                <w:szCs w:val="28"/>
                <w:highlight w:val="none"/>
                <w:lang w:val="en-US" w:eastAsia="zh-CN" w:bidi="ar-SA"/>
              </w:rPr>
            </w:pPr>
            <w:r>
              <w:rPr>
                <w:rFonts w:hint="eastAsia" w:ascii="华文仿宋" w:hAnsi="华文仿宋" w:eastAsia="华文仿宋" w:cs="宋体"/>
                <w:color w:val="000000"/>
                <w:kern w:val="0"/>
                <w:sz w:val="28"/>
                <w:szCs w:val="28"/>
                <w:highlight w:val="none"/>
              </w:rPr>
              <w:t>麻醉学</w:t>
            </w:r>
          </w:p>
        </w:tc>
        <w:tc>
          <w:tcPr>
            <w:tcW w:w="3384" w:type="dxa"/>
          </w:tcPr>
          <w:p>
            <w:pPr>
              <w:widowControl/>
              <w:jc w:val="center"/>
              <w:rPr>
                <w:rFonts w:hint="eastAsia" w:ascii="华文仿宋" w:hAnsi="华文仿宋" w:eastAsia="华文仿宋"/>
                <w:color w:val="000000"/>
                <w:kern w:val="0"/>
                <w:sz w:val="28"/>
                <w:szCs w:val="28"/>
                <w:highlight w:val="none"/>
                <w:lang w:eastAsia="zh-CN"/>
              </w:rPr>
            </w:pPr>
            <w:r>
              <w:rPr>
                <w:rFonts w:hint="eastAsia" w:ascii="华文仿宋" w:hAnsi="华文仿宋" w:eastAsia="华文仿宋"/>
                <w:color w:val="000000"/>
                <w:kern w:val="0"/>
                <w:sz w:val="28"/>
                <w:szCs w:val="28"/>
                <w:highlight w:val="none"/>
                <w:lang w:eastAsia="zh-CN"/>
              </w:rPr>
              <w:t>麻醉科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098" w:type="dxa"/>
            <w:vAlign w:val="center"/>
          </w:tcPr>
          <w:p>
            <w:pPr>
              <w:widowControl/>
              <w:jc w:val="center"/>
              <w:rPr>
                <w:rFonts w:ascii="华文仿宋" w:hAnsi="华文仿宋" w:eastAsia="华文仿宋" w:cs="Times New Roman"/>
                <w:color w:val="000000"/>
                <w:kern w:val="0"/>
                <w:sz w:val="28"/>
                <w:szCs w:val="28"/>
                <w:highlight w:val="none"/>
                <w:lang w:val="en-US" w:eastAsia="zh-CN" w:bidi="ar-SA"/>
              </w:rPr>
            </w:pPr>
            <w:r>
              <w:rPr>
                <w:rFonts w:hint="eastAsia" w:ascii="华文仿宋" w:hAnsi="华文仿宋" w:eastAsia="华文仿宋"/>
                <w:color w:val="000000"/>
                <w:kern w:val="0"/>
                <w:sz w:val="28"/>
                <w:szCs w:val="28"/>
                <w:highlight w:val="none"/>
              </w:rPr>
              <w:t>1</w:t>
            </w:r>
            <w:r>
              <w:rPr>
                <w:rFonts w:ascii="华文仿宋" w:hAnsi="华文仿宋" w:eastAsia="华文仿宋"/>
                <w:color w:val="000000"/>
                <w:kern w:val="0"/>
                <w:sz w:val="28"/>
                <w:szCs w:val="28"/>
                <w:highlight w:val="none"/>
              </w:rPr>
              <w:t>0</w:t>
            </w:r>
            <w:r>
              <w:rPr>
                <w:rFonts w:hint="eastAsia" w:ascii="华文仿宋" w:hAnsi="华文仿宋" w:eastAsia="华文仿宋"/>
                <w:color w:val="000000"/>
                <w:kern w:val="0"/>
                <w:sz w:val="28"/>
                <w:szCs w:val="28"/>
                <w:highlight w:val="none"/>
              </w:rPr>
              <w:t>51</w:t>
            </w:r>
            <w:r>
              <w:rPr>
                <w:rFonts w:ascii="华文仿宋" w:hAnsi="华文仿宋" w:eastAsia="华文仿宋"/>
                <w:color w:val="000000"/>
                <w:kern w:val="0"/>
                <w:sz w:val="28"/>
                <w:szCs w:val="28"/>
                <w:highlight w:val="none"/>
              </w:rPr>
              <w:t>19</w:t>
            </w:r>
          </w:p>
        </w:tc>
        <w:tc>
          <w:tcPr>
            <w:tcW w:w="2992" w:type="dxa"/>
            <w:vAlign w:val="center"/>
          </w:tcPr>
          <w:p>
            <w:pPr>
              <w:widowControl/>
              <w:jc w:val="left"/>
              <w:rPr>
                <w:rFonts w:hint="eastAsia" w:ascii="华文仿宋" w:hAnsi="华文仿宋" w:eastAsia="华文仿宋" w:cs="宋体"/>
                <w:color w:val="000000"/>
                <w:kern w:val="0"/>
                <w:sz w:val="28"/>
                <w:szCs w:val="28"/>
                <w:highlight w:val="none"/>
                <w:lang w:val="en-US" w:eastAsia="zh-CN" w:bidi="ar-SA"/>
              </w:rPr>
            </w:pPr>
            <w:r>
              <w:rPr>
                <w:rFonts w:hint="eastAsia" w:ascii="华文仿宋" w:hAnsi="华文仿宋" w:eastAsia="华文仿宋" w:cs="宋体"/>
                <w:color w:val="000000"/>
                <w:kern w:val="0"/>
                <w:sz w:val="28"/>
                <w:szCs w:val="28"/>
                <w:highlight w:val="none"/>
              </w:rPr>
              <w:t>临床病理</w:t>
            </w:r>
          </w:p>
        </w:tc>
        <w:tc>
          <w:tcPr>
            <w:tcW w:w="3384" w:type="dxa"/>
          </w:tcPr>
          <w:p>
            <w:pPr>
              <w:widowControl/>
              <w:jc w:val="center"/>
              <w:rPr>
                <w:rFonts w:ascii="华文仿宋" w:hAnsi="华文仿宋" w:eastAsia="华文仿宋"/>
                <w:color w:val="000000"/>
                <w:kern w:val="0"/>
                <w:sz w:val="28"/>
                <w:szCs w:val="28"/>
                <w:highlight w:val="none"/>
              </w:rPr>
            </w:pPr>
            <w:r>
              <w:rPr>
                <w:rFonts w:hint="eastAsia" w:ascii="华文仿宋" w:hAnsi="华文仿宋" w:eastAsia="华文仿宋"/>
                <w:color w:val="000000"/>
                <w:kern w:val="0"/>
                <w:sz w:val="28"/>
                <w:szCs w:val="28"/>
                <w:highlight w:val="none"/>
              </w:rPr>
              <w:t>临床病理科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098" w:type="dxa"/>
            <w:vMerge w:val="restart"/>
            <w:vAlign w:val="center"/>
          </w:tcPr>
          <w:p>
            <w:pPr>
              <w:widowControl/>
              <w:jc w:val="center"/>
              <w:rPr>
                <w:rFonts w:ascii="华文仿宋" w:hAnsi="华文仿宋" w:eastAsia="华文仿宋" w:cs="Times New Roman"/>
                <w:color w:val="000000"/>
                <w:kern w:val="0"/>
                <w:sz w:val="28"/>
                <w:szCs w:val="28"/>
                <w:highlight w:val="none"/>
                <w:lang w:val="en-US" w:eastAsia="zh-CN" w:bidi="ar-SA"/>
              </w:rPr>
            </w:pPr>
            <w:r>
              <w:rPr>
                <w:rFonts w:hint="eastAsia" w:ascii="华文仿宋" w:hAnsi="华文仿宋" w:eastAsia="华文仿宋"/>
                <w:color w:val="000000"/>
                <w:kern w:val="0"/>
                <w:sz w:val="28"/>
                <w:szCs w:val="28"/>
                <w:highlight w:val="none"/>
              </w:rPr>
              <w:t>1</w:t>
            </w:r>
            <w:r>
              <w:rPr>
                <w:rFonts w:ascii="华文仿宋" w:hAnsi="华文仿宋" w:eastAsia="华文仿宋"/>
                <w:color w:val="000000"/>
                <w:kern w:val="0"/>
                <w:sz w:val="28"/>
                <w:szCs w:val="28"/>
                <w:highlight w:val="none"/>
              </w:rPr>
              <w:t>05121</w:t>
            </w:r>
          </w:p>
        </w:tc>
        <w:tc>
          <w:tcPr>
            <w:tcW w:w="2992" w:type="dxa"/>
            <w:vMerge w:val="restart"/>
            <w:vAlign w:val="center"/>
          </w:tcPr>
          <w:p>
            <w:pPr>
              <w:widowControl/>
              <w:jc w:val="left"/>
              <w:rPr>
                <w:rFonts w:hint="eastAsia" w:ascii="华文仿宋" w:hAnsi="华文仿宋" w:eastAsia="华文仿宋" w:cs="宋体"/>
                <w:color w:val="000000"/>
                <w:kern w:val="0"/>
                <w:sz w:val="28"/>
                <w:szCs w:val="28"/>
                <w:highlight w:val="none"/>
                <w:lang w:val="en-US" w:eastAsia="zh-CN" w:bidi="ar-SA"/>
              </w:rPr>
            </w:pPr>
            <w:r>
              <w:rPr>
                <w:rFonts w:hint="eastAsia" w:ascii="华文仿宋" w:hAnsi="华文仿宋" w:eastAsia="华文仿宋" w:cs="宋体"/>
                <w:color w:val="000000"/>
                <w:kern w:val="0"/>
                <w:sz w:val="28"/>
                <w:szCs w:val="28"/>
                <w:highlight w:val="none"/>
              </w:rPr>
              <w:t>肿瘤学</w:t>
            </w:r>
          </w:p>
        </w:tc>
        <w:tc>
          <w:tcPr>
            <w:tcW w:w="3384" w:type="dxa"/>
          </w:tcPr>
          <w:p>
            <w:pPr>
              <w:widowControl/>
              <w:jc w:val="center"/>
              <w:rPr>
                <w:rFonts w:hint="eastAsia" w:ascii="华文仿宋" w:hAnsi="华文仿宋" w:eastAsia="华文仿宋"/>
                <w:color w:val="000000"/>
                <w:kern w:val="0"/>
                <w:sz w:val="28"/>
                <w:szCs w:val="28"/>
                <w:highlight w:val="none"/>
                <w:lang w:eastAsia="zh-CN"/>
              </w:rPr>
            </w:pPr>
            <w:r>
              <w:rPr>
                <w:rFonts w:hint="eastAsia" w:ascii="华文仿宋" w:hAnsi="华文仿宋" w:eastAsia="华文仿宋"/>
                <w:color w:val="000000"/>
                <w:kern w:val="0"/>
                <w:sz w:val="28"/>
                <w:szCs w:val="28"/>
                <w:highlight w:val="none"/>
                <w:lang w:eastAsia="zh-CN"/>
              </w:rPr>
              <w:t>放射肿瘤科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098" w:type="dxa"/>
            <w:vMerge w:val="continue"/>
            <w:vAlign w:val="center"/>
          </w:tcPr>
          <w:p>
            <w:pPr>
              <w:widowControl/>
              <w:jc w:val="center"/>
              <w:rPr>
                <w:rFonts w:hint="eastAsia" w:ascii="华文仿宋" w:hAnsi="华文仿宋" w:eastAsia="华文仿宋"/>
                <w:color w:val="000000"/>
                <w:kern w:val="0"/>
                <w:sz w:val="28"/>
                <w:szCs w:val="28"/>
              </w:rPr>
            </w:pPr>
          </w:p>
        </w:tc>
        <w:tc>
          <w:tcPr>
            <w:tcW w:w="2992" w:type="dxa"/>
            <w:vMerge w:val="continue"/>
            <w:vAlign w:val="center"/>
          </w:tcPr>
          <w:p>
            <w:pPr>
              <w:widowControl/>
              <w:jc w:val="left"/>
              <w:rPr>
                <w:rFonts w:hint="eastAsia" w:ascii="华文仿宋" w:hAnsi="华文仿宋" w:eastAsia="华文仿宋" w:cs="宋体"/>
                <w:color w:val="000000"/>
                <w:kern w:val="0"/>
                <w:sz w:val="28"/>
                <w:szCs w:val="28"/>
              </w:rPr>
            </w:pPr>
          </w:p>
        </w:tc>
        <w:tc>
          <w:tcPr>
            <w:tcW w:w="3384" w:type="dxa"/>
          </w:tcPr>
          <w:p>
            <w:pPr>
              <w:widowControl/>
              <w:jc w:val="center"/>
              <w:rPr>
                <w:rFonts w:hint="eastAsia" w:ascii="华文仿宋" w:hAnsi="华文仿宋" w:eastAsia="华文仿宋"/>
                <w:color w:val="000000"/>
                <w:kern w:val="0"/>
                <w:sz w:val="28"/>
                <w:szCs w:val="28"/>
                <w:lang w:eastAsia="zh-CN"/>
              </w:rPr>
            </w:pPr>
            <w:r>
              <w:rPr>
                <w:rFonts w:hint="eastAsia" w:ascii="华文仿宋" w:hAnsi="华文仿宋" w:eastAsia="华文仿宋"/>
                <w:color w:val="000000"/>
                <w:kern w:val="0"/>
                <w:sz w:val="28"/>
                <w:szCs w:val="28"/>
                <w:lang w:eastAsia="zh-CN"/>
              </w:rPr>
              <w:t>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098" w:type="dxa"/>
            <w:vAlign w:val="center"/>
          </w:tcPr>
          <w:p>
            <w:pPr>
              <w:widowControl/>
              <w:jc w:val="center"/>
              <w:rPr>
                <w:rFonts w:ascii="华文仿宋" w:hAnsi="华文仿宋" w:eastAsia="华文仿宋" w:cs="Times New Roman"/>
                <w:color w:val="000000"/>
                <w:kern w:val="0"/>
                <w:sz w:val="28"/>
                <w:szCs w:val="28"/>
                <w:highlight w:val="none"/>
                <w:lang w:val="en-US" w:eastAsia="zh-CN" w:bidi="ar-SA"/>
              </w:rPr>
            </w:pPr>
            <w:r>
              <w:rPr>
                <w:rFonts w:ascii="华文仿宋" w:hAnsi="华文仿宋" w:eastAsia="华文仿宋"/>
                <w:color w:val="000000"/>
                <w:kern w:val="0"/>
                <w:sz w:val="28"/>
                <w:szCs w:val="28"/>
                <w:highlight w:val="none"/>
              </w:rPr>
              <w:t>1051</w:t>
            </w:r>
            <w:r>
              <w:rPr>
                <w:rFonts w:hint="eastAsia" w:ascii="华文仿宋" w:hAnsi="华文仿宋" w:eastAsia="华文仿宋"/>
                <w:color w:val="000000"/>
                <w:kern w:val="0"/>
                <w:sz w:val="28"/>
                <w:szCs w:val="28"/>
                <w:highlight w:val="none"/>
              </w:rPr>
              <w:t>2</w:t>
            </w:r>
            <w:r>
              <w:rPr>
                <w:rFonts w:ascii="华文仿宋" w:hAnsi="华文仿宋" w:eastAsia="华文仿宋"/>
                <w:color w:val="000000"/>
                <w:kern w:val="0"/>
                <w:sz w:val="28"/>
                <w:szCs w:val="28"/>
                <w:highlight w:val="none"/>
              </w:rPr>
              <w:t>2</w:t>
            </w:r>
          </w:p>
        </w:tc>
        <w:tc>
          <w:tcPr>
            <w:tcW w:w="2992" w:type="dxa"/>
            <w:vAlign w:val="center"/>
          </w:tcPr>
          <w:p>
            <w:pPr>
              <w:widowControl/>
              <w:jc w:val="left"/>
              <w:rPr>
                <w:rFonts w:hint="eastAsia" w:ascii="华文仿宋" w:hAnsi="华文仿宋" w:eastAsia="华文仿宋" w:cs="宋体"/>
                <w:color w:val="000000"/>
                <w:kern w:val="0"/>
                <w:sz w:val="28"/>
                <w:szCs w:val="28"/>
                <w:highlight w:val="none"/>
                <w:lang w:val="en-US" w:eastAsia="zh-CN" w:bidi="ar-SA"/>
              </w:rPr>
            </w:pPr>
            <w:r>
              <w:rPr>
                <w:rFonts w:hint="eastAsia" w:ascii="华文仿宋" w:hAnsi="华文仿宋" w:eastAsia="华文仿宋" w:cs="宋体"/>
                <w:color w:val="000000"/>
                <w:kern w:val="0"/>
                <w:sz w:val="28"/>
                <w:szCs w:val="28"/>
                <w:highlight w:val="none"/>
              </w:rPr>
              <w:t>放射肿瘤学</w:t>
            </w:r>
          </w:p>
        </w:tc>
        <w:tc>
          <w:tcPr>
            <w:tcW w:w="3384" w:type="dxa"/>
          </w:tcPr>
          <w:p>
            <w:pPr>
              <w:widowControl/>
              <w:jc w:val="center"/>
              <w:rPr>
                <w:rFonts w:ascii="华文仿宋" w:hAnsi="华文仿宋" w:eastAsia="华文仿宋"/>
                <w:color w:val="000000"/>
                <w:kern w:val="0"/>
                <w:sz w:val="28"/>
                <w:szCs w:val="28"/>
                <w:highlight w:val="none"/>
              </w:rPr>
            </w:pPr>
            <w:r>
              <w:rPr>
                <w:rFonts w:hint="eastAsia" w:ascii="华文仿宋" w:hAnsi="华文仿宋" w:eastAsia="华文仿宋"/>
                <w:color w:val="000000"/>
                <w:kern w:val="0"/>
                <w:sz w:val="28"/>
                <w:szCs w:val="28"/>
                <w:highlight w:val="none"/>
                <w:lang w:eastAsia="zh-CN"/>
              </w:rPr>
              <w:t>放射肿瘤科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098" w:type="dxa"/>
            <w:vAlign w:val="center"/>
          </w:tcPr>
          <w:p>
            <w:pPr>
              <w:widowControl/>
              <w:jc w:val="center"/>
              <w:rPr>
                <w:rFonts w:ascii="华文仿宋" w:hAnsi="华文仿宋" w:eastAsia="华文仿宋" w:cs="Times New Roman"/>
                <w:color w:val="000000"/>
                <w:kern w:val="0"/>
                <w:sz w:val="28"/>
                <w:szCs w:val="28"/>
                <w:highlight w:val="none"/>
                <w:lang w:val="en-US" w:eastAsia="zh-CN" w:bidi="ar-SA"/>
              </w:rPr>
            </w:pPr>
            <w:r>
              <w:rPr>
                <w:rFonts w:ascii="华文仿宋" w:hAnsi="华文仿宋" w:eastAsia="华文仿宋"/>
                <w:color w:val="000000"/>
                <w:kern w:val="0"/>
                <w:sz w:val="28"/>
                <w:szCs w:val="28"/>
                <w:highlight w:val="none"/>
              </w:rPr>
              <w:t>1051</w:t>
            </w:r>
            <w:r>
              <w:rPr>
                <w:rFonts w:hint="eastAsia" w:ascii="华文仿宋" w:hAnsi="华文仿宋" w:eastAsia="华文仿宋"/>
                <w:color w:val="000000"/>
                <w:kern w:val="0"/>
                <w:sz w:val="28"/>
                <w:szCs w:val="28"/>
                <w:highlight w:val="none"/>
              </w:rPr>
              <w:t>2</w:t>
            </w:r>
            <w:r>
              <w:rPr>
                <w:rFonts w:ascii="华文仿宋" w:hAnsi="华文仿宋" w:eastAsia="华文仿宋"/>
                <w:color w:val="000000"/>
                <w:kern w:val="0"/>
                <w:sz w:val="28"/>
                <w:szCs w:val="28"/>
                <w:highlight w:val="none"/>
              </w:rPr>
              <w:t>3</w:t>
            </w:r>
          </w:p>
        </w:tc>
        <w:tc>
          <w:tcPr>
            <w:tcW w:w="2992" w:type="dxa"/>
            <w:vAlign w:val="center"/>
          </w:tcPr>
          <w:p>
            <w:pPr>
              <w:widowControl/>
              <w:jc w:val="left"/>
              <w:rPr>
                <w:rFonts w:hint="eastAsia" w:ascii="华文仿宋" w:hAnsi="华文仿宋" w:eastAsia="华文仿宋" w:cs="宋体"/>
                <w:color w:val="000000"/>
                <w:kern w:val="0"/>
                <w:sz w:val="28"/>
                <w:szCs w:val="28"/>
                <w:highlight w:val="none"/>
                <w:lang w:val="en-US" w:eastAsia="zh-CN" w:bidi="ar-SA"/>
              </w:rPr>
            </w:pPr>
            <w:r>
              <w:rPr>
                <w:rFonts w:hint="eastAsia" w:ascii="华文仿宋" w:hAnsi="华文仿宋" w:eastAsia="华文仿宋" w:cs="宋体"/>
                <w:color w:val="000000"/>
                <w:kern w:val="0"/>
                <w:sz w:val="28"/>
                <w:szCs w:val="28"/>
                <w:highlight w:val="none"/>
              </w:rPr>
              <w:t>放射影像学</w:t>
            </w:r>
          </w:p>
        </w:tc>
        <w:tc>
          <w:tcPr>
            <w:tcW w:w="3384" w:type="dxa"/>
          </w:tcPr>
          <w:p>
            <w:pPr>
              <w:widowControl/>
              <w:jc w:val="center"/>
              <w:rPr>
                <w:rFonts w:ascii="华文仿宋" w:hAnsi="华文仿宋" w:eastAsia="华文仿宋"/>
                <w:color w:val="000000"/>
                <w:kern w:val="0"/>
                <w:sz w:val="28"/>
                <w:szCs w:val="28"/>
                <w:highlight w:val="none"/>
              </w:rPr>
            </w:pPr>
            <w:r>
              <w:rPr>
                <w:rFonts w:hint="eastAsia" w:ascii="华文仿宋" w:hAnsi="华文仿宋" w:eastAsia="华文仿宋"/>
                <w:color w:val="000000"/>
                <w:kern w:val="0"/>
                <w:sz w:val="28"/>
                <w:szCs w:val="28"/>
                <w:highlight w:val="none"/>
              </w:rPr>
              <w:t>放射科</w:t>
            </w:r>
          </w:p>
        </w:tc>
      </w:tr>
      <w:bookmarkEnd w:id="0"/>
    </w:tbl>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华文中宋">
    <w:altName w:val="宋体"/>
    <w:panose1 w:val="00000000000000000000"/>
    <w:charset w:val="86"/>
    <w:family w:val="auto"/>
    <w:pitch w:val="default"/>
    <w:sig w:usb0="00000000" w:usb1="00000000" w:usb2="00000010" w:usb3="00000000" w:csb0="0004009F" w:csb1="00000000"/>
  </w:font>
  <w:font w:name="华文仿宋">
    <w:altName w:val="仿宋"/>
    <w:panose1 w:val="00000000000000000000"/>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A47"/>
    <w:rsid w:val="00197A47"/>
    <w:rsid w:val="002257D4"/>
    <w:rsid w:val="00280184"/>
    <w:rsid w:val="006108DB"/>
    <w:rsid w:val="00694140"/>
    <w:rsid w:val="00EB3EEB"/>
    <w:rsid w:val="085A7578"/>
    <w:rsid w:val="149974C1"/>
    <w:rsid w:val="15CF6F2E"/>
    <w:rsid w:val="261D0A35"/>
    <w:rsid w:val="28222A30"/>
    <w:rsid w:val="34EC105C"/>
    <w:rsid w:val="69CF7B6B"/>
    <w:rsid w:val="722B3500"/>
    <w:rsid w:val="77FC05F2"/>
    <w:rsid w:val="79415007"/>
    <w:rsid w:val="7956444C"/>
    <w:rsid w:val="7BE04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57</Words>
  <Characters>327</Characters>
  <Lines>2</Lines>
  <Paragraphs>1</Paragraphs>
  <TotalTime>7</TotalTime>
  <ScaleCrop>false</ScaleCrop>
  <LinksUpToDate>false</LinksUpToDate>
  <CharactersWithSpaces>383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2020-09-03T00:48:00Z</dcterms:created>
  <dc:creator>qiuqiu</dc:creator>
  <cp:lastModifiedBy>治愈系的妞儿</cp:lastModifiedBy>
  <cp:lastPrinted>2021-05-06T06:37:00Z</cp:lastPrinted>
  <dcterms:modified xsi:type="dcterms:W3CDTF">2021-12-06T07:25:07Z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EF2D871EEC7B477093AB37E4325F60B6</vt:lpwstr>
  </property>
</Properties>
</file>