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bCs/>
          <w:sz w:val="36"/>
        </w:rPr>
        <w:t>河北中医学院攻读博士</w:t>
      </w:r>
      <w:r>
        <w:rPr>
          <w:rFonts w:hint="eastAsia" w:ascii="方正小标宋简体" w:eastAsia="方正小标宋简体"/>
          <w:b/>
          <w:bCs/>
          <w:sz w:val="36"/>
        </w:rPr>
        <w:t>学位研究生思想政治情况表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8"/>
        <w:gridCol w:w="1440"/>
        <w:gridCol w:w="162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8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8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表现情况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何时、何地、何原因受过何种奖励或处分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直系亲属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有无重大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</w:trPr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7102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（应届生此项由考生所在学院或医院基层党组织填写并盖章；往届生此项由工作单位或户口、档案所在地基层党组织填写并盖章）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pacing w:line="32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6D"/>
    <w:rsid w:val="00572F2E"/>
    <w:rsid w:val="005D1ED7"/>
    <w:rsid w:val="00737B6D"/>
    <w:rsid w:val="00A847AD"/>
    <w:rsid w:val="00E861AE"/>
    <w:rsid w:val="00F41698"/>
    <w:rsid w:val="00FB494A"/>
    <w:rsid w:val="2E000BDA"/>
    <w:rsid w:val="727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8</TotalTime>
  <ScaleCrop>false</ScaleCrop>
  <LinksUpToDate>false</LinksUpToDate>
  <CharactersWithSpaces>237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2020-11-13T02:34:00Z</dcterms:created>
  <dc:creator>CaiLe</dc:creator>
  <cp:lastModifiedBy>蔡乐（河北中医学院）</cp:lastModifiedBy>
  <dcterms:modified xsi:type="dcterms:W3CDTF">2022-11-10T08:34:15Z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E28209879F12499A871C30F32A2C045B</vt:lpwstr>
  </property>
</Properties>
</file>